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25CF5">
      <w:pPr>
        <w:pStyle w:val="2"/>
        <w:spacing w:before="0" w:after="0"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嘉安达环保科技研发项目1号研发楼改建为保障性租赁住房项目智能家居项目（重新采购）</w:t>
      </w:r>
      <w:r>
        <w:rPr>
          <w:rFonts w:hint="eastAsia" w:ascii="宋体" w:hAnsi="宋体" w:eastAsia="宋体" w:cs="宋体"/>
          <w:color w:val="auto"/>
          <w:highlight w:val="none"/>
          <w:lang w:val="en-US" w:eastAsia="zh-CN"/>
        </w:rPr>
        <w:t>采购公告</w:t>
      </w:r>
    </w:p>
    <w:p w14:paraId="399BDD19">
      <w:pPr>
        <w:ind w:firstLine="422" w:firstLineChars="200"/>
        <w:jc w:val="both"/>
        <w:rPr>
          <w:rFonts w:hint="eastAsia" w:ascii="宋体" w:hAnsi="宋体" w:eastAsia="宋体" w:cs="宋体"/>
          <w:color w:val="auto"/>
          <w:szCs w:val="21"/>
          <w:highlight w:val="none"/>
        </w:rPr>
      </w:pPr>
      <w:r>
        <w:rPr>
          <w:rFonts w:hint="eastAsia" w:ascii="宋体" w:hAnsi="宋体" w:eastAsia="宋体" w:cs="宋体"/>
          <w:b/>
          <w:color w:val="auto"/>
          <w:szCs w:val="21"/>
          <w:highlight w:val="none"/>
          <w:u w:val="single"/>
        </w:rPr>
        <w:t>广东政通招标有限公司</w:t>
      </w:r>
      <w:r>
        <w:rPr>
          <w:rFonts w:hint="eastAsia" w:ascii="宋体" w:hAnsi="宋体" w:eastAsia="宋体" w:cs="宋体"/>
          <w:color w:val="auto"/>
          <w:szCs w:val="21"/>
          <w:highlight w:val="none"/>
        </w:rPr>
        <w:t>（以下简称“采购代理机构”）受</w:t>
      </w:r>
      <w:r>
        <w:rPr>
          <w:rFonts w:hint="eastAsia" w:ascii="宋体" w:hAnsi="宋体" w:eastAsia="宋体" w:cs="宋体"/>
          <w:b/>
          <w:color w:val="auto"/>
          <w:szCs w:val="21"/>
          <w:highlight w:val="none"/>
          <w:u w:val="single"/>
        </w:rPr>
        <w:t>东莞市安居建设投资有限公司</w:t>
      </w:r>
      <w:r>
        <w:rPr>
          <w:rFonts w:hint="eastAsia" w:ascii="宋体" w:hAnsi="宋体" w:eastAsia="宋体" w:cs="宋体"/>
          <w:color w:val="auto"/>
          <w:szCs w:val="21"/>
          <w:highlight w:val="none"/>
        </w:rPr>
        <w:t>（以下简称“采购人”）委托，现就</w:t>
      </w:r>
      <w:r>
        <w:rPr>
          <w:rFonts w:hint="eastAsia" w:ascii="宋体" w:hAnsi="宋体" w:eastAsia="宋体" w:cs="宋体"/>
          <w:b/>
          <w:color w:val="auto"/>
          <w:szCs w:val="21"/>
          <w:highlight w:val="none"/>
          <w:u w:val="single"/>
          <w:lang w:eastAsia="zh-CN"/>
        </w:rPr>
        <w:t>嘉安达环保科技研发项目1号研发楼改建为保障性租赁住房项目智能家居项目（重新采购）</w:t>
      </w: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AJJS-ZN-05-01-11(2026)</w:t>
      </w:r>
      <w:r>
        <w:rPr>
          <w:rFonts w:hint="eastAsia" w:ascii="宋体" w:hAnsi="宋体" w:eastAsia="宋体" w:cs="宋体"/>
          <w:color w:val="auto"/>
          <w:szCs w:val="21"/>
          <w:highlight w:val="none"/>
        </w:rPr>
        <w:t>）进行国内公开采购，欢迎符合采购文件要求的国内投标人参加投标。有关事项如下：</w:t>
      </w:r>
    </w:p>
    <w:p w14:paraId="7C0BA3E4">
      <w:pPr>
        <w:ind w:firstLine="413" w:firstLineChars="196"/>
        <w:jc w:val="both"/>
        <w:rPr>
          <w:rFonts w:hint="eastAsia" w:ascii="宋体" w:hAnsi="宋体" w:eastAsia="宋体" w:cs="宋体"/>
          <w:b/>
          <w:color w:val="auto"/>
          <w:szCs w:val="21"/>
          <w:highlight w:val="none"/>
        </w:rPr>
      </w:pPr>
    </w:p>
    <w:p w14:paraId="442BCEBB">
      <w:pPr>
        <w:ind w:firstLine="413"/>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一、采购项目概况</w:t>
      </w:r>
    </w:p>
    <w:p w14:paraId="27D35D2F">
      <w:pPr>
        <w:ind w:firstLine="420" w:firstLineChars="20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1、采购项目名称：</w:t>
      </w:r>
      <w:r>
        <w:rPr>
          <w:rFonts w:hint="eastAsia" w:ascii="宋体" w:hAnsi="宋体" w:eastAsia="宋体" w:cs="宋体"/>
          <w:bCs/>
          <w:color w:val="auto"/>
          <w:szCs w:val="21"/>
          <w:highlight w:val="none"/>
          <w:u w:val="single"/>
          <w:lang w:eastAsia="zh-CN"/>
        </w:rPr>
        <w:t>嘉安达环保科技研发项目1号研发楼改建为保障性租赁住房项目智能家居项目（重新采购）</w:t>
      </w:r>
    </w:p>
    <w:p w14:paraId="12BD213C">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2、预算金额（含税）（元）：</w:t>
      </w:r>
      <w:r>
        <w:rPr>
          <w:rFonts w:hint="eastAsia" w:ascii="宋体" w:hAnsi="宋体" w:eastAsia="宋体" w:cs="宋体"/>
          <w:color w:val="auto"/>
          <w:szCs w:val="21"/>
          <w:highlight w:val="none"/>
          <w:u w:val="single"/>
        </w:rPr>
        <w:t>¥770000.00元</w:t>
      </w:r>
    </w:p>
    <w:p w14:paraId="636DA40F">
      <w:pPr>
        <w:ind w:firstLine="420" w:firstLineChars="200"/>
        <w:jc w:val="both"/>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3、最高限价（含税）（元）：</w:t>
      </w:r>
      <w:r>
        <w:rPr>
          <w:rFonts w:hint="eastAsia" w:ascii="宋体" w:hAnsi="宋体" w:eastAsia="宋体" w:cs="宋体"/>
          <w:color w:val="auto"/>
          <w:szCs w:val="21"/>
          <w:highlight w:val="none"/>
          <w:u w:val="single"/>
        </w:rPr>
        <w:t xml:space="preserve">¥770000.00元  </w:t>
      </w:r>
    </w:p>
    <w:p w14:paraId="4924E443">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4、项目内容：</w:t>
      </w:r>
    </w:p>
    <w:tbl>
      <w:tblPr>
        <w:tblStyle w:val="3"/>
        <w:tblW w:w="45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3143"/>
        <w:gridCol w:w="1104"/>
        <w:gridCol w:w="2356"/>
      </w:tblGrid>
      <w:tr w14:paraId="75AF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5" w:type="pct"/>
            <w:vAlign w:val="center"/>
          </w:tcPr>
          <w:p w14:paraId="17A38091">
            <w:pPr>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采购包号</w:t>
            </w:r>
          </w:p>
        </w:tc>
        <w:tc>
          <w:tcPr>
            <w:tcW w:w="2024" w:type="pct"/>
            <w:vAlign w:val="center"/>
          </w:tcPr>
          <w:p w14:paraId="2BB30C27">
            <w:pPr>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项目内容</w:t>
            </w:r>
          </w:p>
        </w:tc>
        <w:tc>
          <w:tcPr>
            <w:tcW w:w="711" w:type="pct"/>
            <w:vAlign w:val="center"/>
          </w:tcPr>
          <w:p w14:paraId="5C9C7EC2">
            <w:pPr>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采购服务</w:t>
            </w:r>
          </w:p>
          <w:p w14:paraId="04BF21DE">
            <w:pPr>
              <w:jc w:val="center"/>
              <w:rPr>
                <w:rFonts w:hint="eastAsia" w:ascii="宋体" w:hAnsi="宋体" w:eastAsia="宋体" w:cs="宋体"/>
                <w:color w:val="auto"/>
                <w:kern w:val="28"/>
                <w:szCs w:val="21"/>
                <w:highlight w:val="none"/>
              </w:rPr>
            </w:pPr>
            <w:bookmarkStart w:id="0" w:name="_GoBack"/>
            <w:bookmarkEnd w:id="0"/>
            <w:r>
              <w:rPr>
                <w:rFonts w:hint="eastAsia" w:ascii="宋体" w:hAnsi="宋体" w:eastAsia="宋体" w:cs="宋体"/>
                <w:color w:val="auto"/>
                <w:kern w:val="28"/>
                <w:szCs w:val="21"/>
                <w:highlight w:val="none"/>
              </w:rPr>
              <w:t>单位数量</w:t>
            </w:r>
          </w:p>
        </w:tc>
        <w:tc>
          <w:tcPr>
            <w:tcW w:w="1517" w:type="pct"/>
            <w:vAlign w:val="center"/>
          </w:tcPr>
          <w:p w14:paraId="5F062AC5">
            <w:pPr>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供货期</w:t>
            </w:r>
          </w:p>
        </w:tc>
      </w:tr>
      <w:tr w14:paraId="23FF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45" w:type="pct"/>
            <w:vAlign w:val="center"/>
          </w:tcPr>
          <w:p w14:paraId="36CBE1F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A</w:t>
            </w:r>
          </w:p>
        </w:tc>
        <w:tc>
          <w:tcPr>
            <w:tcW w:w="2024" w:type="pct"/>
            <w:vAlign w:val="center"/>
          </w:tcPr>
          <w:p w14:paraId="0C15EF32">
            <w:pPr>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嘉安达环保科技研发项目1号研</w:t>
            </w:r>
          </w:p>
          <w:p w14:paraId="6FE3E20B">
            <w:pPr>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发楼改建为保障性租赁住房项</w:t>
            </w:r>
          </w:p>
          <w:p w14:paraId="62997254">
            <w:pPr>
              <w:jc w:val="center"/>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lang w:eastAsia="zh-CN"/>
              </w:rPr>
              <w:t>目智能家居项目（重新采购）</w:t>
            </w:r>
          </w:p>
        </w:tc>
        <w:tc>
          <w:tcPr>
            <w:tcW w:w="711" w:type="pct"/>
            <w:vAlign w:val="center"/>
          </w:tcPr>
          <w:p w14:paraId="742F0F9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17" w:type="pct"/>
            <w:vAlign w:val="center"/>
          </w:tcPr>
          <w:p w14:paraId="6DE56FB9">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合同签订后</w:t>
            </w:r>
            <w:r>
              <w:rPr>
                <w:rFonts w:hint="eastAsia" w:ascii="宋体" w:hAnsi="宋体" w:eastAsia="宋体" w:cs="宋体"/>
                <w:color w:val="auto"/>
                <w:szCs w:val="21"/>
                <w:highlight w:val="none"/>
                <w:lang w:eastAsia="zh-CN"/>
              </w:rPr>
              <w:t>20个自然</w:t>
            </w:r>
          </w:p>
          <w:p w14:paraId="07CE817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内完成供货、完装、</w:t>
            </w:r>
          </w:p>
          <w:p w14:paraId="738854E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调试</w:t>
            </w:r>
          </w:p>
        </w:tc>
      </w:tr>
    </w:tbl>
    <w:p w14:paraId="216F61E5">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5、项目需求：</w:t>
      </w:r>
    </w:p>
    <w:p w14:paraId="179AE6C2">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详细内容请参阅采购文件第三部分《用户需求书》。</w:t>
      </w:r>
    </w:p>
    <w:p w14:paraId="5737398F">
      <w:pPr>
        <w:ind w:firstLine="413" w:firstLineChars="196"/>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二、投标人资格要求</w:t>
      </w:r>
    </w:p>
    <w:p w14:paraId="23237EE2">
      <w:pPr>
        <w:ind w:firstLine="411" w:firstLineChars="196"/>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1、一般要求：</w:t>
      </w:r>
    </w:p>
    <w:p w14:paraId="230944F3">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p w14:paraId="5D024006">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8BC3A6E">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（3）投标人的单位负责人为同一人或者存在直接控股、管理关系的不同投标人，不得参加同一合同项下的采购活动。</w:t>
      </w:r>
    </w:p>
    <w:p w14:paraId="6DFBF5F5">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（4）未被列入“信用中国”网站(www.creditchina.gov.cn )“记录失信被执行人或</w:t>
      </w:r>
      <w:r>
        <w:rPr>
          <w:rFonts w:hint="eastAsia" w:ascii="宋体" w:hAnsi="宋体" w:eastAsia="宋体" w:cs="宋体"/>
          <w:color w:val="auto"/>
          <w:highlight w:val="none"/>
        </w:rPr>
        <w:t>重大税收违法失信主体</w:t>
      </w:r>
      <w:r>
        <w:rPr>
          <w:rFonts w:hint="eastAsia" w:ascii="宋体" w:hAnsi="宋体" w:eastAsia="宋体" w:cs="宋体"/>
          <w:color w:val="auto"/>
          <w:szCs w:val="21"/>
          <w:highlight w:val="none"/>
        </w:rPr>
        <w:t>或政府采购严重违法失信行为”记录名单。以代理机构于投标截止日当天在“信用中国”网站查询结果为准，如相关失信记录已失效，投标人需提供相关证明资料。</w:t>
      </w:r>
    </w:p>
    <w:p w14:paraId="52C5462C">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（5）未被列入东实集团及下属企业相关领域黑名单。【以</w:t>
      </w:r>
      <w:r>
        <w:rPr>
          <w:rFonts w:hint="eastAsia" w:ascii="宋体" w:hAnsi="宋体" w:eastAsia="宋体" w:cs="宋体"/>
          <w:color w:val="auto"/>
          <w:kern w:val="2"/>
          <w:szCs w:val="21"/>
          <w:highlight w:val="none"/>
          <w:lang w:val="zh-CN"/>
        </w:rPr>
        <w:t>东莞实业投资控股集团有限公司</w:t>
      </w:r>
      <w:r>
        <w:rPr>
          <w:rFonts w:hint="eastAsia" w:ascii="宋体" w:hAnsi="宋体" w:eastAsia="宋体" w:cs="宋体"/>
          <w:color w:val="auto"/>
          <w:szCs w:val="21"/>
          <w:highlight w:val="none"/>
        </w:rPr>
        <w:t>发文（东实通〔2021〕44号）、（东实通〔2021〕98号）、（东实通〔2022〕75号）、（东实通〔2023〕37号）为准，如有最新发文通知，按最新文件执行。】</w:t>
      </w:r>
    </w:p>
    <w:p w14:paraId="6A44CFCC">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2、其他要求</w:t>
      </w:r>
    </w:p>
    <w:p w14:paraId="027B500B">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p w14:paraId="30DEF6B6">
      <w:pPr>
        <w:ind w:firstLine="413" w:firstLineChars="196"/>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三、获取采购文件方式及要求：</w:t>
      </w:r>
    </w:p>
    <w:p w14:paraId="61EFCF65">
      <w:pPr>
        <w:wordWrap w:val="0"/>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Cs w:val="21"/>
          <w:highlight w:val="none"/>
          <w:u w:val="single"/>
        </w:rPr>
        <w:t>中国招标投标公共服务平台（http://www.cebpubservice.com/）、东莞实业投资控股集团有限公司-招标采购栏目（http://www.dgsy.com.cn/）、东莞市安居建设投资有限公司网站（https://www.</w:t>
      </w:r>
      <w:r>
        <w:rPr>
          <w:rFonts w:hint="eastAsia" w:ascii="宋体" w:hAnsi="宋体" w:eastAsia="宋体" w:cs="宋体"/>
          <w:color w:val="auto"/>
          <w:szCs w:val="21"/>
          <w:highlight w:val="none"/>
          <w:u w:val="single"/>
        </w:rPr>
        <w:t>0769anju</w:t>
      </w:r>
      <w:r>
        <w:rPr>
          <w:rFonts w:hint="eastAsia" w:ascii="宋体" w:hAnsi="宋体" w:eastAsia="宋体" w:cs="宋体"/>
          <w:color w:val="auto"/>
          <w:szCs w:val="21"/>
          <w:highlight w:val="none"/>
          <w:u w:val="single"/>
        </w:rPr>
        <w:t>.com/）、广东政通招标有限公司官网（http://www.zttendering.com/）。</w:t>
      </w:r>
    </w:p>
    <w:p w14:paraId="64649C5E">
      <w:pPr>
        <w:ind w:firstLine="413" w:firstLineChars="196"/>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四、投标文件的递交</w:t>
      </w:r>
    </w:p>
    <w:p w14:paraId="62CCE37D">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1、递交投标文件时间：2026年</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rPr>
        <w:t>日（北京时间）</w:t>
      </w:r>
      <w:r>
        <w:rPr>
          <w:rFonts w:hint="eastAsia" w:ascii="宋体" w:hAnsi="宋体" w:eastAsia="宋体" w:cs="宋体"/>
          <w:color w:val="auto"/>
          <w:szCs w:val="21"/>
          <w:highlight w:val="none"/>
          <w:u w:val="single"/>
          <w:lang w:val="en-US" w:eastAsia="zh-CN"/>
        </w:rPr>
        <w:t>14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14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w:t>
      </w:r>
    </w:p>
    <w:p w14:paraId="37C7DB19">
      <w:pPr>
        <w:ind w:firstLine="420" w:firstLineChars="200"/>
        <w:jc w:val="both"/>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2、递交投标文件截止及开标时间：2026年</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u w:val="single"/>
          <w:lang w:val="en-US" w:eastAsia="zh-CN"/>
        </w:rPr>
        <w:t>14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（北京时间），所有投标文件应于截止时间之前递交，迟交或以电报、传真形式的投标文件将拒绝接收。</w:t>
      </w:r>
    </w:p>
    <w:p w14:paraId="160044BA">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3、开标地点：东莞市南城街道鸿福西路81号国际商会大厦13A层01室。</w:t>
      </w:r>
      <w:r>
        <w:rPr>
          <w:rFonts w:hint="eastAsia" w:ascii="宋体" w:hAnsi="宋体" w:eastAsia="宋体" w:cs="宋体"/>
          <w:color w:val="auto"/>
          <w:szCs w:val="21"/>
          <w:highlight w:val="none"/>
        </w:rPr>
        <w:t xml:space="preserve">  </w:t>
      </w:r>
    </w:p>
    <w:p w14:paraId="50E1ABC2">
      <w:pPr>
        <w:ind w:firstLine="411" w:firstLineChars="196"/>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4、开标事宜：</w:t>
      </w:r>
      <w:r>
        <w:rPr>
          <w:rFonts w:hint="eastAsia" w:ascii="宋体" w:hAnsi="宋体" w:eastAsia="宋体" w:cs="宋体"/>
          <w:b/>
          <w:bCs/>
          <w:color w:val="auto"/>
          <w:szCs w:val="21"/>
          <w:highlight w:val="none"/>
        </w:rPr>
        <w:t>届时请投标人的法定代表人或其授权代表务必携带有效身份证明出席开标会</w:t>
      </w:r>
      <w:r>
        <w:rPr>
          <w:rFonts w:hint="eastAsia" w:ascii="宋体" w:hAnsi="宋体" w:eastAsia="宋体" w:cs="宋体"/>
          <w:bCs/>
          <w:color w:val="auto"/>
          <w:szCs w:val="21"/>
          <w:highlight w:val="none"/>
        </w:rPr>
        <w:t>。</w:t>
      </w:r>
    </w:p>
    <w:p w14:paraId="2422EDA8">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5、出现以下情形时，采购代理机构不予接收投标（响应）文件：</w:t>
      </w:r>
    </w:p>
    <w:p w14:paraId="6522E981">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2CBA0484">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49D3D13B">
      <w:pPr>
        <w:pStyle w:val="5"/>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五、发布公告的媒介</w:t>
      </w:r>
    </w:p>
    <w:p w14:paraId="437D5AB9">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1、采购公告发布媒介：</w:t>
      </w:r>
    </w:p>
    <w:p w14:paraId="167A2CD9">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中国招标投标公共服务平台（http://www.cebpubservice.com/）、东莞实业投资控股集团有限公司-招标采购栏目（http://www.dgsy.com.cn/）、东莞市安居建设投资有限公司网站（</w:t>
      </w:r>
      <w:r>
        <w:rPr>
          <w:rFonts w:hint="eastAsia" w:ascii="宋体" w:hAnsi="宋体" w:eastAsia="宋体" w:cs="宋体"/>
          <w:color w:val="auto"/>
          <w:szCs w:val="21"/>
          <w:highlight w:val="none"/>
        </w:rPr>
        <w:t>https://www.</w:t>
      </w:r>
      <w:r>
        <w:rPr>
          <w:rFonts w:hint="eastAsia" w:ascii="宋体" w:hAnsi="宋体" w:eastAsia="宋体" w:cs="宋体"/>
          <w:color w:val="auto"/>
          <w:szCs w:val="21"/>
          <w:highlight w:val="none"/>
        </w:rPr>
        <w:t>0769anju</w:t>
      </w:r>
      <w:r>
        <w:rPr>
          <w:rFonts w:hint="eastAsia" w:ascii="宋体" w:hAnsi="宋体" w:eastAsia="宋体" w:cs="宋体"/>
          <w:color w:val="auto"/>
          <w:szCs w:val="21"/>
          <w:highlight w:val="none"/>
        </w:rPr>
        <w:t>.com/</w:t>
      </w:r>
      <w:r>
        <w:rPr>
          <w:rFonts w:hint="eastAsia" w:ascii="宋体" w:hAnsi="宋体" w:eastAsia="宋体" w:cs="宋体"/>
          <w:color w:val="auto"/>
          <w:sz w:val="21"/>
          <w:szCs w:val="21"/>
          <w:highlight w:val="none"/>
        </w:rPr>
        <w:t>）、广东政通招标有限公司官网（http://www.zttendering.com/）。</w:t>
      </w:r>
    </w:p>
    <w:p w14:paraId="0352EE5D">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2、结果公告发布媒介：</w:t>
      </w:r>
    </w:p>
    <w:p w14:paraId="0BEE6FAD">
      <w:pPr>
        <w:pStyle w:val="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591037F1">
      <w:pPr>
        <w:ind w:firstLine="413" w:firstLineChars="196"/>
        <w:jc w:val="both"/>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六、采购人及采购代理机构的名称、地址和联系方法：</w:t>
      </w:r>
    </w:p>
    <w:p w14:paraId="6E27A9E2">
      <w:pPr>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采购人名称：</w:t>
      </w:r>
      <w:r>
        <w:rPr>
          <w:rFonts w:hint="eastAsia" w:ascii="宋体" w:hAnsi="宋体" w:eastAsia="宋体" w:cs="宋体"/>
          <w:color w:val="auto"/>
          <w:szCs w:val="21"/>
          <w:highlight w:val="none"/>
        </w:rPr>
        <w:t>东莞市安居建设投资有限公司</w:t>
      </w:r>
    </w:p>
    <w:p w14:paraId="5DDAEEC9">
      <w:pPr>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采购人联系人：江工</w:t>
      </w:r>
    </w:p>
    <w:p w14:paraId="7F714D54">
      <w:pPr>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采购人地址：</w:t>
      </w:r>
      <w:r>
        <w:rPr>
          <w:rFonts w:hint="eastAsia" w:ascii="宋体" w:hAnsi="宋体" w:eastAsia="宋体" w:cs="宋体"/>
          <w:color w:val="auto"/>
          <w:szCs w:val="21"/>
          <w:highlight w:val="none"/>
          <w:shd w:val="clear" w:color="auto" w:fill="FFFFFF"/>
        </w:rPr>
        <w:t>广东省东莞市东城街道莞长路东城段27号6栋</w:t>
      </w:r>
    </w:p>
    <w:p w14:paraId="6CBAF21D">
      <w:pPr>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采购人联系电话：</w:t>
      </w: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rPr>
        <w:t>769</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rPr>
        <w:t>22226146</w:t>
      </w:r>
      <w:r>
        <w:rPr>
          <w:rFonts w:hint="eastAsia" w:ascii="宋体" w:hAnsi="宋体" w:eastAsia="宋体" w:cs="宋体"/>
          <w:color w:val="auto"/>
          <w:sz w:val="22"/>
          <w:highlight w:val="none"/>
        </w:rPr>
        <w:t xml:space="preserve"> </w:t>
      </w:r>
    </w:p>
    <w:p w14:paraId="4A9FBC33">
      <w:pPr>
        <w:ind w:firstLine="420" w:firstLineChars="200"/>
        <w:jc w:val="both"/>
        <w:rPr>
          <w:rFonts w:hint="eastAsia" w:ascii="宋体" w:hAnsi="宋体" w:eastAsia="宋体" w:cs="宋体"/>
          <w:color w:val="auto"/>
          <w:szCs w:val="21"/>
          <w:highlight w:val="none"/>
        </w:rPr>
      </w:pPr>
    </w:p>
    <w:p w14:paraId="5835B7F3">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采购代理机构名称：广东政通招标有限公司</w:t>
      </w:r>
    </w:p>
    <w:p w14:paraId="3F94919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采购代理机构地址：东莞市南城街道鸿福西路81号国际商会大厦13A层01室</w:t>
      </w:r>
      <w:r>
        <w:rPr>
          <w:rFonts w:hint="eastAsia" w:ascii="宋体" w:hAnsi="宋体" w:eastAsia="宋体" w:cs="宋体"/>
          <w:color w:val="auto"/>
          <w:szCs w:val="21"/>
          <w:highlight w:val="none"/>
        </w:rPr>
        <w:t xml:space="preserve"> </w:t>
      </w:r>
    </w:p>
    <w:p w14:paraId="2FBB7D2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采购代理机构联系人：杨工</w:t>
      </w:r>
      <w:r>
        <w:rPr>
          <w:rFonts w:hint="eastAsia" w:ascii="宋体" w:hAnsi="宋体" w:eastAsia="宋体" w:cs="宋体"/>
          <w:color w:val="auto"/>
          <w:szCs w:val="21"/>
          <w:highlight w:val="none"/>
        </w:rPr>
        <w:t xml:space="preserve"> </w:t>
      </w:r>
    </w:p>
    <w:p w14:paraId="28B6732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采购代理机构联系电话：0769-22881803 </w:t>
      </w:r>
    </w:p>
    <w:p w14:paraId="36ACFDE5">
      <w:pPr>
        <w:ind w:firstLine="420" w:firstLineChars="200"/>
        <w:jc w:val="both"/>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采购代理机构邮箱：471539976@qq.com </w:t>
      </w:r>
    </w:p>
    <w:p w14:paraId="39AAB03B">
      <w:pPr>
        <w:ind w:firstLine="420" w:firstLineChars="200"/>
        <w:rPr>
          <w:rFonts w:hint="eastAsia" w:ascii="宋体" w:hAnsi="宋体" w:eastAsia="宋体" w:cs="宋体"/>
          <w:color w:val="auto"/>
          <w:highlight w:val="none"/>
        </w:rPr>
      </w:pPr>
    </w:p>
    <w:p w14:paraId="447FE7CD">
      <w:pPr>
        <w:ind w:right="752" w:rightChars="358"/>
        <w:jc w:val="right"/>
        <w:rPr>
          <w:rFonts w:hint="eastAsia" w:ascii="宋体" w:hAnsi="宋体" w:eastAsia="宋体" w:cs="宋体"/>
          <w:color w:val="auto"/>
          <w:highlight w:val="none"/>
        </w:rPr>
      </w:pPr>
      <w:r>
        <w:rPr>
          <w:rFonts w:hint="eastAsia" w:ascii="宋体" w:hAnsi="宋体" w:eastAsia="宋体" w:cs="宋体"/>
          <w:bCs/>
          <w:color w:val="auto"/>
          <w:szCs w:val="21"/>
          <w:highlight w:val="none"/>
        </w:rPr>
        <w:t>采购人：</w:t>
      </w:r>
      <w:r>
        <w:rPr>
          <w:rFonts w:hint="eastAsia" w:ascii="宋体" w:hAnsi="宋体" w:eastAsia="宋体" w:cs="宋体"/>
          <w:color w:val="auto"/>
          <w:szCs w:val="21"/>
          <w:highlight w:val="none"/>
        </w:rPr>
        <w:t>东莞市安居建设投资有限公司</w:t>
      </w:r>
    </w:p>
    <w:p w14:paraId="2265C874">
      <w:pPr>
        <w:ind w:right="752" w:rightChars="358"/>
        <w:jc w:val="right"/>
        <w:rPr>
          <w:rFonts w:hint="eastAsia" w:ascii="宋体" w:hAnsi="宋体" w:eastAsia="宋体" w:cs="宋体"/>
          <w:color w:val="auto"/>
          <w:szCs w:val="21"/>
          <w:highlight w:val="none"/>
        </w:rPr>
      </w:pPr>
    </w:p>
    <w:p w14:paraId="2793D667">
      <w:pPr>
        <w:ind w:right="752" w:rightChars="358"/>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广东政通招标有限公司</w:t>
      </w:r>
    </w:p>
    <w:p w14:paraId="59424683">
      <w:pPr>
        <w:wordWrap w:val="0"/>
        <w:ind w:right="752" w:rightChars="358"/>
        <w:jc w:val="right"/>
        <w:rPr>
          <w:rFonts w:hint="eastAsia" w:ascii="宋体" w:hAnsi="宋体" w:eastAsia="宋体" w:cs="宋体"/>
          <w:color w:val="auto"/>
          <w:szCs w:val="21"/>
          <w:highlight w:val="none"/>
        </w:rPr>
      </w:pPr>
    </w:p>
    <w:p w14:paraId="4F05B86B">
      <w:pPr>
        <w:wordWrap w:val="0"/>
        <w:ind w:right="752" w:rightChars="358"/>
        <w:jc w:val="right"/>
        <w:rPr>
          <w:rFonts w:hint="eastAsia" w:ascii="宋体" w:hAnsi="宋体" w:eastAsia="宋体" w:cs="宋体"/>
          <w:lang w:val="en-US" w:eastAsia="zh-CN"/>
        </w:rPr>
      </w:pPr>
      <w:r>
        <w:rPr>
          <w:rFonts w:hint="eastAsia" w:ascii="宋体" w:hAnsi="宋体" w:eastAsia="宋体" w:cs="宋体"/>
          <w:color w:val="auto"/>
          <w:szCs w:val="21"/>
          <w:highlight w:val="none"/>
        </w:rPr>
        <w:t>2026年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19日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0000000000000000000"/>
    <w:charset w:val="86"/>
    <w:family w:val="auto"/>
    <w:pitch w:val="default"/>
    <w:sig w:usb0="00000000" w:usb1="00000000" w:usb2="00000012"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C202A"/>
    <w:rsid w:val="02F63D5C"/>
    <w:rsid w:val="13075171"/>
    <w:rsid w:val="64FC202A"/>
    <w:rsid w:val="66BD06FF"/>
    <w:rsid w:val="7D2F6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1689</Words>
  <Characters>2068</Characters>
  <Lines>0</Lines>
  <Paragraphs>0</Paragraphs>
  <TotalTime>1</TotalTime>
  <ScaleCrop>false</ScaleCrop>
  <LinksUpToDate>false</LinksUpToDate>
  <CharactersWithSpaces>2080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2026-08-13T01:54:00Z</dcterms:created>
  <dc:creator>Opt</dc:creator>
  <cp:lastModifiedBy>Opt</cp:lastModifiedBy>
  <dcterms:modified xsi:type="dcterms:W3CDTF">2026-08-19T08:55:33Z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5B43ADC98D3744D184DDBD16445C9259_11</vt:lpwstr>
  </property>
  <property fmtid="{D5CDD505-2E9C-101B-9397-08002B2CF9AE}" pid="4" name="KSOTemplateDocerSaveRecord">
    <vt:lpwstr>eyJoZGlkIjoiM2U2YWM2YjFjM2NjMjgwNTJhZTk4ZmQ4MjE1NDdmZTEiLCJ1c2VySWQiOiI0MTk5NTE4MTIifQ==</vt:lpwstr>
  </property>
</Properties>
</file>