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441900009-2026-00158</w:t>
      </w:r>
    </w:p>
    <w:p>
      <w:pPr>
        <w:pStyle w:val="null3"/>
        <w:jc w:val="center"/>
        <w:outlineLvl w:val="3"/>
      </w:pPr>
      <w:r>
        <w:rPr>
          <w:sz w:val="24"/>
          <w:b/>
        </w:rPr>
        <w:t>采购项目编号：</w:t>
      </w:r>
      <w:r>
        <w:rPr>
          <w:sz w:val="24"/>
          <w:b/>
        </w:rPr>
        <w:t>441900009-2026-00158</w:t>
      </w:r>
    </w:p>
    <w:p>
      <w:pPr>
        <w:pStyle w:val="null3"/>
        <w:jc w:val="center"/>
        <w:outlineLvl w:val="3"/>
      </w:pPr>
      <w:r>
        <w:rPr>
          <w:sz w:val="24"/>
          <w:b/>
        </w:rPr>
        <w:t>项目名称：</w:t>
      </w:r>
      <w:r>
        <w:rPr>
          <w:sz w:val="24"/>
          <w:b/>
        </w:rPr>
        <w:t>2026年东莞市公安局松山湖分局高清治安视频图像扩建项目（第一期）线路租赁服务采购项目</w:t>
      </w:r>
    </w:p>
    <w:p>
      <w:pPr>
        <w:pStyle w:val="null3"/>
        <w:jc w:val="center"/>
        <w:outlineLvl w:val="3"/>
      </w:pPr>
      <w:r>
        <w:rPr>
          <w:sz w:val="24"/>
          <w:b/>
        </w:rPr>
        <w:t>采购人：</w:t>
      </w:r>
      <w:r>
        <w:rPr>
          <w:sz w:val="24"/>
          <w:b/>
        </w:rPr>
        <w:t>东莞市公安局松山湖分局</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东莞市公安局松山湖分局</w:t>
      </w:r>
      <w:r>
        <w:rPr/>
        <w:t>的委托，采用</w:t>
      </w:r>
      <w:r>
        <w:rPr/>
        <w:t>公开招标</w:t>
      </w:r>
      <w:r>
        <w:rPr/>
        <w:t>方式组织采购</w:t>
      </w:r>
      <w:r>
        <w:rPr/>
        <w:t>2026年东莞市公安局松山湖分局高清治安视频图像扩建项目（第一期）线路租赁服务采购项目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2026年东莞市公安局松山湖分局高清治安视频图像扩建项目（第一期）线路租赁服务采购项目</w:t>
      </w:r>
    </w:p>
    <w:p>
      <w:pPr>
        <w:pStyle w:val="null3"/>
        <w:ind w:firstLine="480"/>
      </w:pPr>
      <w:r>
        <w:rPr/>
        <w:t>采购计划编号：</w:t>
      </w:r>
      <w:r>
        <w:rPr/>
        <w:t>441900009-2026-00158</w:t>
      </w:r>
    </w:p>
    <w:p>
      <w:pPr>
        <w:pStyle w:val="null3"/>
        <w:ind w:firstLine="480"/>
      </w:pPr>
      <w:r>
        <w:rPr/>
        <w:t>采购项目编号：</w:t>
      </w:r>
      <w:r>
        <w:rPr/>
        <w:t>441900009-2026-00158</w:t>
      </w:r>
    </w:p>
    <w:p>
      <w:pPr>
        <w:pStyle w:val="null3"/>
        <w:ind w:firstLine="480"/>
      </w:pPr>
      <w:r>
        <w:rPr/>
        <w:t>采购方式：</w:t>
      </w:r>
      <w:r>
        <w:rPr/>
        <w:t>公开招标</w:t>
      </w:r>
    </w:p>
    <w:p>
      <w:pPr>
        <w:pStyle w:val="null3"/>
        <w:ind w:firstLine="480"/>
      </w:pPr>
      <w:r>
        <w:rPr/>
        <w:t>预算金额：</w:t>
      </w:r>
      <w:r>
        <w:rPr/>
        <w:t>8,198,400.00</w:t>
      </w:r>
      <w:r>
        <w:rPr/>
        <w:t>元</w:t>
      </w:r>
    </w:p>
    <w:p>
      <w:pPr>
        <w:pStyle w:val="null3"/>
        <w:outlineLvl w:val="3"/>
      </w:pPr>
      <w:r>
        <w:rPr>
          <w:sz w:val="24"/>
          <w:b/>
        </w:rPr>
        <w:t>2.项目内容及需求情况（采购项目技术规格、参数及要求）</w:t>
      </w:r>
    </w:p>
    <w:p>
      <w:pPr>
        <w:pStyle w:val="null3"/>
      </w:pPr>
      <w:r>
        <w:rPr/>
        <w:t>采购包1(2026年东莞市公安局松山湖分局高清治安视频图像扩建项目（第一期）线路租赁服务采购项目):</w:t>
      </w:r>
    </w:p>
    <w:p>
      <w:pPr>
        <w:pStyle w:val="null3"/>
      </w:pPr>
      <w:r>
        <w:rPr/>
        <w:t>采购包预算金额：8,198,400.00元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高清治安视频图像扩建项目（第一期）线路租赁</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合同履行期限：签订合同并完成项目验收交付次日起24个月。合同签订后30天（日历日）内完成松山湖分局机房至854个分点的点对点光纤网络正常运行工作并验收交付采购人使用。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采购包1（2026年东莞市公安局松山湖分局高清治安视频图像扩建项目（第一期）线路租赁服务采购项目）：</w:t>
      </w:r>
      <w:r>
        <w:rPr/>
        <w:t>本项目不属于专门面向中小企业采购。</w:t>
      </w:r>
    </w:p>
    <w:p>
      <w:pPr>
        <w:pStyle w:val="null3"/>
        <w:outlineLvl w:val="3"/>
      </w:pPr>
      <w:r>
        <w:rPr>
          <w:sz w:val="24"/>
          <w:b/>
        </w:rPr>
        <w:t>3.本项目特定的资格要求：</w:t>
      </w:r>
    </w:p>
    <w:p>
      <w:pPr>
        <w:pStyle w:val="null3"/>
      </w:pPr>
      <w:r>
        <w:rPr/>
        <w:t>采购包1（2026年东莞市公安局松山湖分局高清治安视频图像扩建项目（第一期）线路租赁服务采购项目）：</w:t>
      </w:r>
    </w:p>
    <w:p>
      <w:pPr>
        <w:pStyle w:val="null3"/>
      </w:pPr>
      <w:r>
        <w:rPr/>
        <w:t>1)供应商未被列入“信用中国”网站(www.creditchina.gov.cn)“记录失信被执行人或税收违法黑名单”记录名单；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东莞市公安局松山湖分局</w:t>
      </w:r>
    </w:p>
    <w:p>
      <w:pPr>
        <w:pStyle w:val="null3"/>
        <w:ind w:firstLine="480"/>
      </w:pPr>
      <w:r>
        <w:rPr/>
        <w:t xml:space="preserve"> 地址：</w:t>
      </w:r>
      <w:r>
        <w:rPr/>
        <w:t>广东东莞松山湖新城大道33号</w:t>
      </w:r>
    </w:p>
    <w:p>
      <w:pPr>
        <w:pStyle w:val="null3"/>
        <w:ind w:firstLine="480"/>
      </w:pPr>
      <w:r>
        <w:rPr/>
        <w:t xml:space="preserve"> 联系方式：</w:t>
      </w:r>
      <w:r>
        <w:rPr/>
        <w:t>0769-23087612</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广东省东莞市南城街道广东省东莞市南城街道鸿福路199号410、411室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徐小姐</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为落实城市信息化建设服务社会治安综合治理的要求，切实提高松山湖社会治安综合治理水平，进一步提升打防管控能力，按照统一规划、统一管理、统一标准的原则，松山湖分局于</w:t>
      </w:r>
      <w:r>
        <w:rPr>
          <w:sz w:val="21"/>
        </w:rPr>
        <w:t>2019年12月通过验收使用了高清治安视频图像扩建项目（第一期），建设850个点位合计1600路视频前端图像。配套于高清治安视频图像扩建项目（第一期）项目，松山湖公安分局采取公开招标方式共854条数据传输服务用于前端视频回传至分局机房。现数据传输项目将于2026年5月31日到期，为确保前端视频正常回传至分局机房，现发起新一轮的数据传输服务招投标需求。为确保项目的正常运行，本项目要求提供数据传输服务，实现前端监控点的视频数据通过传输系统直接接入分局监控中心，实现完全独立的物理网络。</w:t>
      </w:r>
    </w:p>
    <w:p>
      <w:pPr>
        <w:pStyle w:val="null3"/>
      </w:pPr>
      <w:r>
        <w:rPr/>
        <w:t>采购包1（2026年东莞市公安局松山湖分局高清治安视频图像扩建项目（第一期）线路租赁服务采购项目）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签订合同并完成项目验收交付次日起24个月。合同签订后30天（日历日）内完成松山湖分局机房至854个分点的点对点光纤网络正常运行工作并验收交付采购人使用。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1期：支付比例100%,每三个月为一期支付费用，签订合同并完成项目验收交付次日起3个月后支付第一期费用，第一期费用支付满3个月后支付第二期费用，以此类推。 注:本项目由政府财政拨款，供应商向采购人提交请款报告，经由财政部门按财政支付流程核准后 30天内进行支付，如因政策的影响，拨款未能及时到位，供应商不得以此为由不履行本合同规定的义务或者追究采购人的违约责任。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1期：线路按约定数开通，分点不少于200M的传输速度，且在线率不低于99%。</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1，报价应包含完成本次采购所有内容的费用，包含各种税务费及合同实施过程中的应预见和不可预见费用等完成合同规定责任和义务、达到合同目的的一切费用等。</w:t>
            </w:r>
          </w:p>
          <w:p>
            <w:pPr>
              <w:pStyle w:val="null3"/>
            </w:pPr>
            <w:r>
              <w:rPr/>
              <w:t>2，投标人实质响应合同各条款。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高清治安视频图像扩建项目（第一期）线路租赁</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8,198,400.00</w:t>
            </w:r>
          </w:p>
        </w:tc>
        <w:tc>
          <w:tcPr>
            <w:tcW w:type="dxa" w:w="933"/>
          </w:tcPr>
          <w:p>
            <w:pPr>
              <w:pStyle w:val="null3"/>
              <w:jc w:val="right"/>
            </w:pPr>
            <w:r>
              <w:rPr/>
              <w:t>8,198,400.00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高清治安视频图像扩建项目（第一期）线路租赁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一、项目概况</w:t>
            </w:r>
          </w:p>
          <w:p>
            <w:pPr>
              <w:pStyle w:val="null3"/>
            </w:pPr>
            <w:r>
              <w:rPr>
                <w:sz w:val="21"/>
              </w:rPr>
              <w:t>为落实城市信息化建设服务社会治安综合治理的要求，切实提高松山湖社会治安综合治理水平，进一步提升打防管控能力，按照统一规划、统一管理、统一标准的原则，松山湖分局于</w:t>
            </w:r>
            <w:r>
              <w:rPr>
                <w:sz w:val="21"/>
              </w:rPr>
              <w:t>2019年12月通过验收使用了高清治安视频图像扩建项目（第一期），建设850个点位合计1600路视频前端图像。配套于高清治安视频图像扩建项目（第一期）项目，松山湖公安分局采取公开招标方式共854条数据传输服务用于前端视频回传至分局机房。现数据传输项目将于2026年5月31日到期，为确保前端视频正常回传至分局机房，现发起新一轮的数据传输服务招投标需求。为确保项目的正常运行，本项目要求提供数据传输服务，实现前端监控点的视频数据通过传输系统直接接入分局监控中心，实现完全独立的物理网络。</w:t>
            </w:r>
          </w:p>
        </w:tc>
      </w:tr>
      <w:tr>
        <w:tc>
          <w:tcPr>
            <w:tcW w:type="dxa" w:w="2076"/>
          </w:tcPr>
          <w:p/>
        </w:tc>
        <w:tc>
          <w:tcPr>
            <w:tcW w:type="dxa" w:w="415"/>
          </w:tcPr>
          <w:p>
            <w:pPr>
              <w:pStyle w:val="null3"/>
            </w:pPr>
            <w:r>
              <w:rPr/>
              <w:t>2</w:t>
            </w:r>
          </w:p>
        </w:tc>
        <w:tc>
          <w:tcPr>
            <w:tcW w:type="dxa" w:w="5814"/>
          </w:tcPr>
          <w:p>
            <w:pPr>
              <w:pStyle w:val="null3"/>
              <w:jc w:val="left"/>
            </w:pPr>
            <w:r>
              <w:rPr>
                <w:sz w:val="21"/>
                <w:b/>
              </w:rPr>
              <w:t>二、技术要求</w:t>
            </w:r>
          </w:p>
          <w:p>
            <w:pPr>
              <w:pStyle w:val="null3"/>
              <w:ind w:firstLine="440"/>
              <w:jc w:val="left"/>
            </w:pPr>
            <w:r>
              <w:rPr>
                <w:sz w:val="21"/>
              </w:rPr>
              <w:t>数据传输端到端要求</w:t>
            </w:r>
          </w:p>
          <w:p>
            <w:pPr>
              <w:pStyle w:val="null3"/>
              <w:ind w:firstLine="440"/>
              <w:jc w:val="left"/>
            </w:pPr>
            <w:r>
              <w:rPr>
                <w:sz w:val="21"/>
              </w:rPr>
              <w:t>本项目要求建设从东莞市公安局松山湖分局机房到</w:t>
            </w:r>
            <w:r>
              <w:rPr>
                <w:sz w:val="21"/>
              </w:rPr>
              <w:t>854个分点前端的点对点光纤传输服务，为松山湖公安视频图像传输网络采集和应用视频/图像信息提供传输通道，并提供项目配套点位运维服务。854个分点详细信息如下：</w:t>
            </w:r>
          </w:p>
          <w:tbl>
            <w:tblPr>
              <w:tblBorders>
                <w:top w:val="none" w:color="000000" w:sz="4"/>
                <w:left w:val="none" w:color="000000" w:sz="4"/>
                <w:bottom w:val="none" w:color="000000" w:sz="4"/>
                <w:right w:val="none" w:color="000000" w:sz="4"/>
                <w:insideH w:val="none"/>
                <w:insideV w:val="none"/>
              </w:tblBorders>
            </w:tblPr>
            <w:tblGrid>
              <w:gridCol w:w="566"/>
              <w:gridCol w:w="3983"/>
              <w:gridCol w:w="1047"/>
            </w:tblGrid>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39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点位名称</w:t>
                  </w:r>
                </w:p>
              </w:tc>
              <w:tc>
                <w:tcPr>
                  <w:tcW w:type="dxa" w:w="1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01424*松山湖礼宾路南生态城市科普馆后面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01548*松山湖学府路北材料实验室门口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01549*松山湖博恒二路北佳纷天地停车场入口路段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01423*松山湖沁园路东凯悦酒店门口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01418*松山湖沁园路东凯悦酒店主出入口人行道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01406*松山湖礼智路中段中科停车场出入口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01406*松山湖屏安路中香港城市大学东门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01337*松山湖翠竹路中机器人产业基地门口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01336*松山湖翠竹路中机器人产业基地路口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01422*松山湖沁园路东凯悦酒店后门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01428*松山湖科苑路南广东医科大学行政楼</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01429*松山湖科苑路南广东医科大学图书馆</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01430*松山湖科苑路南广东医科大学体育馆</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01427*松山湖科苑路南广东医科大学实验楼</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01481*松山湖玉兰路东翰林湖家禾幼儿园正门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01803*松山湖欣荣路南葡萄园路段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01805*松山湖科信路中松湖幸福花园东1门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01806*松山湖科信路中松湖幸福花园东2门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01811*松山湖礼智路北长城世家2号门附近</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01814*松山湖华表街中松湖幸福花园西门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01816*松山湖幸美二路南松湖幸福花园南门入口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01792*松山湖新城路南生命人寿北公交站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01561*松山湖新城路南职业技术学院东门公交站（学院对面）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01546*松山湖学府路北教师村公交站A站台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01547*松山湖学府路北教师村公交站B站台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01521*松山湖玉兰路东理工学院体育中心公交站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01517*松山湖玉兰路东理工学院体育中心站（学院大门对面）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01559*松山湖红棉路南东莞中学东门公交站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01560*松山湖红棉路南东莞中学公交站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01612*松山湖大学路西滨湖西服务区站B站台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01613*松山湖大学路西滨湖西服务区站A站台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01605*松山湖大学路西职业技术学院公交站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01606*松山湖大学路西职业技术学院公交站（学院对面）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01391*松山湖科苑路中广医后门公交站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01392*松山湖科苑路中广医后门公交站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01762*松山湖南山路北中集智谷公交站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01763*松山湖南山路北中集智谷公交站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01140*松山湖新城路北交工业北四路路口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01148*松山湖新城路北工业大厦旁绿道东侧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01153*松山湖莞樟路东旁人行道往195县道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01162*松山湖莞樟路东万科金域松湖二期附近</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01174*松山湖工业北四路东万科金域松湖正门右侧监控杆</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01167*松山湖工业北四路东普霖博雅第二幼儿园门口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01180*松山湖富民北路北段交富康路口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01179*松山湖工业北路东交工业东路口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01228*松山湖工业东路北青竹园警务区路口红绿灯处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01230*松山湖工业东路北现代企业加速器路口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01206*松山湖新城路北华为天桥东侧绿道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01135*松山湖工业西二路中交工业西六路口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01134*松山湖工业西三路北交工业西二路</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01156*松山湖工业西一路东交工业西六路口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01184*松山湖迎宾路西工业西三路口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01183*松山湖迎宾路西交石大公路东侧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01279*松山湖科技九路南交总部三路路口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01248*松山湖工业西路南交金钗路口斑马线</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01264*松山湖总部二路中交科技八路路口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01261*松山湖总部二路中交科技七路路口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01265*松山湖总部三路中交科技七路路口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01256*松山湖总部三路中交科技六路路口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01250*松山湖总部三路北交科技五路路口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01272*松山湖总部四路中绿道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01251*松山湖新城路北总部四路路段绿道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01249*松山湖新城路北总部四路路段绿道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01197*松山湖迎宾路中创意生活城路口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01198*松山湖工业北二路南月荷湖足球场旁灯杆A17012旁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01185*松山湖工业北二路中易事特专家楼楼顶</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01199*松山湖工业北二路南月荷湖风荷水阁东侧桥头</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01168*松山湖工业西四路中月荷湖公园灯杆A17036旁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01176*松山湖工业北二路南月荷湖公园灯杆A17166旁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01159*松山湖工业西路中月荷湖公园入口处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01163*松山湖工业西路中月荷湖公园凉亭</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01170*松山湖工业西路中月荷湖公园风荷水阁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01169*松山湖工业西路中月荷湖公园灯杆A17117旁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01186*松山湖工业西路中月荷湖公园灯杆A17129旁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01201*松山湖迎宾路中月荷湖公园灯杆A17141旁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01202*松山湖迎宾路中月荷湖公园灯杆A17147旁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01129*松山湖工业西四路中月荷湖公园灯杆A17034旁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01126*松山湖工业西路北月荷湖公园灯杆A17658旁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01137*松山湖工业西路北月荷湖公园灯杆A17073旁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01152*松山湖新城路北交工业南路光汇加油站旁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01293*松山湖工业南路中段交总部三路路口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01294*松山湖工业南路南交总部三路路口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01284*松山湖科技十路南交总部三路路口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01283*松山湖总部二路南交科技十路口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01288*松山湖总部二路南低碳环保产业园门口对面人行道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01274*松山湖工业西路南交科技十路出口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01275*松山湖工业西路南交科技十路出口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01301*松山湖石大公路交工业南路口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01235*松山湖科技四路西交研发五路路口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01234*松山湖科技四路西交研发四路路口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01233*松山湖科技四路西交研发三路路口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01209*松山湖科技二路西交科技二路口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01222*松山湖科技三路西交研发二路路口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01223*松山湖科技三路西交研发四路路口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01224*松山湖科技三路中交研发六路路口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01213*松山湖科技二路中交研发五路路口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01212*松山湖科技二路西交研发三路路口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01188*松山湖科技一路西段拐弯处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01189*松山湖科技一路中交研发三路路口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01187*松山湖迎宾路西松山湖大道入园人行道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01190*松山湖科技一路中交研发四路路口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01191*松山湖迎宾路西交研发五路路口人行道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01194*松山湖科技一路东交研发六路处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01144*松山湖松涛路南南方外国语学校门口左侧人行道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01171*松山湖工业北三路中交乐业路路口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01149*松山湖工业西四路中交鸿业路路口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01166*松山湖新城路北环弘东路旁人行道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01203*松山湖新城路北华为天桥北侧下桥人行道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01216*松山湖新城路北距工业北二路100米处人行道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01195*松山湖工业西路中交迎宾路人行道中间红绿灯处1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01243*松山湖科技四路东交总部二路路口往东70米处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01241*松山湖科技三路东交总部三路路口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01227*松山湖总部三路北松山湖北站A出站口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01214*松山湖总部二路北交总部五路路口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01226*松山湖总部二路北交科技二路路口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01236*松山湖科技三路西交总部一路路口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01221*松山湖科技二路东交工业西路路口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01196*松山湖工业西路中交迎宾路人行道中间红绿灯处2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01215*松山湖迎宾路东距总部二路100米处人行道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01239*松山湖新城路北交迎宾路人行道处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01110*松山湖工业西三路东交工业西六路口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01105*松山湖学府路北材料实验室入口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01111*松山湖博恒一路北交玉兰路路口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01119*松山湖工业西路北篮球公园球场门口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01147*松山湖生态园大道南易事特研究院旁人行道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01297*松山湖新城路北交工业北路处人行道红绿灯处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01102*松山湖沁园路中凯悦酒店西北门人行道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01097*松山湖工业北一路北灯杆A07001旁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01095*松山湖寮湖路北交莞樟路路口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01096*松山湖寮湖路中日普科技园段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01098*松山湖工业北路西交香市路路口北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01099*松山湖工业北路西交香市路路口西</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01101*松山湖工业北路西交香市路路口南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01108*松山湖工业北路西华贝科技园1号门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01107*松山湖工业北路西康菱动力西南门外人行道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01298*松山湖新城路中交工业南路路口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01289*松山湖新城路中天安云谷西北门外斑马线</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01273*松山湖新城路北华为停车场D区正门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01255*松山湖新城路北华为C区西3门入新城路处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01242*松山湖新城路北交迎宾路人行道红绿灯旁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01240*松山湖新城路北交迎宾大道人行道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01300*松山湖畅园路北交工业东路迎宾路人行道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01252*松山湖工业东路邮政大厦掉头路口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01268*松山湖工业东路中远峰科技园西2门对面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01287*松山湖工业东路南交工业东二路路口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01280*松山湖工业东路中华为D区路口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01299*松山湖工业东路与工业东一路路口1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01254*松山湖工业东路中中国石油加气站旁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01205*松山湖新城路北华为天桥中段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01276*松山湖工业西路南交科技十路路口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01232*松山湖科技四路西交研发二路口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01229*松山湖工业东路东青竹园警务室房顶球机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01112*松山湖工业西三路东新能源科技4号门对面停车场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01100*松山湖工业北路西交香市路路口东</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01269*松山湖科技八路东东莞银行信息保障中心门口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01598*松山湖总部三路北艺鸣翠珑湾幼儿园正门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01141*松山湖工业西三路北东邦科技东门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01120*松山湖工业西路北汽车客运站正门内前台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01204*松山湖工业北二路南红珊瑚新星幼儿园【正门】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01160*松山湖工业北二路中清澜山幼儿园西门对面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01192*松山湖科技一路东景湖加油站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01193*松山湖研发五路北宏远研发大厦西门路段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01103*地铁1号线松山湖站G出入口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01296*松山湖工业南路南光汇加油站入口路段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01295*松山湖新城路北光汇加油站出口路段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01121*松山湖工业西路北汽车客运站安检口内</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01155*松山湖工业西一路西丹邦科技南1门右侧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01113*松山湖工业西路北篮球公园停车场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01104*松山湖工业西三路西仕洁环境服务公司对面人行道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01106*松山湖博恒二路北大学创新城G-1路段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01109*松山湖学府路北国际创新创业公交站往东50米</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01133*松山湖工业西三路北东邦科技有限公司东门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01246*松山湖工业东路与大朗黎贝岭村路口1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01231*松山湖工业东路沃格公司门口2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01136*松山湖工业西二路东松锦园致上幼儿园北门进门50米处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01804*松山湖工业西四路西月荷湖公园北门斜对面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01813*松山湖新城路北交工业东二路路口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11040*松山湖新湖路北与12号路交叉口2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179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11034*松山湖新湖路中长盈公司1号门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11033*松山湖碧湖路联州公司门口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11028*松山湖碧湖路交12号路口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11023*松山湖碧湖路普联公司宿舍门口1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11006*松山湖东园大道中交龙腾路口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11015*松山湖东园大道中中国移动公司门口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11018*松山湖东园大道中交碧湖路口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11029*松山湖东园大道中交新湖路口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11009*松山湖生态园大道北交12号路口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11038*松山湖东园大道中交康乐路西岔口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189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11047*松山湖东园大道东交文荟路西100米</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11044*松山湖文荟路南交杨屋一路西侧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11045*松山湖文荟路南交杨屋一路东侧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11045*松山湖文荟路南交杨屋一路东侧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11019*松山湖生态园大道北月湖绿道驿站对面入口100米</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11024*松山湖生态园大道北绿道驿站对面入口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11026*松山湖生态园大道北月湖绿道驿站入口中段拐弯处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11031*松山湖生态园大道北月湖绿道中段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11037*松山湖生态园大道北月湖绿道驿站植入十字路口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11049*松山湖月湖路东1号桥路口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11051*松山湖生态园大道北月湖路1号桥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11050*松山湖生态园大道北月湖路2号桥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11052*松山湖月湖路东月塘村绿道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11053*松山湖月湖路东月塘村排水桥原B018</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11054*松山湖月湖路东月塘村绿道直入水站小路</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11022*松山湖生态园大道北交瑞和路停车场入口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11020*松山湖生态园大道北交瑞和路停车场内东南角</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11021*松山湖生态园大道北交瑞和路停车场出口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11036*松山湖生态园大道北交祥和路口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11041*松山湖新湖路北与12号路交叉口1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209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11039*松山湖生态园大道北交月湖路西100米4号桥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11035*松山湖月湖路中交庆和路东100米旁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11032*松山湖月湖路中交庆和路口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11030*松山湖月湖路中交庆和路西100米旁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11027*松山湖月湖路中交庆和路西120米旁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11017*松山湖月湖路中交瑞和路口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11014*松山湖月湖路中孙屋村东部往月湖路方向出口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11013*松山湖月湖路中靠孙屋村路段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11012*松山湖月湖路中交孙屋村沙巷路口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11010*松山湖月湖路中往牛过朗村方向路口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10999*松山湖燕岭路南往月湖路口南向北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10987*松山湖月湖路西交58号路口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10985*松山湖月湖路西交塘中路口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10981*松山湖月湖路西交茶塘路口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10978*松山湖月湖路西交茶石路口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10974*松山湖月湖路西交15号路口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11025*松山湖生态园大道北交瑞和路口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11016*松山湖生态园大道北交南朗路口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11005*松山湖生态园大道北交东园大道路口东</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11004*松山湖生态园大道北交东园大道路口西</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11011*松山湖南朗路东交公租房支路口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11008*松山湖南朗路东交生态园56号路公租房楼顶西北高点</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11003*松山湖南朗路中监控杆B111路段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11000*松山湖南朗路中南朗路3号桥路段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10994*松山湖南朗路中交古村路口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10991*松山湖古村路北交东园大道路口南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10990*松山湖古村路北交东园大道路口北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10972*松山湖茶石路北往南朗路口方向</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10975*松山湖茶石路北柏盛包装公司旁路段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10967*松山湖东园大道西东华初级中学（生态园）4号门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10968*松山湖东园大道西东华初级中学（生态园）5号门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10977*松山湖塘中路北东华初级中学（生态园）7号门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10983*松山湖塘中路中湿地公园展览馆对面停车场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10982*松山湖塘中路中往塘中路2号桥路段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10989*松山湖燕岭路北1号桥南段绿道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10992*松山湖燕岭路北湿地公园东入口对面绿道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10984*松山湖燕岭路北红绿灯路口路段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10996*松山湖古村路中交绿道路口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11002*松山湖古村路南往月湖路口绿道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10997*松山湖古村路中段绿道X西南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10980*松山湖南朗路西东华高级中学（生态园）1号门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10979*松山湖南朗路西东华小学（生态园）西南门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10969*松山湖东园大道西东华初级中学（生态园）6号门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10970*松山湖东园大道西（灯杆99409）旁路段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10986*松山湖东园大道西中坑中新工业园路段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10993*松山湖东园大道中永捷工业城旁路段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10995*松山湖东园大道中交中心路路口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11001*松山湖东园大道中石井村路段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11059*松山湖超横路东大圳埔湿地公园绿道入口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11058*松山湖超横路东大圳埔湿地公园绿道入口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11060*松山湖大圳埔湿地公园内路中段绿道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11061*松山湖大圳埔湿地公园内路西段绿道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11062*松山湖东兴西路北交大圳埔绿道口西</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11065*松山湖东兴西路北交大圳埔绿道口东</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11069*松山湖兴业路东交102号路口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11063*松山湖兴业路东交建兴路</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11070*松山湖兴达路东交建兴路口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11073*松山湖兴达路东交福兴路口西南角</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11082*松山湖兴达路西交东兴西路口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11081*松山湖兴达路西交东兴西路口东北角人行道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269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11085*松山湖兴国路东海斯坦普正门口左侧人行道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11083*松山湖福兴路与兴国中路交界处2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11088*松山湖福兴路南往角祥路方向路段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11087*松山湖兴惠路西台一盈拓西北门路段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11072*松山湖兴业路西靠248县道路段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11080*松山湖兴业路西交振兴路口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11086*松山湖振兴路南交角社村附近</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11078*松山湖兴业路西东部快线桥底</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11096*松山湖兆兴路南东部快线桥底</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11068*松山湖兆兴路南大圳埔2号桥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11071*松山湖寒溪河大桥东桥底路段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11084*松山湖生态园大道中西侧抗洪抢险道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11091*松山湖生态园大道中西侧抢险道中段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11090*松山湖生态园大道南辅道交角社村</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11089*松山湖生态园大道南角社村绿道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11079*松山湖兴业路西交角社村绿道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11095*松山湖南园路东南园路1号大桥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11094*松山湖南园路东交芦溪二路口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11093*松山湖南园路东2号桥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11092*松山湖寮茶路中交良边大埗头路东段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289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11074*松山湖石大公路北生态园石步菜地入口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11077*松山湖兴业路西东部快线桥底人行道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11076*松山湖兴业路西东部快线桥底人行道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11075*松山湖兴业路西东部快线北侧人行道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11066*松山湖兴业路东交建兴路口兴业路南侧人行道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11067*松山湖兴业路东交建兴路口建兴路西侧人行道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11064*松山湖兴业路东交建兴路口兴业路北侧人行道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11007*松山湖生态园大道北公租房内部路口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10988*松山湖燕岭路北1号桥绿道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10973*松山湖茶石路北东华初级中学路段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299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10971*松山湖塘中路北东华幼儿园（生态园）门口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10976*松山湖南朗路西东华初级中学（生态园）1号门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11055*松山湖月湖路南月塘村绿道直入广深铁路桥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11057*松山湖月湖路南月塘村绿道直入广深铁路桥2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11043*松山湖文荟路石排工业大道中间花坛</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11042*松山湖文荟路交广东科技学院后门路口处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01704*松山湖台科南路中清澜山学校【1号门】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10950*松山湖东莞大堤中兆丰路交叉口往西900米处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10953*松山湖五八围路西博夏村路段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10954*松山湖五八围路西沿江路段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10961*松山湖五八围路中东深巷村</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10957*松山湖科苑横路东印刷厂路段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10957*松山湖大学路中宝陂村钓场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01319*松山湖幸美二路中松山湖中心幼儿园大门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10960*松山湖大学路东出园路段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10958*松山湖五八围路西新鑫生活超市路口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10959*松山湖五八围路中松山湖中心小学教育集团江南学校</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10952*松山湖兆丰工业东路北兆丰工业园旁路段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11048*松山湖职教路西高技能公共实训中心门口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10998*松山湖燕岭路南往红峰路口北向南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319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01424*松山湖礼宾路南生态城市科普馆后面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01548*松山湖学府路北材料实验室门口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01549*松山湖博恒二路北佳纷天地停车场入口路段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01423*松山湖沁园路东凯悦酒店门口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01418*松山湖沁园路东凯悦酒店主出入口人行道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01406*松山湖礼智路中段中科停车场出入口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01406*松山湖屏安路中香港城市大学东门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01337*松山湖翠竹路中机器人产业基地门口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01336*松山湖翠竹路中机器人产业基地路口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01422*松山湖沁园路东凯悦酒店后门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01428*松山湖科苑路南广东医科大学行政楼</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01429*松山湖科苑路南广东医科大学图书馆</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01430*松山湖科苑路南广东医科大学体育馆</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01427*松山湖科苑路南广东医科大学实验楼</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01481*松山湖玉兰路东翰林湖家禾幼儿园正门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01803*松山湖欣荣路南葡萄园路段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01805*松山湖科信路中松湖幸福花园东1门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01806*松山湖科信路中松湖幸福花园东2门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01811*松山湖礼智路北长城世家2号门附近</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01814*松山湖华表街中松湖幸福花园西门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01816*松山湖幸美二路南松湖幸福花园南门入口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01792*松山湖新城路南生命人寿北公交站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01561*松山湖新城路南职业技术学院东门公交站（学院对面）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01546*松山湖学府路北教师村公交站A站台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01547*松山湖学府路北教师村公交站B站台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01521*松山湖玉兰路东理工学院体育中心公交站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01517*松山湖玉兰路东理工学院体育中心站（学院大门对面）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01559*松山湖红棉路南东莞中学东门公交站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01560*松山湖红棉路南东莞中学公交站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01612*松山湖大学路西滨湖西服务区站B站台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349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01613*松山湖大学路西滨湖西服务区站A站台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01605*松山湖大学路西职业技术学院公交站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01606*松山湖大学路西职业技术学院公交站（学院对面）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01391*松山湖科苑路中广医后门公交站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01392*松山湖科苑路中广医后门公交站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01762*松山湖南山路北中集智谷公交站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01763*松山湖南山路北中集智谷公交站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01140*松山湖新城路北交工业北四路路口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01148*松山湖新城路北工业大厦旁绿道东侧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01153*松山湖莞樟路东旁人行道往195县道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01162*松山湖莞樟路东万科金域松湖二期附近</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01174*松山湖工业北四路东万科金域松湖正门右侧监控杆</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01167*松山湖工业北四路东普霖博雅第二幼儿园门口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01180*松山湖富民北路北段交富康路口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01179*松山湖工业北路东交工业东路口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01228*松山湖工业东路北青竹园警务区路口红绿灯处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01230*松山湖工业东路北现代企业加速器路口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01206*松山湖新城路北华为天桥东侧绿道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01135*松山湖工业西二路中交工业西六路口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01134*松山湖工业西三路北交工业西二路</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369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01156*松山湖工业西一路东交工业西六路口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370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01184*松山湖迎宾路西工业西三路口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371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01183*松山湖迎宾路西交石大公路东侧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372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01279*松山湖科技九路南交总部三路路口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373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01248*松山湖工业西路南交金钗路口斑马线</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374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01264*松山湖总部二路中交科技八路路口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375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01261*松山湖总部二路中交科技七路路口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376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01265*松山湖总部三路中交科技七路路口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377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01256*松山湖总部三路中交科技六路路口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378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01250*松山湖总部三路北交科技五路路口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379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01272*松山湖总部四路中绿道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01251*松山湖新城路北总部四路路段绿道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01249*松山湖新城路北总部四路路段绿道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01197*松山湖迎宾路中创意生活城路口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01198*松山湖工业北二路南月荷湖足球场旁灯杆A17012旁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01185*松山湖工业北二路中易事特专家楼楼顶</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01199*松山湖工业北二路南月荷湖风荷水阁东侧桥头</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01168*松山湖工业西四路中月荷湖公园灯杆A17036旁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01176*松山湖工业北二路南月荷湖公园灯杆A17166旁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01159*松山湖工业西路中月荷湖公园入口处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01163*松山湖工业西路中月荷湖公园凉亭</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390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01170*松山湖工业西路中月荷湖公园风荷水阁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391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01169*松山湖工业西路中月荷湖公园灯杆A17117旁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392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01186*松山湖工业西路中月荷湖公园灯杆A17129旁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393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01201*松山湖迎宾路中月荷湖公园灯杆A17141旁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394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01202*松山湖迎宾路中月荷湖公园灯杆A17147旁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395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01129*松山湖工业西四路中月荷湖公园灯杆A17034旁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396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01126*松山湖工业西路北月荷湖公园灯杆A17658旁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397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01137*松山湖工业西路北月荷湖公园灯杆A17073旁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398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01152*松山湖新城路北交工业南路光汇加油站旁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399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01293*松山湖工业南路中段交总部三路路口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01294*松山湖工业南路南交总部三路路口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01284*松山湖科技十路南交总部三路路口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01283*松山湖总部二路南交科技十路口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01288*松山湖总部二路南低碳环保产业园门口对面人行道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01274*松山湖工业西路南交科技十路出口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01275*松山湖工业西路南交科技十路出口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01301*松山湖石大公路交工业南路口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01235*松山湖科技四路西交研发五路路口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01234*松山湖科技四路西交研发四路路口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01233*松山湖科技四路西交研发三路路口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01209*松山湖科技二路西交科技二路口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01222*松山湖科技三路西交研发二路路口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01223*松山湖科技三路西交研发四路路口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01224*松山湖科技三路中交研发六路路口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01213*松山湖科技二路中交研发五路路口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01212*松山湖科技二路西交研发三路路口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01188*松山湖科技一路西段拐弯处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01189*松山湖科技一路中交研发三路路口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01187*松山湖迎宾路西松山湖大道入园人行道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419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01190*松山湖科技一路中交研发四路路口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01191*松山湖迎宾路西交研发五路路口人行道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01194*松山湖科技一路东交研发六路处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01144*松山湖松涛路南南方外国语学校门口左侧人行道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01171*松山湖工业北三路中交乐业路路口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01149*松山湖工业西四路中交鸿业路路口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01166*松山湖新城路北环弘东路旁人行道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01203*松山湖新城路北华为天桥北侧下桥人行道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01216*松山湖新城路北距工业北二路100米处人行道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01195*松山湖工业西路中交迎宾路人行道中间红绿灯处1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429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01243*松山湖科技四路东交总部二路路口往东70米处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01241*松山湖科技三路东交总部三路路口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01227*松山湖总部三路北松山湖北站A出站口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01214*松山湖总部二路北交总部五路路口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01226*松山湖总部二路北交科技二路路口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01236*松山湖科技三路西交总部一路路口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01221*松山湖科技二路东交工业西路路口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01196*松山湖工业西路中交迎宾路人行道中间红绿灯处2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01215*松山湖迎宾路东距总部二路100米处人行道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01239*松山湖新城路北交迎宾路人行道处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439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01110*松山湖工业西三路东交工业西六路口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01105*松山湖学府路北材料实验室入口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01111*松山湖博恒一路北交玉兰路路口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01119*松山湖工业西路北篮球公园球场门口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01147*松山湖生态园大道南易事特研究院旁人行道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01297*松山湖新城路北交工业北路处人行道红绿灯处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01102*松山湖沁园路中凯悦酒店西北门人行道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01097*松山湖工业北一路北灯杆A07001旁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01095*松山湖寮湖路北交莞樟路路口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01096*松山湖寮湖路中日普科技园段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01098*松山湖工业北路西交香市路路口北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01099*松山湖工业北路西交香市路路口西</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01101*松山湖工业北路西交香市路路口南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01108*松山湖工业北路西华贝科技园1号门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01107*松山湖工业北路西康菱动力西南门外人行道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01298*松山湖新城路中交工业南路路口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01289*松山湖新城路中天安云谷西北门外斑马线</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01273*松山湖新城路北华为停车场D区正门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01255*松山湖新城路北华为C区西3门入新城路处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01242*松山湖新城路北交迎宾路人行道红绿灯旁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459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01240*松山湖新城路北交迎宾大道人行道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01300*松山湖畅园路北交工业东路迎宾路人行道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01252*松山湖工业东路邮政大厦掉头路口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01268*松山湖工业东路中远峰科技园西2门对面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01287*松山湖工业东路南交工业东二路路口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01280*松山湖工业东路中华为D区路口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01299*松山湖工业东路与工业东一路路口1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01254*松山湖工业东路中中国石油加气站旁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01205*松山湖新城路北华为天桥中段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01276*松山湖工业西路南交科技十路路口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469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01232*松山湖科技四路西交研发二路口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01229*松山湖工业东路东青竹园警务室房顶球机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01112*松山湖工业西三路东新能源科技4号门对面停车场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01100*松山湖工业北路西交香市路路口东</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01269*松山湖科技八路东东莞银行信息保障中心门口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01598*松山湖总部三路北艺鸣翠珑湾幼儿园正门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01141*松山湖工业西三路北东邦科技东门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01120*松山湖工业西路北汽车客运站正门内前台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01204*松山湖工业北二路南红珊瑚新星幼儿园【正门】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01160*松山湖工业北二路中清澜山幼儿园西门对面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479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01192*松山湖科技一路东景湖加油站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01193*松山湖研发五路北宏远研发大厦西门路段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01103*地铁1号线松山湖站G出入口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01296*松山湖工业南路南光汇加油站入口路段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01295*松山湖新城路北光汇加油站出口路段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01121*松山湖工业西路北汽车客运站安检口内</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01155*松山湖工业西一路西丹邦科技南1门右侧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01113*松山湖工业西路北篮球公园停车场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01104*松山湖工业西三路西仕洁环境服务公司对面人行道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01106*松山湖博恒二路北大学创新城G-1路段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01109*松山湖学府路北国际创新创业公交站往东50米</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490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01133*松山湖工业西三路北东邦科技有限公司东门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491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01246*松山湖工业东路与大朗黎贝岭村路口1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492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01231*松山湖工业东路沃格公司门口2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493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01136*松山湖工业西二路东松锦园致上幼儿园北门进门50米处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494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01804*松山湖工业西四路西月荷湖公园北门斜对面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495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01813*松山湖新城路北交工业东二路路口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496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11040*松山湖新湖路北与12号路交叉口2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497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11034*松山湖新湖路中长盈公司1号门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498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11033*松山湖碧湖路联州公司门口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499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11028*松山湖碧湖路交12号路口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11023*松山湖碧湖路普联公司宿舍门口1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11006*松山湖东园大道中交龙腾路口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11015*松山湖东园大道中中国移动公司门口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11018*松山湖东园大道中交碧湖路口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11029*松山湖东园大道中交新湖路口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11009*松山湖生态园大道北交12号路口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11038*松山湖东园大道中交康乐路西岔口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11047*松山湖东园大道东交文荟路西100米</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11044*松山湖文荟路南交杨屋一路西侧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11045*松山湖文荟路南交杨屋一路东侧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11045*松山湖文荟路南交杨屋一路东侧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11019*松山湖生态园大道北月湖绿道驿站对面入口100米</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11024*松山湖生态园大道北绿道驿站对面入口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11026*松山湖生态园大道北月湖绿道驿站入口中段拐弯处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11031*松山湖生态园大道北月湖绿道中段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11037*松山湖生态园大道北月湖绿道驿站植入十字路口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11049*松山湖月湖路东1号桥路口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11051*松山湖生态园大道北月湖路1号桥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11050*松山湖生态园大道北月湖路2号桥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519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11052*松山湖月湖路东月塘村绿道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11053*松山湖月湖路东月塘村排水桥原B018</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11054*松山湖月湖路东月塘村绿道直入水站小路</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11022*松山湖生态园大道北交瑞和路停车场入口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11020*松山湖生态园大道北交瑞和路停车场内东南角</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11021*松山湖生态园大道北交瑞和路停车场出口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11036*松山湖生态园大道北交祥和路口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11041*松山湖新湖路北与12号路交叉口1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11039*松山湖生态园大道北交月湖路西100米4号桥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11035*松山湖月湖路中交庆和路东100米旁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529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11032*松山湖月湖路中交庆和路口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530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11030*松山湖月湖路中交庆和路西100米旁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531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11027*松山湖月湖路中交庆和路西120米旁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532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11017*松山湖月湖路中交瑞和路口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533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11014*松山湖月湖路中孙屋村东部往月湖路方向出口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534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11013*松山湖月湖路中靠孙屋村路段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535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11012*松山湖月湖路中交孙屋村沙巷路口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536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11010*松山湖月湖路中往牛过朗村方向路口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537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10999*松山湖燕岭路南往月湖路口南向北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538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10987*松山湖月湖路西交58号路口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539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10985*松山湖月湖路西交塘中路口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540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10981*松山湖月湖路西交茶塘路口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541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10978*松山湖月湖路西交茶石路口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542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10974*松山湖月湖路西交15号路口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543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11025*松山湖生态园大道北交瑞和路口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544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11016*松山湖生态园大道北交南朗路口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545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11005*松山湖生态园大道北交东园大道路口东</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546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11004*松山湖生态园大道北交东园大道路口西</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547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11011*松山湖南朗路东交公租房支路口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548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11008*松山湖南朗路东交生态园56号路公租房楼顶西北高点</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549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11003*松山湖南朗路中监控杆B111路段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11000*松山湖南朗路中南朗路3号桥路段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10994*松山湖南朗路中交古村路口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10991*松山湖古村路北交东园大道路口南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10990*松山湖古村路北交东园大道路口北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10972*松山湖茶石路北往南朗路口方向</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10975*松山湖茶石路北柏盛包装公司旁路段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10967*松山湖东园大道西东华初级中学（生态园）4号门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10968*松山湖东园大道西东华初级中学（生态园）5号门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10977*松山湖塘中路北东华初级中学（生态园）7号门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559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10983*松山湖塘中路中湿地公园展览馆对面停车场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10982*松山湖塘中路中往塘中路2号桥路段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10989*松山湖燕岭路北1号桥南段绿道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10992*松山湖燕岭路北湿地公园东入口对面绿道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10984*松山湖燕岭路北红绿灯路口路段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10996*松山湖古村路中交绿道路口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11002*松山湖古村路南往月湖路口绿道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10997*松山湖古村路中段绿道X西南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10980*松山湖南朗路西东华高级中学（生态园）1号门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10979*松山湖南朗路西东华小学（生态园）西南门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10969*松山湖东园大道西东华初级中学（生态园）6号门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570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10970*松山湖东园大道西（灯杆99409）旁路段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571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10986*松山湖东园大道西中坑中新工业园路段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572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10993*松山湖东园大道中永捷工业城旁路段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573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10995*松山湖东园大道中交中心路路口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574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11001*松山湖东园大道中石井村路段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575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11059*松山湖超横路东大圳埔湿地公园绿道入口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576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11058*松山湖超横路东大圳埔湿地公园绿道入口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577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11060*松山湖大圳埔湿地公园内路中段绿道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578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11061*松山湖大圳埔湿地公园内路西段绿道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579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11062*松山湖东兴西路北交大圳埔绿道口西</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580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11065*松山湖东兴西路北交大圳埔绿道口东</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581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11069*松山湖兴业路东交102号路口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582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11063*松山湖兴业路东交建兴路</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583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11070*松山湖兴达路东交建兴路口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584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11073*松山湖兴达路东交福兴路口西南角</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585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11082*松山湖兴达路西交东兴西路口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586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11081*松山湖兴达路西交东兴西路口东北角人行道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587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11085*松山湖兴国路东海斯坦普正门口左侧人行道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588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11083*松山湖福兴路与兴国中路交界处2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589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11088*松山湖福兴路南往角祥路方向路段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590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11087*松山湖兴惠路西台一盈拓西北门路段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591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11072*松山湖兴业路西靠248县道路段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592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11080*松山湖兴业路西交振兴路口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593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11086*松山湖振兴路南交角社村附近</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594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11078*松山湖兴业路西东部快线桥底</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595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11096*松山湖兆兴路南东部快线桥底</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596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11068*松山湖兆兴路南大圳埔2号桥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597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11071*松山湖寒溪河大桥东桥底路段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598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11084*松山湖生态园大道中西侧抗洪抢险道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599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11091*松山湖生态园大道中西侧抢险道中段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11090*松山湖生态园大道南辅道交角社村</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11089*松山湖生态园大道南角社村绿道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11079*松山湖兴业路西交角社村绿道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11095*松山湖南园路东南园路1号大桥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11094*松山湖南园路东交芦溪二路口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11093*松山湖南园路东2号桥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11092*松山湖寮茶路中交良边大埗头路东段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11074*松山湖石大公路北生态园石步菜地入口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11077*松山湖兴业路西东部快线桥底人行道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609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11076*松山湖兴业路西东部快线桥底人行道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11075*松山湖兴业路西东部快线北侧人行道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11066*松山湖兴业路东交建兴路口兴业路南侧人行道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11067*松山湖兴业路东交建兴路口建兴路西侧人行道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11064*松山湖兴业路东交建兴路口兴业路北侧人行道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11007*松山湖生态园大道北公租房内部路口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10988*松山湖燕岭路北1号桥绿道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10973*松山湖茶石路北东华初级中学路段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10971*松山湖塘中路北东华幼儿园（生态园）门口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10976*松山湖南朗路西东华初级中学（生态园）1号门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619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11055*松山湖月湖路南月塘村绿道直入广深铁路桥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11057*松山湖月湖路南月塘村绿道直入广深铁路桥2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11043*松山湖文荟路石排工业大道中间花坛</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11042*松山湖文荟路交广东科技学院后门路口处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01704*松山湖台科南路中清澜山学校【1号门】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10950*松山湖东莞大堤中兆丰路交叉口往西900米处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10953*松山湖五八围路西博夏村路段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10954*松山湖五八围路西沿江路段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10961*松山湖五八围路中东深巷村</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10957*松山湖科苑横路东印刷厂路段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629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10957*松山湖大学路中宝陂村钓场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01319*松山湖幸美二路中松山湖中心幼儿园大门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10960*松山湖大学路东出园路段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10958*松山湖五八围路西新鑫生活超市路口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10959*松山湖五八围路中松山湖中心小学教育集团江南学校</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10952*松山湖兆丰工业东路北兆丰工业园旁路段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11048*松山湖职教路西高技能公共实训中心门口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10998*松山湖燕岭路南往红峰路口北向南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01424*松山湖礼宾路南生态城市科普馆后面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01548*松山湖学府路北材料实验室门口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639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01549*松山湖博恒二路北佳纷天地停车场入口路段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01423*松山湖沁园路东凯悦酒店门口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01418*松山湖沁园路东凯悦酒店主出入口人行道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01406*松山湖礼智路中段中科停车场出入口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01406*松山湖屏安路中香港城市大学东门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01337*松山湖翠竹路中机器人产业基地门口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01336*松山湖翠竹路中机器人产业基地路口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01422*松山湖沁园路东凯悦酒店后门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01428*松山湖科苑路南广东医科大学行政楼</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01429*松山湖科苑路南广东医科大学图书馆</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649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01430*松山湖科苑路南广东医科大学体育馆</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01427*松山湖科苑路南广东医科大学实验楼</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01481*松山湖玉兰路东翰林湖家禾幼儿园正门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01803*松山湖欣荣路南葡萄园路段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01805*松山湖科信路中松湖幸福花园东1门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01806*松山湖科信路中松湖幸福花园东2门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01811*松山湖礼智路北长城世家2号门附近</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01814*松山湖华表街中松湖幸福花园西门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01816*松山湖幸美二路南松湖幸福花园南门入口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01792*松山湖新城路南生命人寿北公交站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659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01561*松山湖新城路南职业技术学院东门公交站（学院对面）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01546*松山湖学府路北教师村公交站A站台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01547*松山湖学府路北教师村公交站B站台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01521*松山湖玉兰路东理工学院体育中心公交站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01517*松山湖玉兰路东理工学院体育中心站（学院大门对面）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01559*松山湖红棉路南东莞中学东门公交站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01560*松山湖红棉路南东莞中学公交站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01612*松山湖大学路西滨湖西服务区站B站台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01613*松山湖大学路西滨湖西服务区站A站台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01605*松山湖大学路西职业技术学院公交站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669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01606*松山湖大学路西职业技术学院公交站（学院对面）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01391*松山湖科苑路中广医后门公交站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01392*松山湖科苑路中广医后门公交站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01762*松山湖南山路北中集智谷公交站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01763*松山湖南山路北中集智谷公交站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01140*松山湖新城路北交工业北四路路口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01148*松山湖新城路北工业大厦旁绿道东侧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01153*松山湖莞樟路东旁人行道往195县道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01162*松山湖莞樟路东万科金域松湖二期附近</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01174*松山湖工业北四路东万科金域松湖正门右侧监控杆</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679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01167*松山湖工业北四路东普霖博雅第二幼儿园门口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680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01180*松山湖富民北路北段交富康路口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681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01179*松山湖工业北路东交工业东路口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682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01228*松山湖工业东路北青竹园警务区路口红绿灯处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683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01230*松山湖工业东路北现代企业加速器路口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684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01206*松山湖新城路北华为天桥东侧绿道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685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01135*松山湖工业西二路中交工业西六路口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686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01134*松山湖工业西三路北交工业西二路</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687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01156*松山湖工业西一路东交工业西六路口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688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01184*松山湖迎宾路西工业西三路口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689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01183*松山湖迎宾路西交石大公路东侧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690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01279*松山湖科技九路南交总部三路路口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691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01248*松山湖工业西路南交金钗路口斑马线</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692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01264*松山湖总部二路中交科技八路路口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693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01261*松山湖总部二路中交科技七路路口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694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01265*松山湖总部三路中交科技七路路口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695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01256*松山湖总部三路中交科技六路路口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696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01250*松山湖总部三路北交科技五路路口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697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01272*松山湖总部四路中绿道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698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01251*松山湖新城路北总部四路路段绿道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699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01249*松山湖新城路北总部四路路段绿道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01197*松山湖迎宾路中创意生活城路口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01198*松山湖工业北二路南月荷湖足球场旁灯杆A17012旁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01185*松山湖工业北二路中易事特专家楼楼顶</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01199*松山湖工业北二路南月荷湖风荷水阁东侧桥头</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01168*松山湖工业西四路中月荷湖公园灯杆A17036旁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01176*松山湖工业北二路南月荷湖公园灯杆A17166旁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01159*松山湖工业西路中月荷湖公园入口处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01163*松山湖工业西路中月荷湖公园凉亭</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01170*松山湖工业西路中月荷湖公园风荷水阁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01169*松山湖工业西路中月荷湖公园灯杆A17117旁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01186*松山湖工业西路中月荷湖公园灯杆A17129旁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01201*松山湖迎宾路中月荷湖公园灯杆A17141旁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01202*松山湖迎宾路中月荷湖公园灯杆A17147旁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01129*松山湖工业西四路中月荷湖公园灯杆A17034旁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01126*松山湖工业西路北月荷湖公园灯杆A17658旁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01137*松山湖工业西路北月荷湖公园灯杆A17073旁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01152*松山湖新城路北交工业南路光汇加油站旁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01293*松山湖工业南路中段交总部三路路口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01294*松山湖工业南路南交总部三路路口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719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01284*松山湖科技十路南交总部三路路口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01283*松山湖总部二路南交科技十路口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01288*松山湖总部二路南低碳环保产业园门口对面人行道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01274*松山湖工业西路南交科技十路出口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01275*松山湖工业西路南交科技十路出口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01301*松山湖石大公路交工业南路口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01235*松山湖科技四路西交研发五路路口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01234*松山湖科技四路西交研发四路路口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01233*松山湖科技四路西交研发三路路口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01209*松山湖科技二路西交科技二路口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01222*松山湖科技三路西交研发二路路口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730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01223*松山湖科技三路西交研发四路路口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731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01224*松山湖科技三路中交研发六路路口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732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01213*松山湖科技二路中交研发五路路口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733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01212*松山湖科技二路西交研发三路路口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734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01188*松山湖科技一路西段拐弯处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735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01189*松山湖科技一路中交研发三路路口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736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01187*松山湖迎宾路西松山湖大道入园人行道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737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01190*松山湖科技一路中交研发四路路口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738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01191*松山湖迎宾路西交研发五路路口人行道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739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01194*松山湖科技一路东交研发六路处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740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01144*松山湖松涛路南南方外国语学校门口左侧人行道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741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01171*松山湖工业北三路中交乐业路路口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742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01149*松山湖工业西四路中交鸿业路路口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743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01166*松山湖新城路北环弘东路旁人行道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744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01203*松山湖新城路北华为天桥北侧下桥人行道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745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01216*松山湖新城路北距工业北二路100米处人行道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746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01195*松山湖工业西路中交迎宾路人行道中间红绿灯处1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747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01243*松山湖科技四路东交总部二路路口往东70米处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748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01241*松山湖科技三路东交总部三路路口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749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01227*松山湖总部三路北松山湖北站A出站口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01214*松山湖总部二路北交总部五路路口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01226*松山湖总部二路北交科技二路路口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01236*松山湖科技三路西交总部一路路口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01221*松山湖科技二路东交工业西路路口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01196*松山湖工业西路中交迎宾路人行道中间红绿灯处2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01215*松山湖迎宾路东距总部二路100米处人行道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01239*松山湖新城路北交迎宾路人行道处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01110*松山湖工业西三路东交工业西六路口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01105*松山湖学府路北材料实验室入口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01111*松山湖博恒一路北交玉兰路路口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01119*松山湖工业西路北篮球公园球场门口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01147*松山湖生态园大道南易事特研究院旁人行道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01297*松山湖新城路北交工业北路处人行道红绿灯处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01102*松山湖沁园路中凯悦酒店西北门人行道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01097*松山湖工业北一路北灯杆A07001旁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01095*松山湖寮湖路北交莞樟路路口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01096*松山湖寮湖路中日普科技园段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01098*松山湖工业北路西交香市路路口北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01099*松山湖工业北路西交香市路路口西</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769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01101*松山湖工业北路西交香市路路口南</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770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01108*松山湖工业北路西华贝科技园1号门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771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01107*松山湖工业北路西康菱动力西南门外人行道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772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01298*松山湖新城路中交工业南路路口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773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01289*松山湖新城路中天安云谷西北门外斑马线</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774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01273*松山湖新城路北华为停车场D区正门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775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01255*松山湖新城路北华为C区西3门入新城路处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776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01242*松山湖新城路北交迎宾路人行道红绿灯旁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777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01240*松山湖新城路北交迎宾大道人行道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778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01300*松山湖畅园路北交工业东路迎宾路人行道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779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01252*松山湖工业东路邮政大厦掉头路口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01268*松山湖工业东路中远峰科技园西2门对面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01287*松山湖工业东路南交工业东二路路口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01280*松山湖工业东路中华为D区路口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01299*松山湖工业东路与工业东一路路口1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01254*松山湖工业东路中中国石油加气站旁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01205*松山湖新城路北华为天桥中段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01276*松山湖工业西路南交科技十路路口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01232*松山湖科技四路西交研发二路口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01229*松山湖工业东路东青竹园警务室房顶球机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789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01112*松山湖工业西三路东新能源科技4号门对面停车场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790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01100*松山湖工业北路西交香市路路口东</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791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01269*松山湖科技八路东东莞银行信息保障中心门口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792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01598*松山湖总部三路北艺鸣翠珑湾幼儿园正门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793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01141*松山湖工业西三路北东邦科技东门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794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01120*松山湖工业西路北汽车客运站正门内前台</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795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01204*松山湖工业北二路南红珊瑚新星幼儿园【正门】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796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01160*松山湖工业北二路中清澜山幼儿园西门对面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797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01192*松山湖科技一路东景湖加油站</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798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01193*松山湖研发五路北宏远研发大厦西门路段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799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01103*地铁1号线松山湖站G出入口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01296*松山湖工业南路南光汇加油站入口路段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01295*松山湖新城路北光汇加油站出口路段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01121*松山湖工业西路北汽车客运站安检口内</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01155*松山湖工业西一路西丹邦科技南1门右侧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01113*松山湖工业西路北篮球公园停车场</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01104*松山湖工业西三路西仕洁环境服务公司对面人行道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01106*松山湖博恒二路北大学创新城G-1路段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01109*松山湖学府路北国际创新创业公交站往东50米</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01133*松山湖工业西三路北东邦科技有限公司东门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01246*松山湖工业东路与大朗黎贝岭村路口1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01231*松山湖工业东路沃格公司门口2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01136*松山湖工业西二路东松锦园致上幼儿园北门进门50米处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01804*松山湖工业西四路西月荷湖公园北门斜对面</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01813*松山湖新城路北交工业东二路路口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11040*松山湖新湖路北与12号路交叉口2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11034*松山湖新湖路中长盈公司1号门</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11033*松山湖碧湖路联州公司门口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11028*松山湖碧湖路交12号路口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11023*松山湖碧湖路普联公司宿舍门口1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819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11006*松山湖东园大道中交龙腾路口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11015*松山湖东园大道中中国移动公司门口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11018*松山湖东园大道中交碧湖路口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11029*松山湖东园大道中交新湖路口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11009*松山湖生态园大道北交12号路口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11038*松山湖东园大道中交康乐路西岔口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11047*松山湖东园大道东交文荟路西100米</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11044*松山湖文荟路南交杨屋一路西侧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11045*松山湖文荟路南交杨屋一路东侧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11045*松山湖文荟路南交杨屋一路东侧</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829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11019*松山湖生态园大道北月湖绿道驿站对面入口100米</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11024*松山湖生态园大道北绿道驿站对面入口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11026*松山湖生态园大道北月湖绿道驿站入口中段拐弯处</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11031*松山湖生态园大道北月湖绿道中段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11037*松山湖生态园大道北月湖绿道驿站植入十字路口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11049*松山湖月湖路东1号桥路口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11051*松山湖生态园大道北月湖路1号桥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11050*松山湖生态园大道北月湖路2号桥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11052*松山湖月湖路东月塘村绿道</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11053*松山湖月湖路东月塘村排水桥原B018</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839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11054*松山湖月湖路东月塘村绿道直入水站小路</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840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11022*松山湖生态园大道北交瑞和路停车场入口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841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11020*松山湖生态园大道北交瑞和路停车场内东南角</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842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11021*松山湖生态园大道北交瑞和路停车场出口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843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11036*松山湖生态园大道北交祥和路口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844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11041*松山湖新湖路北与12号路交叉口1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845</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11039*松山湖生态园大道北交月湖路西100米4号桥</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846</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11035*松山湖月湖路中交庆和路东100米旁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847</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11032*松山湖月湖路中交庆和路口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848</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11030*松山湖月湖路中交庆和路西100米旁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849</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11027*松山湖月湖路中交庆和路西120米旁</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850</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11017*松山湖月湖路中交瑞和路口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851</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11014*松山湖月湖路中孙屋村东部往月湖路方向出口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852</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11013*松山湖月湖路中靠孙屋村路段</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853</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11012*松山湖月湖路中交孙屋村沙巷路口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854</w:t>
                  </w:r>
                </w:p>
              </w:tc>
              <w:tc>
                <w:tcPr>
                  <w:tcW w:type="dxa" w:w="39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11010*松山湖月湖路中往牛过朗村方向路口</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ind w:firstLine="440"/>
              <w:jc w:val="left"/>
            </w:pPr>
            <w:r>
              <w:rPr>
                <w:sz w:val="21"/>
              </w:rPr>
              <w:t>4.2 网络技术应用要求</w:t>
            </w:r>
          </w:p>
          <w:p>
            <w:pPr>
              <w:pStyle w:val="null3"/>
              <w:ind w:firstLine="440"/>
              <w:jc w:val="left"/>
            </w:pPr>
            <w:r>
              <w:rPr>
                <w:sz w:val="21"/>
              </w:rPr>
              <w:t>在网络结构的基础上，能合理规划网络线路的带宽，加强网络的安全性和稳定性，以满足本项目未来信息化工作高速发展需要。综合目前网络通道技术发展，内组网要求采用</w:t>
            </w:r>
            <w:r>
              <w:rPr>
                <w:sz w:val="21"/>
              </w:rPr>
              <w:t>MSTP技术。MSTP支持多种基于分组交换业务的双向点对点连接通道，具有适合各种粗细颗粒业务、端到端的组网能力，具备优势如下：</w:t>
            </w:r>
          </w:p>
          <w:p>
            <w:pPr>
              <w:pStyle w:val="null3"/>
              <w:ind w:firstLine="440"/>
              <w:jc w:val="left"/>
            </w:pPr>
            <w:r>
              <w:rPr>
                <w:sz w:val="21"/>
              </w:rPr>
              <w:t>1、提供了更加适合于IP业务特性的“柔性”传输管道；</w:t>
            </w:r>
          </w:p>
          <w:p>
            <w:pPr>
              <w:pStyle w:val="null3"/>
              <w:ind w:firstLine="440"/>
              <w:jc w:val="left"/>
            </w:pPr>
            <w:r>
              <w:rPr>
                <w:sz w:val="21"/>
              </w:rPr>
              <w:t>2、具备丰富的保护方式，遇到网络故障时能够实现基于50ms的电信级业务保护倒换，实现传输级别的业务保护和恢复；</w:t>
            </w:r>
          </w:p>
          <w:p>
            <w:pPr>
              <w:pStyle w:val="null3"/>
              <w:ind w:firstLine="440"/>
              <w:jc w:val="left"/>
            </w:pPr>
            <w:r>
              <w:rPr>
                <w:sz w:val="21"/>
              </w:rPr>
              <w:t>3、继承了SDH技术的操作、 管理和维护机制（OAM），具有点对点连接的完美OAM体系，保证网络具备保护切换、错误检测和通道监控能力；</w:t>
            </w:r>
          </w:p>
          <w:p>
            <w:pPr>
              <w:pStyle w:val="null3"/>
              <w:ind w:firstLine="440"/>
              <w:jc w:val="left"/>
            </w:pPr>
            <w:r>
              <w:rPr>
                <w:sz w:val="21"/>
              </w:rPr>
              <w:t>4、完成了与IP/MPLS多种方式的互连互通，无缝承载核心IP业务；</w:t>
            </w:r>
          </w:p>
          <w:p>
            <w:pPr>
              <w:pStyle w:val="null3"/>
              <w:ind w:firstLine="440"/>
              <w:jc w:val="left"/>
            </w:pPr>
            <w:r>
              <w:rPr>
                <w:sz w:val="21"/>
              </w:rPr>
              <w:t>5、网管系统可以控制连接信道的建立和设置，实现了业务QoS的区分和保证，灵活提供SLA等优点。采用MSTP技术组网，其电信级的业务质量毋庸置疑。</w:t>
            </w:r>
          </w:p>
          <w:p>
            <w:pPr>
              <w:pStyle w:val="null3"/>
              <w:ind w:firstLine="440"/>
              <w:jc w:val="left"/>
            </w:pPr>
            <w:r>
              <w:rPr>
                <w:sz w:val="21"/>
              </w:rPr>
              <w:t>6、MSTP可以对用户线路提供端到端的电路质量监测能力，支持无须出现场的故障定位和排除，节约宝贵时间的同时也节约了人力资源。MSTP在一个通用的系统架构上，在一个统一的管理系统之内完成对所有业务和配置的管理（包括局端和客户端），同时，MSTP为客户提供多客户端的管理架构，支持运维部门"集中管理，分层维护"的管理要求。</w:t>
            </w:r>
          </w:p>
          <w:p>
            <w:pPr>
              <w:pStyle w:val="null3"/>
              <w:ind w:firstLine="440"/>
              <w:jc w:val="left"/>
            </w:pPr>
            <w:r>
              <w:rPr>
                <w:sz w:val="21"/>
              </w:rPr>
              <w:t>7、数量要求</w:t>
            </w:r>
          </w:p>
          <w:p>
            <w:pPr>
              <w:pStyle w:val="null3"/>
              <w:ind w:firstLine="440"/>
              <w:jc w:val="left"/>
            </w:pPr>
            <w:r>
              <w:rPr>
                <w:sz w:val="21"/>
              </w:rPr>
              <w:t>本项目总共需提供</w:t>
            </w:r>
            <w:r>
              <w:rPr>
                <w:sz w:val="21"/>
              </w:rPr>
              <w:t>854条新建点对点光纤传输服务，具体点位在松山湖分局与中标人签订合同后逐一明确。由松山湖分局指定。</w:t>
            </w:r>
          </w:p>
          <w:p>
            <w:pPr>
              <w:pStyle w:val="null3"/>
              <w:ind w:firstLine="440"/>
              <w:jc w:val="left"/>
            </w:pPr>
            <w:r>
              <w:rPr>
                <w:sz w:val="21"/>
              </w:rPr>
              <w:t>8、带宽要求</w:t>
            </w:r>
          </w:p>
          <w:p>
            <w:pPr>
              <w:pStyle w:val="null3"/>
              <w:ind w:firstLine="440"/>
              <w:jc w:val="left"/>
            </w:pPr>
            <w:r>
              <w:rPr>
                <w:sz w:val="21"/>
              </w:rPr>
              <w:t>前端设备接入线路须满足视频监控前端的数据传输需求，中标人需至少提供</w:t>
            </w:r>
            <w:r>
              <w:rPr>
                <w:sz w:val="21"/>
              </w:rPr>
              <w:t>200Mbps或以上的接入带宽。</w:t>
            </w:r>
          </w:p>
          <w:p>
            <w:pPr>
              <w:pStyle w:val="null3"/>
              <w:ind w:firstLine="440"/>
              <w:jc w:val="left"/>
            </w:pPr>
            <w:r>
              <w:rPr>
                <w:sz w:val="21"/>
              </w:rPr>
              <w:t>9、质量要求</w:t>
            </w:r>
          </w:p>
          <w:p>
            <w:pPr>
              <w:pStyle w:val="null3"/>
              <w:ind w:firstLine="440"/>
              <w:jc w:val="left"/>
            </w:pPr>
            <w:r>
              <w:rPr>
                <w:sz w:val="21"/>
              </w:rPr>
              <w:t>联网系统网络的传输质量（如传输时延、包丢失率、包误差率、虚假包率等）应符合如下要求：</w:t>
            </w:r>
          </w:p>
          <w:p>
            <w:pPr>
              <w:pStyle w:val="null3"/>
              <w:ind w:firstLine="440"/>
              <w:jc w:val="left"/>
            </w:pPr>
            <w:r>
              <w:rPr>
                <w:sz w:val="21"/>
              </w:rPr>
              <w:t>误码率</w:t>
            </w:r>
            <w:r>
              <w:rPr>
                <w:sz w:val="21"/>
              </w:rPr>
              <w:t>≤10e-9</w:t>
            </w:r>
          </w:p>
          <w:p>
            <w:pPr>
              <w:pStyle w:val="null3"/>
              <w:ind w:firstLine="440"/>
              <w:jc w:val="left"/>
            </w:pPr>
            <w:r>
              <w:rPr>
                <w:sz w:val="21"/>
              </w:rPr>
              <w:t>本地网内时延</w:t>
            </w:r>
            <w:r>
              <w:rPr>
                <w:sz w:val="21"/>
              </w:rPr>
              <w:t>≤10ms</w:t>
            </w:r>
          </w:p>
          <w:p>
            <w:pPr>
              <w:pStyle w:val="null3"/>
              <w:ind w:firstLine="440"/>
              <w:jc w:val="left"/>
            </w:pPr>
            <w:r>
              <w:rPr>
                <w:sz w:val="21"/>
              </w:rPr>
              <w:t>丢包率正常带宽负荷下（负荷小于</w:t>
            </w:r>
            <w:r>
              <w:rPr>
                <w:sz w:val="21"/>
              </w:rPr>
              <w:t>70％）≤0.1%</w:t>
            </w:r>
          </w:p>
          <w:p>
            <w:pPr>
              <w:pStyle w:val="null3"/>
              <w:ind w:firstLine="440"/>
              <w:jc w:val="left"/>
            </w:pPr>
            <w:r>
              <w:rPr>
                <w:sz w:val="21"/>
              </w:rPr>
              <w:t>10、整体架构要求</w:t>
            </w:r>
          </w:p>
          <w:p>
            <w:pPr>
              <w:pStyle w:val="null3"/>
              <w:ind w:firstLine="440"/>
              <w:jc w:val="left"/>
            </w:pPr>
            <w:r>
              <w:rPr>
                <w:sz w:val="21"/>
              </w:rPr>
              <w:t>本项目传输网络的整体架构应采用双归接入的层次化星型架构，以利于扩展、故障隔离、控制性、维护性等。</w:t>
            </w:r>
          </w:p>
          <w:p>
            <w:pPr>
              <w:pStyle w:val="null3"/>
              <w:ind w:firstLine="440"/>
              <w:jc w:val="left"/>
            </w:pPr>
            <w:r>
              <w:rPr>
                <w:sz w:val="21"/>
              </w:rPr>
              <w:t>前端接入采用双</w:t>
            </w:r>
            <w:r>
              <w:rPr>
                <w:sz w:val="21"/>
              </w:rPr>
              <w:t>BNG冗余的层次化星型架构：终端设备双上行链路分别接入BNG-1和BNG-2，形成双归保护；每个BNG以星型拓扑下联多个OLT集群，OLT通过分光器连接前端ONU。</w:t>
            </w:r>
          </w:p>
          <w:p>
            <w:pPr>
              <w:pStyle w:val="null3"/>
              <w:ind w:firstLine="440"/>
              <w:jc w:val="left"/>
            </w:pPr>
            <w:r>
              <w:rPr>
                <w:sz w:val="21"/>
              </w:rPr>
              <w:t>各点位数据由中标人通过独立可靠的传输通道进行汇聚，并最终与分局机房终端高速对接，构建起以数据传输资源为基础的整体网络。</w:t>
            </w:r>
          </w:p>
          <w:p>
            <w:pPr>
              <w:pStyle w:val="null3"/>
            </w:pPr>
            <w:r>
              <w:rPr/>
              <w:t xml:space="preserve"> </w:t>
            </w:r>
          </w:p>
          <w:p>
            <w:pPr>
              <w:pStyle w:val="null3"/>
              <w:ind w:firstLine="440"/>
              <w:jc w:val="left"/>
            </w:pPr>
            <w:r>
              <w:rPr>
                <w:sz w:val="21"/>
              </w:rPr>
              <w:t>4.3 维护服务响应要求</w:t>
            </w:r>
          </w:p>
          <w:p>
            <w:pPr>
              <w:pStyle w:val="null3"/>
              <w:ind w:firstLine="440"/>
              <w:jc w:val="left"/>
            </w:pPr>
            <w:r>
              <w:drawing>
                <wp:inline distT="0" distR="0" distB="0" distL="0">
                  <wp:extent cx="3554730" cy="313924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3554730" cy="3139242"/>
                          </a:xfrm>
                          <a:prstGeom prst="rect">
                            <a:avLst/>
                          </a:prstGeom>
                        </pic:spPr>
                      </pic:pic>
                    </a:graphicData>
                  </a:graphic>
                </wp:inline>
              </w:drawing>
            </w:r>
          </w:p>
          <w:p>
            <w:pPr>
              <w:pStyle w:val="null3"/>
              <w:ind w:firstLine="440"/>
              <w:jc w:val="left"/>
            </w:pPr>
            <w:r>
              <w:rPr>
                <w:sz w:val="21"/>
              </w:rPr>
              <w:t>中标人必须提供及时、专业的故障处理服务；</w:t>
            </w:r>
          </w:p>
          <w:p>
            <w:pPr>
              <w:pStyle w:val="null3"/>
              <w:ind w:firstLine="440"/>
              <w:jc w:val="left"/>
            </w:pPr>
            <w:r>
              <w:rPr>
                <w:sz w:val="21"/>
              </w:rPr>
              <w:t>1、服务受理：提供全年365天，全天24小时技术支持服务，7×24小时服务热线即时受理</w:t>
            </w:r>
          </w:p>
          <w:p>
            <w:pPr>
              <w:pStyle w:val="null3"/>
              <w:ind w:firstLine="440"/>
              <w:jc w:val="left"/>
            </w:pPr>
            <w:r>
              <w:rPr>
                <w:sz w:val="21"/>
              </w:rPr>
              <w:t>2、日常巡视：7×24小时巡视</w:t>
            </w:r>
          </w:p>
          <w:p>
            <w:pPr>
              <w:pStyle w:val="null3"/>
              <w:ind w:firstLine="440"/>
              <w:jc w:val="left"/>
            </w:pPr>
            <w:r>
              <w:rPr>
                <w:sz w:val="21"/>
              </w:rPr>
              <w:t>3、故障申告响应时限：30分钟</w:t>
            </w:r>
          </w:p>
          <w:p>
            <w:pPr>
              <w:pStyle w:val="null3"/>
              <w:ind w:firstLine="440"/>
              <w:jc w:val="left"/>
            </w:pPr>
            <w:r>
              <w:rPr>
                <w:sz w:val="21"/>
              </w:rPr>
              <w:t>3、故障恢复时限：4小时（不可抗力除外）</w:t>
            </w:r>
          </w:p>
          <w:p>
            <w:pPr>
              <w:pStyle w:val="null3"/>
              <w:ind w:firstLine="440"/>
              <w:jc w:val="left"/>
            </w:pPr>
            <w:r>
              <w:rPr>
                <w:sz w:val="21"/>
              </w:rPr>
              <w:t>4、故障排除反馈时限：30分钟，并在故障排除后24小时内对用户进行故障排除回访</w:t>
            </w:r>
          </w:p>
          <w:p>
            <w:pPr>
              <w:pStyle w:val="null3"/>
              <w:ind w:firstLine="440"/>
              <w:jc w:val="left"/>
            </w:pPr>
            <w:r>
              <w:rPr>
                <w:sz w:val="21"/>
              </w:rPr>
              <w:t>5、网络调整通知提前时间：3天</w:t>
            </w:r>
          </w:p>
          <w:p>
            <w:pPr>
              <w:pStyle w:val="null3"/>
              <w:ind w:firstLine="440"/>
              <w:jc w:val="left"/>
            </w:pPr>
            <w:r>
              <w:rPr>
                <w:sz w:val="21"/>
              </w:rPr>
              <w:t>6、网络中断，可根据客户需要提供详细的故障处理及分析报告</w:t>
            </w:r>
          </w:p>
          <w:p>
            <w:pPr>
              <w:pStyle w:val="null3"/>
              <w:ind w:firstLine="440"/>
              <w:jc w:val="left"/>
            </w:pPr>
            <w:r>
              <w:rPr>
                <w:sz w:val="21"/>
              </w:rPr>
              <w:t>7、线路故障处理产生的所有费用均由投标人承担</w:t>
            </w:r>
          </w:p>
          <w:p>
            <w:pPr>
              <w:pStyle w:val="null3"/>
              <w:ind w:firstLine="440"/>
              <w:jc w:val="left"/>
            </w:pPr>
            <w:r>
              <w:rPr>
                <w:sz w:val="21"/>
              </w:rPr>
              <w:t>8、投诉报障：统一热线、对应接口人</w:t>
            </w:r>
          </w:p>
          <w:p>
            <w:pPr>
              <w:pStyle w:val="null3"/>
              <w:ind w:firstLine="440"/>
              <w:jc w:val="left"/>
            </w:pPr>
            <w:r>
              <w:rPr>
                <w:sz w:val="21"/>
              </w:rPr>
              <w:t>9、除不可抗力原因外, 因中标人原因造成的分点线路中断（有计划停电路除外），如超过中标人承诺的恢复时间指标（4小时)，中标人给予相应赔付，每超过4小时，采购人可扣减该分点线路当月服务费的1/30；每分点每月扣减服务费的最高限额为该分点当月服务费的两倍。补偿方式为在当月或下一个月服务费中扣减。因业务中断给采购人造成的其它后果，中标人不承担责任。</w:t>
            </w:r>
          </w:p>
          <w:p>
            <w:pPr>
              <w:pStyle w:val="null3"/>
              <w:ind w:firstLine="440"/>
              <w:jc w:val="left"/>
            </w:pPr>
            <w:r>
              <w:rPr>
                <w:sz w:val="21"/>
              </w:rPr>
              <w:t>10、中标人在日常巡检工作中，须不断优化改进线路规范化铺设，发现除不可抗力因素外，造成的线路裸露、飞线等不规范铺设等情形，由采购人发现并通报后，每起此类事件，中标人必须在通报发出后的2个自然日内完成全面整改。</w:t>
            </w:r>
          </w:p>
          <w:p>
            <w:pPr>
              <w:pStyle w:val="null3"/>
              <w:ind w:firstLine="440"/>
              <w:jc w:val="left"/>
            </w:pPr>
            <w:r>
              <w:rPr>
                <w:sz w:val="21"/>
              </w:rPr>
              <w:t>4.4 其他要求</w:t>
            </w:r>
          </w:p>
          <w:p>
            <w:pPr>
              <w:pStyle w:val="null3"/>
              <w:ind w:firstLine="440"/>
              <w:jc w:val="left"/>
            </w:pPr>
            <w:r>
              <w:rPr>
                <w:sz w:val="21"/>
              </w:rPr>
              <w:t>1、中标人提供的东莞市公安局松山湖分局机房到各分点前端的数据传输服务，每路数据传输服务带宽不低于200M，前端安装点位可按采购人的实际需求变更；</w:t>
            </w:r>
          </w:p>
          <w:p>
            <w:pPr>
              <w:pStyle w:val="null3"/>
              <w:ind w:firstLine="440"/>
              <w:jc w:val="left"/>
            </w:pPr>
            <w:r>
              <w:rPr>
                <w:sz w:val="21"/>
              </w:rPr>
              <w:t>2、中标人组建的MSTP专网要求高度安全稳定可靠，与线路供应商网络传输平台及互联网物理隔离，数据传输服务通路可用率平均达到99%（不可抗力除外）；</w:t>
            </w:r>
          </w:p>
          <w:p>
            <w:pPr>
              <w:pStyle w:val="null3"/>
              <w:ind w:firstLine="440"/>
              <w:jc w:val="left"/>
            </w:pPr>
            <w:r>
              <w:rPr>
                <w:sz w:val="21"/>
              </w:rPr>
              <w:t>3、专网要求具备合理的、实用的、便于扩展与升级的网络拓扑结构，方便监控平台系统无缝与网络对接，确保每个监控前端点位线路具备平滑升级带宽需求，满足将来因业务发展而产生的升级扩展需要；</w:t>
            </w:r>
          </w:p>
          <w:p>
            <w:pPr>
              <w:pStyle w:val="null3"/>
              <w:ind w:firstLine="440"/>
              <w:jc w:val="left"/>
            </w:pPr>
            <w:r>
              <w:rPr>
                <w:sz w:val="21"/>
              </w:rPr>
              <w:t>4、网络管理简单化、路由管理容易化、网络维护少量化，要求网络线路转接点少，突发故障责任清晰、排除迅速；</w:t>
            </w:r>
          </w:p>
          <w:p>
            <w:pPr>
              <w:pStyle w:val="null3"/>
              <w:ind w:firstLine="440"/>
              <w:jc w:val="left"/>
            </w:pPr>
            <w:r>
              <w:rPr>
                <w:sz w:val="21"/>
              </w:rPr>
              <w:t>5、中标人应对业务系统现状调研、可行性评估、开展网络勘察、网络架构规划与设计、容量规划与设计、安全规划与设计、灾备规划与设计、割接方案设计、数据迁移、联调测试、安全评测协调、安全整改、备份协调、割接演练、割接上线、试运行重点保障和系统验收等。</w:t>
            </w:r>
          </w:p>
          <w:p>
            <w:pPr>
              <w:pStyle w:val="null3"/>
              <w:ind w:firstLine="440"/>
              <w:jc w:val="left"/>
            </w:pPr>
            <w:r>
              <w:rPr>
                <w:sz w:val="21"/>
              </w:rPr>
              <w:t>6、中标人负责项目的管道及线路相关设备的维护、网络整改割接后的现场环境恢复、项目开展稳定运行的相关运维服务及相关配套服务。</w:t>
            </w:r>
          </w:p>
          <w:p>
            <w:pPr>
              <w:pStyle w:val="null3"/>
              <w:ind w:firstLine="440"/>
              <w:jc w:val="left"/>
            </w:pPr>
            <w:r>
              <w:rPr>
                <w:sz w:val="21"/>
              </w:rPr>
              <w:t>7、提供对传输线路所需的接入工业交换机、汇聚交换机及其他接入网络系统的集成和维护服务，以保障数据传输服务正常连接使用所需要的技术服务。</w:t>
            </w:r>
          </w:p>
          <w:p>
            <w:pPr>
              <w:pStyle w:val="null3"/>
              <w:ind w:firstLine="440"/>
              <w:jc w:val="left"/>
            </w:pPr>
            <w:r>
              <w:rPr>
                <w:sz w:val="21"/>
              </w:rPr>
              <w:t>8、在线路敷设过程中遇到的一切问题由中标人承担解决，并承担无及时提供数据传输服务而导致本项目网络不通、中断等造成的一切责任。</w:t>
            </w:r>
            <w:r>
              <w:rPr>
                <w:sz w:val="21"/>
                <w:b/>
              </w:rPr>
              <w:t>（需提供承诺函并加盖投标人公章）</w:t>
            </w:r>
            <w:r>
              <w:rPr>
                <w:sz w:val="21"/>
              </w:rPr>
              <w:t>。</w:t>
            </w:r>
          </w:p>
          <w:p>
            <w:pPr>
              <w:pStyle w:val="null3"/>
              <w:ind w:firstLine="440"/>
              <w:jc w:val="left"/>
            </w:pPr>
            <w:r>
              <w:rPr>
                <w:sz w:val="21"/>
              </w:rPr>
              <w:t>9、如有新增或减少数据传输服务，需提前十个工作日内向采购人提出变更，数据传输服务费按此次投标价计算。</w:t>
            </w:r>
          </w:p>
          <w:p>
            <w:pPr>
              <w:pStyle w:val="null3"/>
              <w:ind w:firstLine="440"/>
              <w:jc w:val="left"/>
            </w:pPr>
            <w:r>
              <w:rPr>
                <w:sz w:val="21"/>
              </w:rPr>
              <w:t>10、因中标人维护人员操作造成网络安全事故（一机两用、两网互通等），采购人有权对中标人扣罚罚金（每出现1次扣罚罚金为当月合同费用额的10%）</w:t>
            </w:r>
          </w:p>
          <w:p>
            <w:pPr>
              <w:pStyle w:val="null3"/>
              <w:ind w:firstLine="440"/>
              <w:jc w:val="left"/>
            </w:pPr>
            <w:r>
              <w:rPr>
                <w:sz w:val="21"/>
              </w:rPr>
              <w:t>1</w:t>
            </w:r>
            <w:r>
              <w:rPr>
                <w:sz w:val="21"/>
              </w:rPr>
              <w:t>1、中标人不得以任何形式向他人提供或泄露采购人的信息，保证采购人利益不受损失，对采购人的资料、业务数据等应该按照采购人相关文件及工作要去执行保密工作。中标人在提供服务期间获悉的采购人信息，中标人负有保密义务。本保密义务不因服务合同的解除或终止而失效，直至保密信息被依法公开为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东莞市公安局松山湖分局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根据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徐小姐</w:t>
      </w:r>
    </w:p>
    <w:p>
      <w:pPr>
        <w:pStyle w:val="null3"/>
        <w:ind w:firstLine="480"/>
      </w:pPr>
      <w:r>
        <w:rPr/>
        <w:t>电话：</w:t>
      </w:r>
      <w:r>
        <w:rPr/>
        <w:t>0769-22881803</w:t>
      </w:r>
    </w:p>
    <w:p>
      <w:pPr>
        <w:pStyle w:val="null3"/>
        <w:ind w:firstLine="480"/>
      </w:pPr>
      <w:r>
        <w:rPr/>
        <w:t>传真：</w:t>
      </w:r>
      <w:r>
        <w:rPr/>
        <w:t>0769-22881803</w:t>
      </w:r>
    </w:p>
    <w:p>
      <w:pPr>
        <w:pStyle w:val="null3"/>
        <w:ind w:firstLine="480"/>
      </w:pPr>
      <w:r>
        <w:rPr/>
        <w:t>邮箱：</w:t>
      </w:r>
      <w:r>
        <w:rPr/>
        <w:t>471539976@qq.com</w:t>
      </w:r>
    </w:p>
    <w:p>
      <w:pPr>
        <w:pStyle w:val="null3"/>
        <w:ind w:firstLine="480"/>
      </w:pPr>
      <w:r>
        <w:rPr/>
        <w:t>地址：</w:t>
      </w:r>
      <w:r>
        <w:rPr/>
        <w:t>东莞市南城街道鸿福路199号（市民服务中心北门）410室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东莞市公安局松山湖分局高清治安视频图像扩建项目（第一期）线路租赁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采购包1（2026年东莞市公安局松山湖分局高清治安视频图像扩建项目（第一期）线路租赁服务采购项目）：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采购包1（2026年东莞市公安局松山湖分局高清治安视频图像扩建项目（第一期）线路租赁服务采购项目）：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w:t>
            </w:r>
          </w:p>
        </w:tc>
      </w:tr>
    </w:tbl>
    <w:p>
      <w:pPr>
        <w:pStyle w:val="null3"/>
        <w:ind w:firstLine="480"/>
      </w:pPr>
      <w:r>
        <w:rPr/>
        <w:t>表二符合性审查表：</w:t>
      </w:r>
    </w:p>
    <w:p>
      <w:pPr>
        <w:pStyle w:val="null3"/>
      </w:pPr>
      <w:r>
        <w:rPr/>
        <w:t>采购包1（2026年东莞市公安局松山湖分局高清治安视频图像扩建项目（第一期）线路租赁服务采购项目）：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采购包1(2026年东莞市公安局松山湖分局高清治安视频图像扩建项目（第一期）线路租赁服务采购项目):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商务部分24.0分</w:t>
            </w:r>
          </w:p>
          <w:p>
            <w:pPr>
              <w:pStyle w:val="null3"/>
            </w:pPr>
            <w:r>
              <w:rPr/>
              <w:t>技术部分66.0分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项目技术方案 (15.0分)</w:t>
            </w:r>
          </w:p>
        </w:tc>
        <w:tc>
          <w:tcPr>
            <w:tcW w:type="dxa" w:w="5076"/>
          </w:tcPr>
          <w:p>
            <w:pPr>
              <w:pStyle w:val="null3"/>
              <w:jc w:val="left"/>
            </w:pPr>
            <w:r>
              <w:rPr/>
              <w:t>根据各投标人提供的项目技术方案（包括但不限于总体方案、服务定位等）进行评审： 项目技术方案全面完善、非常详细、表述非常清晰、合理性高，得15分； 项目技术方案全面、比较详细、表述清晰、合理，得12分； 项目技术方案比较具体、内容简单，得8分； 项目技术方案部分具体、不够清晰，得4分； 项目技术方案不具体、内容不清晰，得1分； 没有提供的得0分。</w:t>
            </w:r>
          </w:p>
        </w:tc>
      </w:tr>
      <w:tr>
        <w:tc>
          <w:tcPr>
            <w:tcW w:type="dxa" w:w="922"/>
            <w:gridSpan w:val="2"/>
            <w:vMerge/>
          </w:tcPr>
          <w:p/>
        </w:tc>
        <w:tc>
          <w:tcPr>
            <w:tcW w:type="dxa" w:w="2307"/>
          </w:tcPr>
          <w:p>
            <w:pPr>
              <w:pStyle w:val="null3"/>
              <w:jc w:val="left"/>
            </w:pPr>
            <w:r>
              <w:rPr/>
              <w:t>项目实施方案 (13.0分)</w:t>
            </w:r>
          </w:p>
        </w:tc>
        <w:tc>
          <w:tcPr>
            <w:tcW w:type="dxa" w:w="5076"/>
          </w:tcPr>
          <w:p>
            <w:pPr>
              <w:pStyle w:val="null3"/>
              <w:jc w:val="left"/>
            </w:pPr>
            <w:r>
              <w:rPr/>
              <w:t>根据各投标人提供的项目实施方案（包括但不限于项目实施方案，拟投入人员与设备计划、服务质量保障）进行评审： 项目实施方案全面完善、非常详细、表述非常清晰、合理性高，得13分； 项目实施方案全面、比较详细、表述清晰、合理得8分； 项目实施方案比较具体、内容简单，得6分； 项目实施方案部分具体、不够清晰，得4分； 项目实施方案不具体、内容不清晰，得1分； 没有提供的得0分。</w:t>
            </w:r>
          </w:p>
        </w:tc>
      </w:tr>
      <w:tr>
        <w:tc>
          <w:tcPr>
            <w:tcW w:type="dxa" w:w="922"/>
            <w:gridSpan w:val="2"/>
            <w:vMerge/>
          </w:tcPr>
          <w:p/>
        </w:tc>
        <w:tc>
          <w:tcPr>
            <w:tcW w:type="dxa" w:w="2307"/>
          </w:tcPr>
          <w:p>
            <w:pPr>
              <w:pStyle w:val="null3"/>
              <w:jc w:val="left"/>
            </w:pPr>
            <w:r>
              <w:rPr/>
              <w:t>售后服务方案 (13.0分)</w:t>
            </w:r>
          </w:p>
        </w:tc>
        <w:tc>
          <w:tcPr>
            <w:tcW w:type="dxa" w:w="5076"/>
          </w:tcPr>
          <w:p>
            <w:pPr>
              <w:pStyle w:val="null3"/>
              <w:jc w:val="left"/>
            </w:pPr>
            <w:r>
              <w:rPr/>
              <w:t>根据各投标人提供的售后服务方案（包括但不限于售后服务响应、应急服务响应、质量保证体系及措施、服务承诺及培训等）进行评审： 售后服务方案全面完善、非常详细、表述非常清晰、合理性高，得13分； 售后服务方案全面、比较详细、表述清晰、合理，得8分； 售后服务方案比较具体、内容简单，得6分； 售后服务方案部分具体、不够清晰，得4分； 售后服务方案不具体、内容不清晰，得1分； 没有提供的得0分。</w:t>
            </w:r>
          </w:p>
        </w:tc>
      </w:tr>
      <w:tr>
        <w:tc>
          <w:tcPr>
            <w:tcW w:type="dxa" w:w="922"/>
            <w:gridSpan w:val="2"/>
            <w:vMerge/>
          </w:tcPr>
          <w:p/>
        </w:tc>
        <w:tc>
          <w:tcPr>
            <w:tcW w:type="dxa" w:w="2307"/>
          </w:tcPr>
          <w:p>
            <w:pPr>
              <w:pStyle w:val="null3"/>
              <w:jc w:val="left"/>
            </w:pPr>
            <w:r>
              <w:rPr/>
              <w:t>网络覆盖情况 (5.0分)</w:t>
            </w:r>
          </w:p>
        </w:tc>
        <w:tc>
          <w:tcPr>
            <w:tcW w:type="dxa" w:w="5076"/>
          </w:tcPr>
          <w:p>
            <w:pPr>
              <w:pStyle w:val="null3"/>
              <w:jc w:val="left"/>
            </w:pPr>
            <w:r>
              <w:rPr/>
              <w:t>根据投标人的网络覆盖情况进行评审：（1）投标人拟投入本项目网络覆盖能力强，自有或租用的光缆线路长度达到15万（含）以上皮长公里的，得5分；（2）投标人拟投入本项目网络覆盖能力较强，自有或租用的光缆线路长度达到10万（含）-15万皮长公里的，得3分；（3）投标人拟投入本项目网络覆盖能力基本可行，自有或租用的光缆线路长度达到5万（含）-10万皮长公里的，得1分；⑤其他情况不得分。 注：须提供政府部门出具的光缆线路长度证明材料，（租用光缆线路的还须提供租用合同）复印件加盖投标人公章。</w:t>
            </w:r>
          </w:p>
        </w:tc>
      </w:tr>
      <w:tr>
        <w:tc>
          <w:tcPr>
            <w:tcW w:type="dxa" w:w="922"/>
            <w:gridSpan w:val="2"/>
            <w:vMerge/>
          </w:tcPr>
          <w:p/>
        </w:tc>
        <w:tc>
          <w:tcPr>
            <w:tcW w:type="dxa" w:w="2307"/>
          </w:tcPr>
          <w:p>
            <w:pPr>
              <w:pStyle w:val="null3"/>
              <w:jc w:val="left"/>
            </w:pPr>
            <w:r>
              <w:rPr/>
              <w:t>拟投入本项目人员情况 (20.0分)</w:t>
            </w:r>
          </w:p>
        </w:tc>
        <w:tc>
          <w:tcPr>
            <w:tcW w:type="dxa" w:w="5076"/>
          </w:tcPr>
          <w:p>
            <w:pPr>
              <w:pStyle w:val="null3"/>
              <w:jc w:val="left"/>
            </w:pPr>
            <w:r>
              <w:rPr/>
              <w:t>一、拟投入的项目经理（仅一人）具有： （1）具有由人力资源和社会保障相关部门（含原人事部门）或工业和信息化相关部门颁发的通信类高级职称证书； （2）具有由人力资源和社会保障相关部门（含原人事部门）或工业和信息化相关部门颁发的信息系统项目管理师证书； （3）具有由人力资源和社会保障相关部门（含原人事部门）或工业和信息化相关部门颁发的系统规划与管理师证书； （4）具有由人力资源和社会保障相关部门（含原人事部门）或工业和信息化相关部门颁发的信息安全工程师证书； （5）具有由人力资源和社会保障相关部门（含原人事部门）或工业和信息化相关部门颁发的电子类工程师证书； （6）具有由人力资源和社会保障相关部门（含原人事部门）或工业和信息化相关部门颁发的网络工程师证书； 以上证书每提供1个得1.5分，最高得9分。 二、拟投入的技术负责人（仅一人、项目经理除外）具有： （1）具有由人力资源和社会保障相关部门（含原人事部门）或工业和信息化相关部门颁发的信息系统项目管理师证书； （2）具有由人力资源和社会保障相关部门（含原人事部门）或工业和信息化相关部门颁发的系统规划与管理师证书； （3）具有由人力资源和社会保障相关部门（含原人事部门）或工业和信息化相关部门颁发的通信类工程师证书； （4）具有由人力资源和社会保障相关部门（含原人事部门）或工业和信息化相关部门颁发的网络安全技术（高级）证书； （5）具有由中国信息安全测评中心颁发的注册信息安全工程师（CISE）证书； （6）具有由中国网络安全审查认证和市场监管大数据中心颁发的信息安全保障人员认证证书（CISAW）-应急服务； 以上证书每提供1个得1分，最高得6分。 三、拟投入的服务人员（项目经理、技术负责人除外）具有： 具有由人力资源和社会保障相关部门（含原人事部门）或工业和信息化相关部门颁发的通信类一级/高级技师证书的，1个得1分，最高得5分，同一人多个证书不重复得分。 注：分支机构参与投标的，其总公司人员可计入得分。须提供以上人员的有效证书及投标人（含其总公司或分支机构）为其缴纳的最近6个月（不含开标当月）任意1个月的社保证明复印件加盖公章。</w:t>
            </w:r>
          </w:p>
        </w:tc>
      </w:tr>
      <w:tr>
        <w:tc>
          <w:tcPr>
            <w:tcW w:type="dxa" w:w="922"/>
            <w:gridSpan w:val="2"/>
            <w:vMerge w:val="restart"/>
          </w:tcPr>
          <w:p>
            <w:pPr>
              <w:pStyle w:val="null3"/>
              <w:jc w:val="center"/>
            </w:pPr>
            <w:r>
              <w:rPr/>
              <w:t>商务部分</w:t>
            </w:r>
          </w:p>
        </w:tc>
        <w:tc>
          <w:tcPr>
            <w:tcW w:type="dxa" w:w="2307"/>
          </w:tcPr>
          <w:p>
            <w:pPr>
              <w:pStyle w:val="null3"/>
              <w:jc w:val="left"/>
            </w:pPr>
            <w:r>
              <w:rPr/>
              <w:t>投标人实力 (12.0分)</w:t>
            </w:r>
          </w:p>
        </w:tc>
        <w:tc>
          <w:tcPr>
            <w:tcW w:type="dxa" w:w="5076"/>
          </w:tcPr>
          <w:p>
            <w:pPr>
              <w:pStyle w:val="null3"/>
              <w:jc w:val="left"/>
            </w:pPr>
            <w:r>
              <w:rPr/>
              <w:t>投标人具有国家认证认可监督管理部门批准设立的认证机构颁发的质量管理体系认证证书、环境管理体系认证证书、售后服务完善程度服务认证证书、企业履约能力评价体系认证证书每个得3分，最高得12分。 注：以上须提供有效证书复印件并加盖投标人公章。分支机构参与投标的，其总公司的证书可计入得分。</w:t>
            </w:r>
          </w:p>
        </w:tc>
      </w:tr>
      <w:tr>
        <w:tc>
          <w:tcPr>
            <w:tcW w:type="dxa" w:w="922"/>
            <w:gridSpan w:val="2"/>
            <w:vMerge/>
          </w:tcPr>
          <w:p/>
        </w:tc>
        <w:tc>
          <w:tcPr>
            <w:tcW w:type="dxa" w:w="2307"/>
          </w:tcPr>
          <w:p>
            <w:pPr>
              <w:pStyle w:val="null3"/>
              <w:jc w:val="left"/>
            </w:pPr>
            <w:r>
              <w:rPr/>
              <w:t>业绩 (12.0分)</w:t>
            </w:r>
          </w:p>
        </w:tc>
        <w:tc>
          <w:tcPr>
            <w:tcW w:type="dxa" w:w="5076"/>
          </w:tcPr>
          <w:p>
            <w:pPr>
              <w:pStyle w:val="null3"/>
              <w:jc w:val="left"/>
            </w:pPr>
            <w:r>
              <w:rPr/>
              <w:t>投标人2020年1月1日以来（以合同签订时间为准）承接的线路类项目业绩，每个得3分，最高12分。注：须提供合同复印件关键页并加盖投标人公章。分支机构参与投标的，其总公司的业绩可计入得分。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br/>
      </w:r>
    </w:p>
    <w:p>
      <w:pPr>
        <w:pStyle w:val="null3"/>
        <w:jc w:val="center"/>
      </w:pPr>
      <w:r>
        <w:rPr>
          <w:sz w:val="52"/>
          <w:b/>
        </w:rPr>
        <w:t>2026</w:t>
      </w:r>
      <w:r>
        <w:rPr>
          <w:sz w:val="52"/>
          <w:b/>
        </w:rPr>
        <w:t>年东莞市公安局松山湖分局高清治安视频图像扩建项目（第一期）线路租赁服务采购项目</w:t>
      </w:r>
    </w:p>
    <w:p>
      <w:pPr>
        <w:pStyle w:val="null3"/>
        <w:jc w:val="center"/>
      </w:pPr>
      <w:r>
        <w:rPr>
          <w:sz w:val="56"/>
          <w:b/>
        </w:rPr>
        <w:t>合</w:t>
      </w:r>
    </w:p>
    <w:p>
      <w:pPr>
        <w:pStyle w:val="null3"/>
        <w:jc w:val="center"/>
      </w:pPr>
      <w:r>
        <w:rPr>
          <w:sz w:val="56"/>
          <w:b/>
        </w:rPr>
        <w:t>同</w:t>
      </w:r>
    </w:p>
    <w:p>
      <w:pPr>
        <w:pStyle w:val="null3"/>
        <w:jc w:val="center"/>
      </w:pPr>
      <w:r>
        <w:rPr>
          <w:sz w:val="56"/>
          <w:b/>
        </w:rPr>
        <w:t>书</w:t>
      </w:r>
    </w:p>
    <w:p>
      <w:pPr>
        <w:pStyle w:val="null3"/>
        <w:jc w:val="center"/>
      </w:pPr>
      <w:r>
        <w:rPr>
          <w:sz w:val="28"/>
        </w:rPr>
        <w:t>合同编号：</w:t>
      </w:r>
    </w:p>
    <w:p>
      <w:pPr>
        <w:pStyle w:val="null3"/>
        <w:ind w:left="3360"/>
        <w:jc w:val="both"/>
      </w:pPr>
      <w:r>
        <w:rPr>
          <w:sz w:val="28"/>
        </w:rPr>
        <w:t>签订时间：</w:t>
      </w:r>
      <w:r>
        <w:rPr>
          <w:sz w:val="28"/>
        </w:rPr>
        <w:t xml:space="preserve">   </w:t>
      </w:r>
      <w:r>
        <w:rPr>
          <w:sz w:val="28"/>
        </w:rPr>
        <w:t>年</w:t>
      </w:r>
      <w:r>
        <w:rPr>
          <w:sz w:val="28"/>
        </w:rPr>
        <w:t xml:space="preserve">   </w:t>
      </w:r>
      <w:r>
        <w:rPr>
          <w:sz w:val="28"/>
        </w:rPr>
        <w:t>月</w:t>
      </w:r>
    </w:p>
    <w:p>
      <w:pPr>
        <w:pStyle w:val="null3"/>
        <w:ind w:firstLine="3360"/>
        <w:jc w:val="both"/>
      </w:pPr>
      <w:r>
        <w:rPr>
          <w:sz w:val="28"/>
        </w:rPr>
        <w:t>签订地点：东莞市</w:t>
      </w:r>
      <w:r>
        <w:rPr>
          <w:sz w:val="28"/>
        </w:rPr>
        <w:t>松山湖</w:t>
      </w:r>
    </w:p>
    <w:p>
      <w:pPr>
        <w:pStyle w:val="null3"/>
        <w:jc w:val="both"/>
      </w:pPr>
      <w:r>
        <w:rPr>
          <w:sz w:val="28"/>
          <w:b/>
        </w:rPr>
        <w:t>甲方：</w:t>
      </w:r>
      <w:r>
        <w:rPr>
          <w:sz w:val="28"/>
          <w:b/>
        </w:rPr>
        <w:t>东莞市公安局松山湖分局</w:t>
      </w:r>
    </w:p>
    <w:p>
      <w:pPr>
        <w:pStyle w:val="null3"/>
        <w:jc w:val="both"/>
      </w:pPr>
      <w:r>
        <w:rPr>
          <w:sz w:val="28"/>
          <w:b/>
        </w:rPr>
        <w:t>地址：东莞市松山湖高新技术产业开发区新城路</w:t>
      </w:r>
      <w:r>
        <w:rPr>
          <w:sz w:val="28"/>
          <w:b/>
        </w:rPr>
        <w:t>33</w:t>
      </w:r>
      <w:r>
        <w:rPr>
          <w:sz w:val="28"/>
          <w:b/>
        </w:rPr>
        <w:t>号</w:t>
      </w:r>
    </w:p>
    <w:p>
      <w:pPr>
        <w:pStyle w:val="null3"/>
        <w:jc w:val="both"/>
      </w:pPr>
      <w:r>
        <w:rPr>
          <w:sz w:val="28"/>
          <w:b/>
        </w:rPr>
        <w:t>乙方：</w:t>
      </w:r>
    </w:p>
    <w:p>
      <w:pPr>
        <w:pStyle w:val="null3"/>
        <w:jc w:val="both"/>
      </w:pPr>
      <w:r>
        <w:rPr>
          <w:sz w:val="28"/>
          <w:b/>
        </w:rPr>
        <w:t>地址：东莞市</w:t>
      </w:r>
    </w:p>
    <w:p>
      <w:pPr>
        <w:pStyle w:val="null3"/>
        <w:ind w:firstLine="420"/>
        <w:jc w:val="both"/>
      </w:pPr>
      <w:r>
        <w:rPr>
          <w:sz w:val="21"/>
        </w:rPr>
        <w:t>受甲方委托，</w:t>
      </w:r>
      <w:r>
        <w:rPr>
          <w:sz w:val="21"/>
        </w:rPr>
        <w:t>广东政通招标有限公司</w:t>
      </w:r>
      <w:r>
        <w:rPr>
          <w:sz w:val="21"/>
        </w:rPr>
        <w:t>对</w:t>
      </w:r>
      <w:r>
        <w:rPr>
          <w:sz w:val="21"/>
        </w:rPr>
        <w:t>2026</w:t>
      </w:r>
      <w:r>
        <w:rPr>
          <w:sz w:val="21"/>
        </w:rPr>
        <w:t>年东莞市公安局松山湖分局高清治安视频图像扩建项目（第一期）线路租赁服务采购项目</w:t>
      </w:r>
      <w:r>
        <w:rPr>
          <w:sz w:val="21"/>
        </w:rPr>
        <w:t>（采购项目编</w:t>
      </w:r>
      <w:r>
        <w:rPr>
          <w:sz w:val="21"/>
        </w:rPr>
        <w:t>号为</w:t>
      </w:r>
      <w:r>
        <w:rPr>
          <w:u w:val="single"/>
        </w:rPr>
        <w:t xml:space="preserve">     </w:t>
      </w:r>
      <w:r>
        <w:rPr>
          <w:sz w:val="21"/>
        </w:rPr>
        <w:t>）进行采购，于</w:t>
      </w:r>
      <w:r>
        <w:rPr>
          <w:sz w:val="21"/>
        </w:rPr>
        <w:t>2026</w:t>
      </w:r>
      <w:r>
        <w:rPr>
          <w:sz w:val="21"/>
        </w:rPr>
        <w:t>年</w:t>
      </w:r>
      <w:r>
        <w:rPr>
          <w:sz w:val="21"/>
        </w:rPr>
        <w:t>xx</w:t>
      </w:r>
      <w:r>
        <w:rPr>
          <w:sz w:val="21"/>
        </w:rPr>
        <w:t>月</w:t>
      </w:r>
      <w:r>
        <w:rPr>
          <w:sz w:val="21"/>
        </w:rPr>
        <w:t>xx</w:t>
      </w:r>
      <w:r>
        <w:rPr>
          <w:sz w:val="21"/>
        </w:rPr>
        <w:t>日通过公开招标，经评标委员会评定</w:t>
      </w:r>
      <w:r>
        <w:rPr>
          <w:u w:val="single"/>
        </w:rPr>
        <w:t xml:space="preserve">      </w:t>
      </w:r>
      <w:r>
        <w:rPr>
          <w:sz w:val="21"/>
        </w:rPr>
        <w:t>为中标单位。为了保护甲、乙双方合法权益，根据《中华人民共和国政府采购法》及其实施条例、《中华人民共和国民法典》，在平等自愿的基础上，按照下面的条款和条件，签署本合同。</w:t>
      </w:r>
    </w:p>
    <w:p>
      <w:pPr>
        <w:pStyle w:val="null3"/>
        <w:jc w:val="both"/>
      </w:pPr>
      <w:r>
        <w:rPr>
          <w:sz w:val="21"/>
          <w:b/>
        </w:rPr>
        <w:t>第一条</w:t>
      </w:r>
      <w:r>
        <w:rPr>
          <w:sz w:val="21"/>
          <w:b/>
        </w:rPr>
        <w:t>定义和解释</w:t>
      </w:r>
    </w:p>
    <w:p>
      <w:pPr>
        <w:pStyle w:val="null3"/>
        <w:ind w:firstLine="420"/>
        <w:jc w:val="both"/>
      </w:pPr>
      <w:r>
        <w:rPr>
          <w:sz w:val="21"/>
        </w:rPr>
        <w:t>在本合同中使用的下述词汇或用语，除非合同上下文另有要求，否则应具有下面所赋予它们的涵义：</w:t>
      </w:r>
    </w:p>
    <w:p>
      <w:pPr>
        <w:pStyle w:val="null3"/>
        <w:ind w:firstLine="420"/>
        <w:jc w:val="both"/>
      </w:pPr>
      <w:r>
        <w:rPr>
          <w:sz w:val="21"/>
        </w:rPr>
        <w:t>“双方”系指甲方、乙方合称。</w:t>
      </w:r>
    </w:p>
    <w:p>
      <w:pPr>
        <w:pStyle w:val="null3"/>
        <w:ind w:firstLine="420"/>
        <w:jc w:val="both"/>
      </w:pPr>
      <w:r>
        <w:rPr>
          <w:sz w:val="21"/>
        </w:rPr>
        <w:t>“一方”系指甲方、乙方的任何一方。</w:t>
      </w:r>
    </w:p>
    <w:p>
      <w:pPr>
        <w:pStyle w:val="null3"/>
        <w:ind w:firstLine="420"/>
        <w:jc w:val="both"/>
      </w:pPr>
      <w:r>
        <w:rPr>
          <w:sz w:val="21"/>
        </w:rPr>
        <w:t>“本合同”指甲乙双方签订的《</w:t>
      </w:r>
      <w:r>
        <w:rPr>
          <w:sz w:val="21"/>
        </w:rPr>
        <w:t>2026</w:t>
      </w:r>
      <w:r>
        <w:rPr>
          <w:sz w:val="21"/>
        </w:rPr>
        <w:t>年东莞市公安局松山湖分局高清治安视频图像扩建项目（第一期）线路租赁服务采购项目</w:t>
      </w:r>
      <w:r>
        <w:rPr>
          <w:sz w:val="21"/>
        </w:rPr>
        <w:t>合同书》。</w:t>
      </w:r>
    </w:p>
    <w:p>
      <w:pPr>
        <w:pStyle w:val="null3"/>
        <w:ind w:firstLine="420"/>
        <w:jc w:val="both"/>
      </w:pPr>
      <w:r>
        <w:rPr>
          <w:sz w:val="21"/>
        </w:rPr>
        <w:t>“负偏离”指按</w:t>
      </w:r>
      <w:r>
        <w:rPr>
          <w:sz w:val="21"/>
        </w:rPr>
        <w:t>数据传输</w:t>
      </w:r>
      <w:r>
        <w:rPr>
          <w:sz w:val="21"/>
        </w:rPr>
        <w:t>通信行业标准理解乙方的服务内容达不到招标文件和本合同所描述要求</w:t>
      </w:r>
      <w:r>
        <w:rPr>
          <w:sz w:val="21"/>
        </w:rPr>
        <w:t>,</w:t>
      </w:r>
      <w:r>
        <w:rPr>
          <w:sz w:val="21"/>
        </w:rPr>
        <w:t>或者服务质量的相关指标低于招标文件和本合同所描述的指标值。</w:t>
      </w:r>
    </w:p>
    <w:p>
      <w:pPr>
        <w:pStyle w:val="null3"/>
        <w:jc w:val="both"/>
      </w:pPr>
      <w:r>
        <w:rPr>
          <w:sz w:val="21"/>
          <w:b/>
        </w:rPr>
        <w:t>第二条</w:t>
      </w:r>
      <w:r>
        <w:rPr>
          <w:sz w:val="21"/>
          <w:b/>
        </w:rPr>
        <w:t>陈述、声明与保证</w:t>
      </w:r>
    </w:p>
    <w:p>
      <w:pPr>
        <w:pStyle w:val="null3"/>
        <w:ind w:firstLine="420"/>
        <w:jc w:val="both"/>
      </w:pPr>
      <w:r>
        <w:rPr>
          <w:sz w:val="21"/>
        </w:rPr>
        <w:t>2.1</w:t>
      </w:r>
      <w:r>
        <w:rPr>
          <w:sz w:val="21"/>
        </w:rPr>
        <w:t>乙方陈述、声明并保证如下：乙方系由国家批准成立的法人，具有健全的法律地位和良好的声誉，并拥有签署本合同并履行其在本合同项目下的义务所需的权限。</w:t>
      </w:r>
    </w:p>
    <w:p>
      <w:pPr>
        <w:pStyle w:val="null3"/>
        <w:ind w:firstLine="420"/>
        <w:jc w:val="both"/>
      </w:pPr>
      <w:r>
        <w:rPr>
          <w:sz w:val="21"/>
        </w:rPr>
        <w:t>2.2</w:t>
      </w:r>
      <w:r>
        <w:rPr>
          <w:sz w:val="21"/>
        </w:rPr>
        <w:t>甲方陈述、声明并保证如下：甲方具有健全的法律地位和良好的声誉，并拥有签署本合同并履行其在本合同项下义务所需的权限。</w:t>
      </w:r>
    </w:p>
    <w:p>
      <w:pPr>
        <w:pStyle w:val="null3"/>
        <w:ind w:firstLine="420"/>
        <w:jc w:val="both"/>
      </w:pPr>
      <w:r>
        <w:rPr>
          <w:sz w:val="21"/>
        </w:rPr>
        <w:t>2.3</w:t>
      </w:r>
      <w:r>
        <w:rPr>
          <w:sz w:val="21"/>
        </w:rPr>
        <w:t>双方保证：双方签订和履行本合同不违反中国的法律、法规、规章、规定或政策以及该方的有关章程，也没有同对该方具有约束力的任何合同、协议（包括但不限于担保合同或协议）发生抵触之处。</w:t>
      </w:r>
    </w:p>
    <w:p>
      <w:pPr>
        <w:pStyle w:val="null3"/>
        <w:ind w:firstLine="420"/>
        <w:jc w:val="both"/>
      </w:pPr>
      <w:r>
        <w:rPr>
          <w:sz w:val="21"/>
        </w:rPr>
        <w:t>2.4</w:t>
      </w:r>
      <w:r>
        <w:rPr>
          <w:sz w:val="21"/>
        </w:rPr>
        <w:t>双方保证：本合同的签订、生效和执行不会与各自的主管部门的任何有约束力的文件相矛盾或相抵触。</w:t>
      </w:r>
    </w:p>
    <w:p>
      <w:pPr>
        <w:pStyle w:val="null3"/>
        <w:ind w:firstLine="420"/>
        <w:jc w:val="both"/>
      </w:pPr>
      <w:r>
        <w:rPr>
          <w:sz w:val="21"/>
        </w:rPr>
        <w:t>2.5</w:t>
      </w:r>
      <w:r>
        <w:rPr>
          <w:sz w:val="21"/>
        </w:rPr>
        <w:t>双方同意：在本合同的有效期限内的任何时候，双方应当就上述陈述、声明或保证的虚假或错误给对方造成的损失承担赔偿责任。</w:t>
      </w:r>
    </w:p>
    <w:p>
      <w:pPr>
        <w:pStyle w:val="null3"/>
        <w:jc w:val="both"/>
      </w:pPr>
      <w:r>
        <w:rPr>
          <w:sz w:val="21"/>
          <w:b/>
        </w:rPr>
        <w:t>第三条</w:t>
      </w:r>
      <w:r>
        <w:rPr>
          <w:sz w:val="21"/>
          <w:b/>
        </w:rPr>
        <w:t>合同项目</w:t>
      </w:r>
    </w:p>
    <w:p>
      <w:pPr>
        <w:pStyle w:val="null3"/>
        <w:ind w:firstLine="420"/>
        <w:jc w:val="both"/>
      </w:pPr>
      <w:r>
        <w:rPr>
          <w:sz w:val="21"/>
        </w:rPr>
        <w:t xml:space="preserve">3.1 </w:t>
      </w:r>
      <w:r>
        <w:rPr>
          <w:sz w:val="21"/>
        </w:rPr>
        <w:t>项目名称：</w:t>
      </w:r>
    </w:p>
    <w:p>
      <w:pPr>
        <w:pStyle w:val="null3"/>
        <w:ind w:firstLine="420"/>
        <w:jc w:val="both"/>
      </w:pPr>
      <w:r>
        <w:rPr>
          <w:sz w:val="21"/>
        </w:rPr>
        <w:t xml:space="preserve">3.2 </w:t>
      </w:r>
      <w:r>
        <w:rPr>
          <w:sz w:val="21"/>
        </w:rPr>
        <w:t>采购项目编号：</w:t>
      </w:r>
    </w:p>
    <w:p>
      <w:pPr>
        <w:pStyle w:val="null3"/>
        <w:jc w:val="both"/>
      </w:pPr>
      <w:r>
        <w:rPr>
          <w:sz w:val="21"/>
          <w:b/>
        </w:rPr>
        <w:t>第四条</w:t>
      </w:r>
      <w:r>
        <w:rPr>
          <w:sz w:val="21"/>
          <w:b/>
        </w:rPr>
        <w:t>合同组成</w:t>
      </w:r>
    </w:p>
    <w:p>
      <w:pPr>
        <w:pStyle w:val="null3"/>
        <w:ind w:firstLine="420"/>
        <w:jc w:val="both"/>
      </w:pPr>
      <w:r>
        <w:rPr>
          <w:sz w:val="21"/>
        </w:rPr>
        <w:t>合同文件组成内容包括：本合同书、中标通知书、投标文件（含澄清内容）、招标文件（含招标文件澄清通知）等。</w:t>
      </w:r>
    </w:p>
    <w:p>
      <w:pPr>
        <w:pStyle w:val="null3"/>
        <w:jc w:val="both"/>
      </w:pPr>
      <w:r>
        <w:rPr>
          <w:sz w:val="21"/>
          <w:b/>
        </w:rPr>
        <w:t>第五条</w:t>
      </w:r>
      <w:r>
        <w:rPr>
          <w:sz w:val="21"/>
          <w:b/>
        </w:rPr>
        <w:t>服务内容、标准及要求</w:t>
      </w:r>
    </w:p>
    <w:p>
      <w:pPr>
        <w:pStyle w:val="null3"/>
        <w:ind w:firstLine="420"/>
        <w:jc w:val="both"/>
      </w:pPr>
      <w:r>
        <w:rPr>
          <w:sz w:val="21"/>
          <w:b/>
        </w:rPr>
        <w:t xml:space="preserve">5.1 </w:t>
      </w:r>
      <w:r>
        <w:rPr>
          <w:sz w:val="21"/>
          <w:b/>
        </w:rPr>
        <w:t>服务内容</w:t>
      </w:r>
    </w:p>
    <w:p>
      <w:pPr>
        <w:pStyle w:val="null3"/>
        <w:ind w:firstLine="480"/>
        <w:jc w:val="both"/>
      </w:pPr>
      <w:r>
        <w:rPr>
          <w:sz w:val="21"/>
        </w:rPr>
        <w:t>本项目要求建设从东莞市公安局松山湖分局机房到</w:t>
      </w:r>
      <w:r>
        <w:rPr>
          <w:sz w:val="21"/>
        </w:rPr>
        <w:t>854</w:t>
      </w:r>
      <w:r>
        <w:rPr>
          <w:sz w:val="21"/>
        </w:rPr>
        <w:t>个分点前端的</w:t>
      </w:r>
      <w:r>
        <w:rPr>
          <w:sz w:val="21"/>
        </w:rPr>
        <w:t>点对点光纤传输服务</w:t>
      </w:r>
      <w:r>
        <w:rPr>
          <w:sz w:val="21"/>
        </w:rPr>
        <w:t>网络，为松山湖公安视频图像传输网络采集和应用视频</w:t>
      </w:r>
      <w:r>
        <w:rPr>
          <w:sz w:val="21"/>
        </w:rPr>
        <w:t>/</w:t>
      </w:r>
      <w:r>
        <w:rPr>
          <w:sz w:val="21"/>
        </w:rPr>
        <w:t>图像信息提供传输通道。</w:t>
      </w:r>
      <w:r>
        <w:rPr>
          <w:sz w:val="21"/>
        </w:rPr>
        <w:t>854</w:t>
      </w:r>
      <w:r>
        <w:rPr>
          <w:sz w:val="21"/>
        </w:rPr>
        <w:t>个分点详细信息如下：</w:t>
      </w:r>
    </w:p>
    <w:tbl>
      <w:tblPr>
        <w:tblW w:w="0" w:type="auto"/>
        <w:tblBorders>
          <w:top w:val="none" w:color="000000" w:sz="4"/>
          <w:left w:val="none" w:color="000000" w:sz="4"/>
          <w:bottom w:val="none" w:color="000000" w:sz="4"/>
          <w:right w:val="none" w:color="000000" w:sz="4"/>
          <w:insideH w:val="none"/>
          <w:insideV w:val="none"/>
        </w:tblBorders>
      </w:tblPr>
      <w:tblGrid>
        <w:gridCol w:w="839"/>
        <w:gridCol w:w="6322"/>
        <w:gridCol w:w="1143"/>
      </w:tblGrid>
      <w:tr>
        <w:tc>
          <w:tcPr>
            <w:tcW w:type="dxa" w:w="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6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点位名称</w:t>
            </w:r>
          </w:p>
        </w:tc>
        <w:tc>
          <w:tcPr>
            <w:tcW w:type="dxa" w:w="1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01424*松山湖礼宾路南生态城市科普馆后面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01548*松山湖学府路北材料实验室门口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01549*松山湖博恒二路北佳纷天地停车场入口路段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01423*松山湖沁园路东凯悦酒店门口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01418*松山湖沁园路东凯悦酒店主出入口人行道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01406*松山湖礼智路中段中科停车场出入口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01406*松山湖屏安路中香港城市大学东门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01337*松山湖翠竹路中机器人产业基地门口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01336*松山湖翠竹路中机器人产业基地路口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01422*松山湖沁园路东凯悦酒店后门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01428*松山湖科苑路南广东医科大学行政楼</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01429*松山湖科苑路南广东医科大学图书馆</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01430*松山湖科苑路南广东医科大学体育馆</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01427*松山湖科苑路南广东医科大学实验楼</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01481*松山湖玉兰路东翰林湖家禾幼儿园正门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01803*松山湖欣荣路南葡萄园路段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01805*松山湖科信路中松湖幸福花园东1门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01806*松山湖科信路中松湖幸福花园东2门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01811*松山湖礼智路北长城世家2号门附近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01814*松山湖华表街中松湖幸福花园西门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01816*松山湖幸美二路南松湖幸福花园南门入口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01792*松山湖新城路南生命人寿北公交站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01561*松山湖新城路南职业技术学院东门公交站（学院对面）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01546*松山湖学府路北教师村公交站A站台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01547*松山湖学府路北教师村公交站B站台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01521*松山湖玉兰路东理工学院体育中心公交站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01517*松山湖玉兰路东理工学院体育中心站（学院大门对面）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01559*松山湖红棉路南东莞中学东门公交站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01560*松山湖红棉路南东莞中学公交站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01612*松山湖大学路西滨湖西服务区站B站台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01613*松山湖大学路西滨湖西服务区站A站台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01605*松山湖大学路西职业技术学院公交站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01606*松山湖大学路西职业技术学院公交站（学院对面）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01391*松山湖科苑路中广医后门公交站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01392*松山湖科苑路中广医后门公交站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01762*松山湖南山路北中集智谷公交站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01763*松山湖南山路北中集智谷公交站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01140*松山湖新城路北交工业北四路路口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01148*松山湖新城路北工业大厦旁绿道东侧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01153*松山湖莞樟路东旁人行道往195县道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01162*松山湖莞樟路东万科金域松湖二期附近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01174*松山湖工业北四路东万科金域松湖正门右侧监控杆</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01167*松山湖工业北四路东普霖博雅第二幼儿园门口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01180*松山湖富民北路北段交富康路口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01179*松山湖工业北路东交工业东路口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01228*松山湖工业东路北青竹园警务区路口红绿灯处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01230*松山湖工业东路北现代企业加速器路口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01206*松山湖新城路北华为天桥东侧绿道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01135*松山湖工业西二路中交工业西六路口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01134*松山湖工业西三路北交工业西二路</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01156*松山湖工业西一路东交工业西六路口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01184*松山湖迎宾路西工业西三路口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01183*松山湖迎宾路西交石大公路东侧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01279*松山湖科技九路南交总部三路路口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01248*松山湖工业西路南交金钗路口斑马线</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01264*松山湖总部二路中交科技八路路口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01261*松山湖总部二路中交科技七路路口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01265*松山湖总部三路中交科技七路路口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01256*松山湖总部三路中交科技六路路口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01250*松山湖总部三路北交科技五路路口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01272*松山湖总部四路中绿道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01251*松山湖新城路北总部四路路段绿道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01249*松山湖新城路北总部四路路段绿道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01197*松山湖迎宾路中创意生活城路口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01198*松山湖工业北二路南月荷湖足球场旁灯杆A17012旁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01185*松山湖工业北二路中易事特专家楼楼顶</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01199*松山湖工业北二路南月荷湖风荷水阁东侧桥头</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01168*松山湖工业西四路中月荷湖公园灯杆A17036旁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01176*松山湖工业北二路南月荷湖公园灯杆A17166旁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01159*松山湖工业西路中月荷湖公园入口处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01163*松山湖工业西路中月荷湖公园凉亭</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01170*松山湖工业西路中月荷湖公园风荷水阁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01169*松山湖工业西路中月荷湖公园灯杆A17117旁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01186*松山湖工业西路中月荷湖公园灯杆A17129旁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01201*松山湖迎宾路中月荷湖公园灯杆A17141旁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01202*松山湖迎宾路中月荷湖公园灯杆A17147旁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01129*松山湖工业西四路中月荷湖公园灯杆A17034旁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01126*松山湖工业西路北月荷湖公园灯杆A17658旁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01137*松山湖工业西路北月荷湖公园灯杆A17073旁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01152*松山湖新城路北交工业南路光汇加油站旁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01293*松山湖工业南路中段交总部三路路口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01294*松山湖工业南路南交总部三路路口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01284*松山湖科技十路南交总部三路路口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01283*松山湖总部二路南交科技十路口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01288*松山湖总部二路南低碳环保产业园门口对面人行道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01274*松山湖工业西路南交科技十路出口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01275*松山湖工业西路南交科技十路出口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01301*松山湖石大公路交工业南路口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01235*松山湖科技四路西交研发五路路口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01234*松山湖科技四路西交研发四路路口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01233*松山湖科技四路西交研发三路路口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01209*松山湖科技二路西交科技二路口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01222*松山湖科技三路西交研发二路路口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01223*松山湖科技三路西交研发四路路口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01224*松山湖科技三路中交研发六路路口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01213*松山湖科技二路中交研发五路路口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01212*松山湖科技二路西交研发三路路口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01188*松山湖科技一路西段拐弯处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01189*松山湖科技一路中交研发三路路口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01187*松山湖迎宾路西松山湖大道入园人行道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01190*松山湖科技一路中交研发四路路口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01191*松山湖迎宾路西交研发五路路口人行道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01194*松山湖科技一路东交研发六路处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01144*松山湖松涛路南南方外国语学校门口左侧人行道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01171*松山湖工业北三路中交乐业路路口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01149*松山湖工业西四路中交鸿业路路口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01166*松山湖新城路北环弘东路旁人行道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01203*松山湖新城路北华为天桥北侧下桥人行道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01216*松山湖新城路北距工业北二路100米处人行道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01195*松山湖工业西路中交迎宾路人行道中间红绿灯处1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01243*松山湖科技四路东交总部二路路口往东70米处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01241*松山湖科技三路东交总部三路路口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01227*松山湖总部三路北松山湖北站A出站口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01214*松山湖总部二路北交总部五路路口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01226*松山湖总部二路北交科技二路路口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01236*松山湖科技三路西交总部一路路口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01221*松山湖科技二路东交工业西路路口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01196*松山湖工业西路中交迎宾路人行道中间红绿灯处2</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01215*松山湖迎宾路东距总部二路100米处人行道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01239*松山湖新城路北交迎宾路人行道处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01110*松山湖工业西三路东交工业西六路口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01105*松山湖学府路北材料实验室入口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01111*松山湖博恒一路北交玉兰路路口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01119*松山湖工业西路北篮球公园球场门口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01147*松山湖生态园大道南易事特研究院旁人行道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01297*松山湖新城路北交工业北路处人行道红绿灯处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01102*松山湖沁园路中凯悦酒店西北门人行道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01097*松山湖工业北一路北灯杆A07001旁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01095*松山湖寮湖路北交莞樟路路口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01096*松山湖寮湖路中日普科技园段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01098*松山湖工业北路西交香市路路口北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01099*松山湖工业北路西交香市路路口西</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01101*松山湖工业北路西交香市路路口南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01108*松山湖工业北路西华贝科技园1号门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01107*松山湖工业北路西康菱动力西南门外人行道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01298*松山湖新城路中交工业南路路口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01289*松山湖新城路中天安云谷西北门外斑马线</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01273*松山湖新城路北华为停车场D区正门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01255*松山湖新城路北华为C区西3门入新城路处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01242*松山湖新城路北交迎宾路人行道红绿灯旁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01240*松山湖新城路北交迎宾大道人行道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01300*松山湖畅园路北交工业东路迎宾路人行道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01252*松山湖工业东路邮政大厦掉头路口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01268*松山湖工业东路中远峰科技园西2门对面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01287*松山湖工业东路南交工业东二路路口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01280*松山湖工业东路中华为D区路口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01299*松山湖工业东路与工业东一路路口1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01254*松山湖工业东路中中国石油加气站旁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01205*松山湖新城路北华为天桥中段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01276*松山湖工业西路南交科技十路路口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01232*松山湖科技四路西交研发二路口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01229*松山湖工业东路东青竹园警务室房顶球机</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01112*松山湖工业西三路东新能源科技4号门对面停车场</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01100*松山湖工业北路西交香市路路口东</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01269*松山湖科技八路东东莞银行信息保障中心门口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01598*松山湖总部三路北艺鸣翠珑湾幼儿园正门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01141*松山湖工业西三路北东邦科技东门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01120*松山湖工业西路北汽车客运站正门内前台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01204*松山湖工业北二路南红珊瑚新星幼儿园【正门】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01160*松山湖工业北二路中清澜山幼儿园西门对面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01192*松山湖科技一路东景湖加油站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01193*松山湖研发五路北宏远研发大厦西门路段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01103*地铁1号线松山湖站G出入口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01296*松山湖工业南路南光汇加油站入口路段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01295*松山湖新城路北光汇加油站出口路段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01121*松山湖工业西路北汽车客运站安检口内</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01155*松山湖工业西一路西丹邦科技南1门右侧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01113*松山湖工业西路北篮球公园停车场</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01104*松山湖工业西三路西仕洁环境服务公司对面人行道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01106*松山湖博恒二路北大学创新城G-1路段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01109*松山湖学府路北国际创新创业公交站往东50米</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01133*松山湖工业西三路北东邦科技有限公司东门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01246*松山湖工业东路与大朗黎贝岭村路口1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01231*松山湖工业东路沃格公司门口2</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01136*松山湖工业西二路东松锦园致上幼儿园北门进门50米处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01804*松山湖工业西四路西月荷湖公园北门斜对面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01813*松山湖新城路北交工业东二路路口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11040*松山湖新湖路北与12号路交叉口2</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11034*松山湖新湖路中长盈公司1号门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11033*松山湖碧湖路联州公司门口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11028*松山湖碧湖路交12号路口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11023*松山湖碧湖路普联公司宿舍门口1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11006*松山湖东园大道中交龙腾路口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11015*松山湖东园大道中中国移动公司门口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11018*松山湖东园大道中交碧湖路口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11029*松山湖东园大道中交新湖路口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11009*松山湖生态园大道北交12号路口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11038*松山湖东园大道中交康乐路西岔口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11047*松山湖东园大道东交文荟路西100米</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11044*松山湖文荟路南交杨屋一路西侧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11045*松山湖文荟路南交杨屋一路东侧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11045*松山湖文荟路南交杨屋一路东侧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11019*松山湖生态园大道北月湖绿道驿站对面入口100米</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11024*松山湖生态园大道北绿道驿站对面入口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11026*松山湖生态园大道北月湖绿道驿站入口中段拐弯处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11031*松山湖生态园大道北月湖绿道中段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11037*松山湖生态园大道北月湖绿道驿站植入十字路口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11049*松山湖月湖路东1号桥路口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11051*松山湖生态园大道北月湖路1号桥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11050*松山湖生态园大道北月湖路2号桥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11052*松山湖月湖路东月塘村绿道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11053*松山湖月湖路东月塘村排水桥原B018</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11054*松山湖月湖路东月塘村绿道直入水站小路</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11022*松山湖生态园大道北交瑞和路停车场入口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11020*松山湖生态园大道北交瑞和路停车场内东南角</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11021*松山湖生态园大道北交瑞和路停车场出口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11036*松山湖生态园大道北交祥和路口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11041*松山湖新湖路北与12号路交叉口1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11039*松山湖生态园大道北交月湖路西100米4号桥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11035*松山湖月湖路中交庆和路东100米旁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11032*松山湖月湖路中交庆和路口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11030*松山湖月湖路中交庆和路西100米旁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11027*松山湖月湖路中交庆和路西120米旁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11017*松山湖月湖路中交瑞和路口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11014*松山湖月湖路中孙屋村东部往月湖路方向出口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11013*松山湖月湖路中靠孙屋村路段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11012*松山湖月湖路中交孙屋村沙巷路口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11010*松山湖月湖路中往牛过朗村方向路口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10999*松山湖燕岭路南往月湖路口南向北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10987*松山湖月湖路西交58号路口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10985*松山湖月湖路西交塘中路口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10981*松山湖月湖路西交茶塘路口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10978*松山湖月湖路西交茶石路口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10974*松山湖月湖路西交15号路口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11025*松山湖生态园大道北交瑞和路口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11016*松山湖生态园大道北交南朗路口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11005*松山湖生态园大道北交东园大道路口东</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11004*松山湖生态园大道北交东园大道路口西</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11011*松山湖南朗路东交公租房支路口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11008*松山湖南朗路东交生态园56号路公租房楼顶西北高点</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11003*松山湖南朗路中监控杆B111路段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11000*松山湖南朗路中南朗路3号桥路段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10994*松山湖南朗路中交古村路口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10991*松山湖古村路北交东园大道路口南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10990*松山湖古村路北交东园大道路口北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10972*松山湖茶石路北往南朗路口方向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10975*松山湖茶石路北柏盛包装公司旁路段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10967*松山湖东园大道西东华初级中学（生态园）4号门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10968*松山湖东园大道西东华初级中学（生态园）5号门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10977*松山湖塘中路北东华初级中学（生态园）7号门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10983*松山湖塘中路中湿地公园展览馆对面停车场</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10982*松山湖塘中路中往塘中路2号桥路段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10989*松山湖燕岭路北1号桥南段绿道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10992*松山湖燕岭路北湿地公园东入口对面绿道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10984*松山湖燕岭路北红绿灯路口路段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10996*松山湖古村路中交绿道路口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11002*松山湖古村路南往月湖路口绿道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10997*松山湖古村路中段绿道X西南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10980*松山湖南朗路西东华高级中学（生态园）1号门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10979*松山湖南朗路西东华小学（生态园）西南门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10969*松山湖东园大道西东华初级中学（生态园）6号门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10970*松山湖东园大道西（灯杆99409）旁路段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10986*松山湖东园大道西中坑中新工业园路段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10993*松山湖东园大道中永捷工业城旁路段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10995*松山湖东园大道中交中心路路口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11001*松山湖东园大道中石井村路段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11059*松山湖超横路东大圳埔湿地公园绿道入口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11058*松山湖超横路东大圳埔湿地公园绿道入口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11060*松山湖大圳埔湿地公园内路中段绿道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11061*松山湖大圳埔湿地公园内路西段绿道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11062*松山湖东兴西路北交大圳埔绿道口西</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11065*松山湖东兴西路北交大圳埔绿道口东</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11069*松山湖兴业路东交102号路口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11063*松山湖兴业路东交建兴路</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11070*松山湖兴达路东交建兴路口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11073*松山湖兴达路东交福兴路口西南角</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11082*松山湖兴达路西交东兴西路口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11081*松山湖兴达路西交东兴西路口东北角人行道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11085*松山湖兴国路东海斯坦普正门口左侧人行道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11083*松山湖福兴路与兴国中路交界处2</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11088*松山湖福兴路南往角祥路方向路段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11087*松山湖兴惠路西台一盈拓西北门路段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11072*松山湖兴业路西靠248县道路段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11080*松山湖兴业路西交振兴路口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11086*松山湖振兴路南交角社村附近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11078*松山湖兴业路西东部快线桥底</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11096*松山湖兆兴路南东部快线桥底</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11068*松山湖兆兴路南大圳埔2号桥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11071*松山湖寒溪河大桥东桥底路段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11084*松山湖生态园大道中西侧抗洪抢险道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11091*松山湖生态园大道中西侧抢险道中段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11090*松山湖生态园大道南辅道交角社村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11089*松山湖生态园大道南角社村绿道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11079*松山湖兴业路西交角社村绿道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11095*松山湖南园路东南园路1号大桥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11094*松山湖南园路东交芦溪二路口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11093*松山湖南园路东2号桥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11092*松山湖寮茶路中交良边大埗头路东段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11074*松山湖石大公路北生态园石步菜地入口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11077*松山湖兴业路西东部快线桥底人行道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11076*松山湖兴业路西东部快线桥底人行道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11075*松山湖兴业路西东部快线北侧人行道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11066*松山湖兴业路东交建兴路口兴业路南侧人行道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11067*松山湖兴业路东交建兴路口建兴路西侧人行道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11064*松山湖兴业路东交建兴路口兴业路北侧人行道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11007*松山湖生态园大道北公租房内部路口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10988*松山湖燕岭路北1号桥绿道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10973*松山湖茶石路北东华初级中学路段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10971*松山湖塘中路北东华幼儿园（生态园）门口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10976*松山湖南朗路西东华初级中学（生态园）1号门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11055*松山湖月湖路南月塘村绿道直入广深铁路桥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11057*松山湖月湖路南月塘村绿道直入广深铁路桥2</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11043*松山湖文荟路石排工业大道中间花坛</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11042*松山湖文荟路交广东科技学院后门路口处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01704*松山湖台科南路中清澜山学校【1号门】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10950*松山湖东莞大堤中兆丰路交叉口往西900米处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10953*松山湖五八围路西博夏村路段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10954*松山湖五八围路西沿江路段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10961*松山湖五八围路中东深巷村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10957*松山湖科苑横路东印刷厂路段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10957*松山湖大学路中宝陂村钓场</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01319*松山湖幸美二路中松山湖中心幼儿园大门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10960*松山湖大学路东出园路段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10958*松山湖五八围路西新鑫生活超市路口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10959*松山湖五八围路中松山湖中心小学教育集团江南学校</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10952*松山湖兆丰工业东路北兆丰工业园旁路段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11048*松山湖职教路西高技能公共实训中心门口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10998*松山湖燕岭路南往红峰路口北向南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01424*松山湖礼宾路南生态城市科普馆后面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01548*松山湖学府路北材料实验室门口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01549*松山湖博恒二路北佳纷天地停车场入口路段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01423*松山湖沁园路东凯悦酒店门口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01418*松山湖沁园路东凯悦酒店主出入口人行道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01406*松山湖礼智路中段中科停车场出入口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01406*松山湖屏安路中香港城市大学东门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01337*松山湖翠竹路中机器人产业基地门口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01336*松山湖翠竹路中机器人产业基地路口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01422*松山湖沁园路东凯悦酒店后门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01428*松山湖科苑路南广东医科大学行政楼</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01429*松山湖科苑路南广东医科大学图书馆</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01430*松山湖科苑路南广东医科大学体育馆</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01427*松山湖科苑路南广东医科大学实验楼</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01481*松山湖玉兰路东翰林湖家禾幼儿园正门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01803*松山湖欣荣路南葡萄园路段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01805*松山湖科信路中松湖幸福花园东1门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01806*松山湖科信路中松湖幸福花园东2门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01811*松山湖礼智路北长城世家2号门附近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01814*松山湖华表街中松湖幸福花园西门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01816*松山湖幸美二路南松湖幸福花园南门入口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01792*松山湖新城路南生命人寿北公交站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01561*松山湖新城路南职业技术学院东门公交站（学院对面）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01546*松山湖学府路北教师村公交站A站台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01547*松山湖学府路北教师村公交站B站台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01521*松山湖玉兰路东理工学院体育中心公交站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01517*松山湖玉兰路东理工学院体育中心站（学院大门对面）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01559*松山湖红棉路南东莞中学东门公交站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01560*松山湖红棉路南东莞中学公交站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01612*松山湖大学路西滨湖西服务区站B站台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01613*松山湖大学路西滨湖西服务区站A站台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01605*松山湖大学路西职业技术学院公交站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01606*松山湖大学路西职业技术学院公交站（学院对面）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01391*松山湖科苑路中广医后门公交站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01392*松山湖科苑路中广医后门公交站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01762*松山湖南山路北中集智谷公交站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01763*松山湖南山路北中集智谷公交站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01140*松山湖新城路北交工业北四路路口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01148*松山湖新城路北工业大厦旁绿道东侧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01153*松山湖莞樟路东旁人行道往195县道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01162*松山湖莞樟路东万科金域松湖二期附近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01174*松山湖工业北四路东万科金域松湖正门右侧监控杆</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01167*松山湖工业北四路东普霖博雅第二幼儿园门口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01180*松山湖富民北路北段交富康路口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01179*松山湖工业北路东交工业东路口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01228*松山湖工业东路北青竹园警务区路口红绿灯处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01230*松山湖工业东路北现代企业加速器路口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01206*松山湖新城路北华为天桥东侧绿道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01135*松山湖工业西二路中交工业西六路口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01134*松山湖工业西三路北交工业西二路</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01156*松山湖工业西一路东交工业西六路口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01184*松山湖迎宾路西工业西三路口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01183*松山湖迎宾路西交石大公路东侧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01279*松山湖科技九路南交总部三路路口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01248*松山湖工业西路南交金钗路口斑马线</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01264*松山湖总部二路中交科技八路路口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01261*松山湖总部二路中交科技七路路口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01265*松山湖总部三路中交科技七路路口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01256*松山湖总部三路中交科技六路路口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01250*松山湖总部三路北交科技五路路口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01272*松山湖总部四路中绿道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01251*松山湖新城路北总部四路路段绿道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01249*松山湖新城路北总部四路路段绿道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01197*松山湖迎宾路中创意生活城路口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01198*松山湖工业北二路南月荷湖足球场旁灯杆A17012旁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01185*松山湖工业北二路中易事特专家楼楼顶</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01199*松山湖工业北二路南月荷湖风荷水阁东侧桥头</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01168*松山湖工业西四路中月荷湖公园灯杆A17036旁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01176*松山湖工业北二路南月荷湖公园灯杆A17166旁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01159*松山湖工业西路中月荷湖公园入口处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01163*松山湖工业西路中月荷湖公园凉亭</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01170*松山湖工业西路中月荷湖公园风荷水阁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01169*松山湖工业西路中月荷湖公园灯杆A17117旁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01186*松山湖工业西路中月荷湖公园灯杆A17129旁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01201*松山湖迎宾路中月荷湖公园灯杆A17141旁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01202*松山湖迎宾路中月荷湖公园灯杆A17147旁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01129*松山湖工业西四路中月荷湖公园灯杆A17034旁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01126*松山湖工业西路北月荷湖公园灯杆A17658旁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01137*松山湖工业西路北月荷湖公园灯杆A17073旁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01152*松山湖新城路北交工业南路光汇加油站旁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01293*松山湖工业南路中段交总部三路路口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01294*松山湖工业南路南交总部三路路口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01284*松山湖科技十路南交总部三路路口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01283*松山湖总部二路南交科技十路口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01288*松山湖总部二路南低碳环保产业园门口对面人行道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01274*松山湖工业西路南交科技十路出口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01275*松山湖工业西路南交科技十路出口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01301*松山湖石大公路交工业南路口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01235*松山湖科技四路西交研发五路路口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01234*松山湖科技四路西交研发四路路口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01233*松山湖科技四路西交研发三路路口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01209*松山湖科技二路西交科技二路口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01222*松山湖科技三路西交研发二路路口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01223*松山湖科技三路西交研发四路路口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01224*松山湖科技三路中交研发六路路口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01213*松山湖科技二路中交研发五路路口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01212*松山湖科技二路西交研发三路路口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01188*松山湖科技一路西段拐弯处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01189*松山湖科技一路中交研发三路路口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01187*松山湖迎宾路西松山湖大道入园人行道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01190*松山湖科技一路中交研发四路路口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01191*松山湖迎宾路西交研发五路路口人行道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01194*松山湖科技一路东交研发六路处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01144*松山湖松涛路南南方外国语学校门口左侧人行道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01171*松山湖工业北三路中交乐业路路口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01149*松山湖工业西四路中交鸿业路路口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01166*松山湖新城路北环弘东路旁人行道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01203*松山湖新城路北华为天桥北侧下桥人行道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01216*松山湖新城路北距工业北二路100米处人行道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01195*松山湖工业西路中交迎宾路人行道中间红绿灯处1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01243*松山湖科技四路东交总部二路路口往东70米处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01241*松山湖科技三路东交总部三路路口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01227*松山湖总部三路北松山湖北站A出站口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01214*松山湖总部二路北交总部五路路口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01226*松山湖总部二路北交科技二路路口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01236*松山湖科技三路西交总部一路路口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01221*松山湖科技二路东交工业西路路口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01196*松山湖工业西路中交迎宾路人行道中间红绿灯处2</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01215*松山湖迎宾路东距总部二路100米处人行道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01239*松山湖新城路北交迎宾路人行道处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01110*松山湖工业西三路东交工业西六路口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01105*松山湖学府路北材料实验室入口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01111*松山湖博恒一路北交玉兰路路口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01119*松山湖工业西路北篮球公园球场门口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01147*松山湖生态园大道南易事特研究院旁人行道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01297*松山湖新城路北交工业北路处人行道红绿灯处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01102*松山湖沁园路中凯悦酒店西北门人行道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01097*松山湖工业北一路北灯杆A07001旁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01095*松山湖寮湖路北交莞樟路路口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01096*松山湖寮湖路中日普科技园段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01098*松山湖工业北路西交香市路路口北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01099*松山湖工业北路西交香市路路口西</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01101*松山湖工业北路西交香市路路口南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01108*松山湖工业北路西华贝科技园1号门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01107*松山湖工业北路西康菱动力西南门外人行道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01298*松山湖新城路中交工业南路路口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01289*松山湖新城路中天安云谷西北门外斑马线</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01273*松山湖新城路北华为停车场D区正门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01255*松山湖新城路北华为C区西3门入新城路处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01242*松山湖新城路北交迎宾路人行道红绿灯旁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01240*松山湖新城路北交迎宾大道人行道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01300*松山湖畅园路北交工业东路迎宾路人行道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01252*松山湖工业东路邮政大厦掉头路口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01268*松山湖工业东路中远峰科技园西2门对面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01287*松山湖工业东路南交工业东二路路口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01280*松山湖工业东路中华为D区路口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01299*松山湖工业东路与工业东一路路口1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01254*松山湖工业东路中中国石油加气站旁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01205*松山湖新城路北华为天桥中段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01276*松山湖工业西路南交科技十路路口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01232*松山湖科技四路西交研发二路口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01229*松山湖工业东路东青竹园警务室房顶球机</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01112*松山湖工业西三路东新能源科技4号门对面停车场</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01100*松山湖工业北路西交香市路路口东</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01269*松山湖科技八路东东莞银行信息保障中心门口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01598*松山湖总部三路北艺鸣翠珑湾幼儿园正门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01141*松山湖工业西三路北东邦科技东门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01120*松山湖工业西路北汽车客运站正门内前台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01204*松山湖工业北二路南红珊瑚新星幼儿园【正门】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01160*松山湖工业北二路中清澜山幼儿园西门对面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01192*松山湖科技一路东景湖加油站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01193*松山湖研发五路北宏远研发大厦西门路段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01103*地铁1号线松山湖站G出入口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01296*松山湖工业南路南光汇加油站入口路段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01295*松山湖新城路北光汇加油站出口路段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01121*松山湖工业西路北汽车客运站安检口内</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01155*松山湖工业西一路西丹邦科技南1门右侧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01113*松山湖工业西路北篮球公园停车场</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01104*松山湖工业西三路西仕洁环境服务公司对面人行道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01106*松山湖博恒二路北大学创新城G-1路段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01109*松山湖学府路北国际创新创业公交站往东50米</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01133*松山湖工业西三路北东邦科技有限公司东门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01246*松山湖工业东路与大朗黎贝岭村路口1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01231*松山湖工业东路沃格公司门口2</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01136*松山湖工业西二路东松锦园致上幼儿园北门进门50米处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01804*松山湖工业西四路西月荷湖公园北门斜对面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01813*松山湖新城路北交工业东二路路口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11040*松山湖新湖路北与12号路交叉口2</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11034*松山湖新湖路中长盈公司1号门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11033*松山湖碧湖路联州公司门口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11028*松山湖碧湖路交12号路口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11023*松山湖碧湖路普联公司宿舍门口1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11006*松山湖东园大道中交龙腾路口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11015*松山湖东园大道中中国移动公司门口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11018*松山湖东园大道中交碧湖路口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11029*松山湖东园大道中交新湖路口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11009*松山湖生态园大道北交12号路口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11038*松山湖东园大道中交康乐路西岔口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11047*松山湖东园大道东交文荟路西100米</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11044*松山湖文荟路南交杨屋一路西侧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11045*松山湖文荟路南交杨屋一路东侧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11045*松山湖文荟路南交杨屋一路东侧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11019*松山湖生态园大道北月湖绿道驿站对面入口100米</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11024*松山湖生态园大道北绿道驿站对面入口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11026*松山湖生态园大道北月湖绿道驿站入口中段拐弯处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11031*松山湖生态园大道北月湖绿道中段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11037*松山湖生态园大道北月湖绿道驿站植入十字路口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11049*松山湖月湖路东1号桥路口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11051*松山湖生态园大道北月湖路1号桥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11050*松山湖生态园大道北月湖路2号桥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11052*松山湖月湖路东月塘村绿道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11053*松山湖月湖路东月塘村排水桥原B018</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11054*松山湖月湖路东月塘村绿道直入水站小路</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11022*松山湖生态园大道北交瑞和路停车场入口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11020*松山湖生态园大道北交瑞和路停车场内东南角</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11021*松山湖生态园大道北交瑞和路停车场出口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11036*松山湖生态园大道北交祥和路口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11041*松山湖新湖路北与12号路交叉口1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11039*松山湖生态园大道北交月湖路西100米4号桥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11035*松山湖月湖路中交庆和路东100米旁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11032*松山湖月湖路中交庆和路口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11030*松山湖月湖路中交庆和路西100米旁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11027*松山湖月湖路中交庆和路西120米旁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11017*松山湖月湖路中交瑞和路口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11014*松山湖月湖路中孙屋村东部往月湖路方向出口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11013*松山湖月湖路中靠孙屋村路段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11012*松山湖月湖路中交孙屋村沙巷路口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11010*松山湖月湖路中往牛过朗村方向路口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10999*松山湖燕岭路南往月湖路口南向北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10987*松山湖月湖路西交58号路口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10985*松山湖月湖路西交塘中路口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10981*松山湖月湖路西交茶塘路口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10978*松山湖月湖路西交茶石路口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10974*松山湖月湖路西交15号路口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11025*松山湖生态园大道北交瑞和路口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11016*松山湖生态园大道北交南朗路口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11005*松山湖生态园大道北交东园大道路口东</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11004*松山湖生态园大道北交东园大道路口西</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11011*松山湖南朗路东交公租房支路口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11008*松山湖南朗路东交生态园56号路公租房楼顶西北高点</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11003*松山湖南朗路中监控杆B111路段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11000*松山湖南朗路中南朗路3号桥路段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10994*松山湖南朗路中交古村路口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10991*松山湖古村路北交东园大道路口南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10990*松山湖古村路北交东园大道路口北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10972*松山湖茶石路北往南朗路口方向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10975*松山湖茶石路北柏盛包装公司旁路段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10967*松山湖东园大道西东华初级中学（生态园）4号门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10968*松山湖东园大道西东华初级中学（生态园）5号门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10977*松山湖塘中路北东华初级中学（生态园）7号门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10983*松山湖塘中路中湿地公园展览馆对面停车场</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10982*松山湖塘中路中往塘中路2号桥路段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10989*松山湖燕岭路北1号桥南段绿道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10992*松山湖燕岭路北湿地公园东入口对面绿道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10984*松山湖燕岭路北红绿灯路口路段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10996*松山湖古村路中交绿道路口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11002*松山湖古村路南往月湖路口绿道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10997*松山湖古村路中段绿道X西南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10980*松山湖南朗路西东华高级中学（生态园）1号门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10979*松山湖南朗路西东华小学（生态园）西南门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10969*松山湖东园大道西东华初级中学（生态园）6号门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10970*松山湖东园大道西（灯杆99409）旁路段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10986*松山湖东园大道西中坑中新工业园路段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10993*松山湖东园大道中永捷工业城旁路段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10995*松山湖东园大道中交中心路路口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11001*松山湖东园大道中石井村路段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11059*松山湖超横路东大圳埔湿地公园绿道入口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11058*松山湖超横路东大圳埔湿地公园绿道入口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11060*松山湖大圳埔湿地公园内路中段绿道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11061*松山湖大圳埔湿地公园内路西段绿道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11062*松山湖东兴西路北交大圳埔绿道口西</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11065*松山湖东兴西路北交大圳埔绿道口东</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11069*松山湖兴业路东交102号路口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11063*松山湖兴业路东交建兴路</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11070*松山湖兴达路东交建兴路口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11073*松山湖兴达路东交福兴路口西南角</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11082*松山湖兴达路西交东兴西路口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11081*松山湖兴达路西交东兴西路口东北角人行道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11085*松山湖兴国路东海斯坦普正门口左侧人行道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11083*松山湖福兴路与兴国中路交界处2</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11088*松山湖福兴路南往角祥路方向路段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11087*松山湖兴惠路西台一盈拓西北门路段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11072*松山湖兴业路西靠248县道路段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11080*松山湖兴业路西交振兴路口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11086*松山湖振兴路南交角社村附近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11078*松山湖兴业路西东部快线桥底</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11096*松山湖兆兴路南东部快线桥底</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11068*松山湖兆兴路南大圳埔2号桥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11071*松山湖寒溪河大桥东桥底路段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11084*松山湖生态园大道中西侧抗洪抢险道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11091*松山湖生态园大道中西侧抢险道中段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11090*松山湖生态园大道南辅道交角社村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11089*松山湖生态园大道南角社村绿道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11079*松山湖兴业路西交角社村绿道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11095*松山湖南园路东南园路1号大桥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11094*松山湖南园路东交芦溪二路口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11093*松山湖南园路东2号桥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11092*松山湖寮茶路中交良边大埗头路东段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11074*松山湖石大公路北生态园石步菜地入口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11077*松山湖兴业路西东部快线桥底人行道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11076*松山湖兴业路西东部快线桥底人行道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11075*松山湖兴业路西东部快线北侧人行道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11066*松山湖兴业路东交建兴路口兴业路南侧人行道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11067*松山湖兴业路东交建兴路口建兴路西侧人行道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11064*松山湖兴业路东交建兴路口兴业路北侧人行道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11007*松山湖生态园大道北公租房内部路口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10988*松山湖燕岭路北1号桥绿道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10973*松山湖茶石路北东华初级中学路段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10971*松山湖塘中路北东华幼儿园（生态园）门口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10976*松山湖南朗路西东华初级中学（生态园）1号门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11055*松山湖月湖路南月塘村绿道直入广深铁路桥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11057*松山湖月湖路南月塘村绿道直入广深铁路桥2</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11043*松山湖文荟路石排工业大道中间花坛</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11042*松山湖文荟路交广东科技学院后门路口处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01704*松山湖台科南路中清澜山学校【1号门】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10950*松山湖东莞大堤中兆丰路交叉口往西900米处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10953*松山湖五八围路西博夏村路段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10954*松山湖五八围路西沿江路段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10961*松山湖五八围路中东深巷村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10957*松山湖科苑横路东印刷厂路段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10957*松山湖大学路中宝陂村钓场</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01319*松山湖幸美二路中松山湖中心幼儿园大门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10960*松山湖大学路东出园路段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10958*松山湖五八围路西新鑫生活超市路口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10959*松山湖五八围路中松山湖中心小学教育集团江南学校</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10952*松山湖兆丰工业东路北兆丰工业园旁路段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11048*松山湖职教路西高技能公共实训中心门口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10998*松山湖燕岭路南往红峰路口北向南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01424*松山湖礼宾路南生态城市科普馆后面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01548*松山湖学府路北材料实验室门口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01549*松山湖博恒二路北佳纷天地停车场入口路段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01423*松山湖沁园路东凯悦酒店门口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01418*松山湖沁园路东凯悦酒店主出入口人行道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01406*松山湖礼智路中段中科停车场出入口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01406*松山湖屏安路中香港城市大学东门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01337*松山湖翠竹路中机器人产业基地门口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01336*松山湖翠竹路中机器人产业基地路口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01422*松山湖沁园路东凯悦酒店后门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01428*松山湖科苑路南广东医科大学行政楼</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01429*松山湖科苑路南广东医科大学图书馆</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01430*松山湖科苑路南广东医科大学体育馆</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01427*松山湖科苑路南广东医科大学实验楼</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01481*松山湖玉兰路东翰林湖家禾幼儿园正门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01803*松山湖欣荣路南葡萄园路段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01805*松山湖科信路中松湖幸福花园东1门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01806*松山湖科信路中松湖幸福花园东2门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01811*松山湖礼智路北长城世家2号门附近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01814*松山湖华表街中松湖幸福花园西门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01816*松山湖幸美二路南松湖幸福花园南门入口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01792*松山湖新城路南生命人寿北公交站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01561*松山湖新城路南职业技术学院东门公交站（学院对面）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01546*松山湖学府路北教师村公交站A站台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01547*松山湖学府路北教师村公交站B站台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01521*松山湖玉兰路东理工学院体育中心公交站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01517*松山湖玉兰路东理工学院体育中心站（学院大门对面）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01559*松山湖红棉路南东莞中学东门公交站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01560*松山湖红棉路南东莞中学公交站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01612*松山湖大学路西滨湖西服务区站B站台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01613*松山湖大学路西滨湖西服务区站A站台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01605*松山湖大学路西职业技术学院公交站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01606*松山湖大学路西职业技术学院公交站（学院对面）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01391*松山湖科苑路中广医后门公交站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01392*松山湖科苑路中广医后门公交站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01762*松山湖南山路北中集智谷公交站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01763*松山湖南山路北中集智谷公交站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01140*松山湖新城路北交工业北四路路口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01148*松山湖新城路北工业大厦旁绿道东侧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01153*松山湖莞樟路东旁人行道往195县道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01162*松山湖莞樟路东万科金域松湖二期附近</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01174*松山湖工业北四路东万科金域松湖正门右侧监控杆</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01167*松山湖工业北四路东普霖博雅第二幼儿园门口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01180*松山湖富民北路北段交富康路口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01179*松山湖工业北路东交工业东路口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01228*松山湖工业东路北青竹园警务区路口红绿灯处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01230*松山湖工业东路北现代企业加速器路口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01206*松山湖新城路北华为天桥东侧绿道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01135*松山湖工业西二路中交工业西六路口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01134*松山湖工业西三路北交工业西二路</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01156*松山湖工业西一路东交工业西六路口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01184*松山湖迎宾路西工业西三路口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01183*松山湖迎宾路西交石大公路东侧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01279*松山湖科技九路南交总部三路路口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01248*松山湖工业西路南交金钗路口斑马线</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01264*松山湖总部二路中交科技八路路口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01261*松山湖总部二路中交科技七路路口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01265*松山湖总部三路中交科技七路路口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01256*松山湖总部三路中交科技六路路口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01250*松山湖总部三路北交科技五路路口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01272*松山湖总部四路中绿道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01251*松山湖新城路北总部四路路段绿道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01249*松山湖新城路北总部四路路段绿道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01197*松山湖迎宾路中创意生活城路口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01198*松山湖工业北二路南月荷湖足球场旁灯杆A17012旁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01185*松山湖工业北二路中易事特专家楼楼顶</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01199*松山湖工业北二路南月荷湖风荷水阁东侧桥头</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01168*松山湖工业西四路中月荷湖公园灯杆A17036旁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01176*松山湖工业北二路南月荷湖公园灯杆A17166旁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01159*松山湖工业西路中月荷湖公园入口处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01163*松山湖工业西路中月荷湖公园凉亭</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01170*松山湖工业西路中月荷湖公园风荷水阁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01169*松山湖工业西路中月荷湖公园灯杆A17117旁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01186*松山湖工业西路中月荷湖公园灯杆A17129旁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01201*松山湖迎宾路中月荷湖公园灯杆A17141旁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01202*松山湖迎宾路中月荷湖公园灯杆A17147旁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01129*松山湖工业西四路中月荷湖公园灯杆A17034旁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01126*松山湖工业西路北月荷湖公园灯杆A17658旁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01137*松山湖工业西路北月荷湖公园灯杆A17073旁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01152*松山湖新城路北交工业南路光汇加油站旁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01293*松山湖工业南路中段交总部三路路口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01294*松山湖工业南路南交总部三路路口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01284*松山湖科技十路南交总部三路路口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01283*松山湖总部二路南交科技十路口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01288*松山湖总部二路南低碳环保产业园门口对面人行道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01274*松山湖工业西路南交科技十路出口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01275*松山湖工业西路南交科技十路出口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01301*松山湖石大公路交工业南路口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01235*松山湖科技四路西交研发五路路口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01234*松山湖科技四路西交研发四路路口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01233*松山湖科技四路西交研发三路路口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01209*松山湖科技二路西交科技二路口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01222*松山湖科技三路西交研发二路路口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01223*松山湖科技三路西交研发四路路口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01224*松山湖科技三路中交研发六路路口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01213*松山湖科技二路中交研发五路路口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01212*松山湖科技二路西交研发三路路口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01188*松山湖科技一路西段拐弯处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01189*松山湖科技一路中交研发三路路口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01187*松山湖迎宾路西松山湖大道入园人行道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01190*松山湖科技一路中交研发四路路口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01191*松山湖迎宾路西交研发五路路口人行道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01194*松山湖科技一路东交研发六路处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01144*松山湖松涛路南南方外国语学校门口左侧人行道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01171*松山湖工业北三路中交乐业路路口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01149*松山湖工业西四路中交鸿业路路口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01166*松山湖新城路北环弘东路旁人行道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01203*松山湖新城路北华为天桥北侧下桥人行道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01216*松山湖新城路北距工业北二路100米处人行道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01195*松山湖工业西路中交迎宾路人行道中间红绿灯处1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01243*松山湖科技四路东交总部二路路口往东70米处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01241*松山湖科技三路东交总部三路路口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01227*松山湖总部三路北松山湖北站A出站口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01214*松山湖总部二路北交总部五路路口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01226*松山湖总部二路北交科技二路路口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01236*松山湖科技三路西交总部一路路口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01221*松山湖科技二路东交工业西路路口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01196*松山湖工业西路中交迎宾路人行道中间红绿灯处2</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01215*松山湖迎宾路东距总部二路100米处人行道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01239*松山湖新城路北交迎宾路人行道处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01110*松山湖工业西三路东交工业西六路口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01105*松山湖学府路北材料实验室入口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01111*松山湖博恒一路北交玉兰路路口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01119*松山湖工业西路北篮球公园球场门口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01147*松山湖生态园大道南易事特研究院旁人行道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01297*松山湖新城路北交工业北路处人行道红绿灯处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01102*松山湖沁园路中凯悦酒店西北门人行道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01097*松山湖工业北一路北灯杆A07001旁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01095*松山湖寮湖路北交莞樟路路口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01096*松山湖寮湖路中日普科技园段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01098*松山湖工业北路西交香市路路口北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01099*松山湖工业北路西交香市路路口西</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01101*松山湖工业北路西交香市路路口南</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01108*松山湖工业北路西华贝科技园1号门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01107*松山湖工业北路西康菱动力西南门外人行道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01298*松山湖新城路中交工业南路路口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01289*松山湖新城路中天安云谷西北门外斑马线</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01273*松山湖新城路北华为停车场D区正门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01255*松山湖新城路北华为C区西3门入新城路处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01242*松山湖新城路北交迎宾路人行道红绿灯旁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01240*松山湖新城路北交迎宾大道人行道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01300*松山湖畅园路北交工业东路迎宾路人行道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01252*松山湖工业东路邮政大厦掉头路口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01268*松山湖工业东路中远峰科技园西2门对面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01287*松山湖工业东路南交工业东二路路口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01280*松山湖工业东路中华为D区路口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01299*松山湖工业东路与工业东一路路口1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01254*松山湖工业东路中中国石油加气站旁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01205*松山湖新城路北华为天桥中段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01276*松山湖工业西路南交科技十路路口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01232*松山湖科技四路西交研发二路口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01229*松山湖工业东路东青竹园警务室房顶球机</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01112*松山湖工业西三路东新能源科技4号门对面停车场</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01100*松山湖工业北路西交香市路路口东</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01269*松山湖科技八路东东莞银行信息保障中心门口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01598*松山湖总部三路北艺鸣翠珑湾幼儿园正门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01141*松山湖工业西三路北东邦科技东门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01120*松山湖工业西路北汽车客运站正门内前台</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01204*松山湖工业北二路南红珊瑚新星幼儿园【正门】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01160*松山湖工业北二路中清澜山幼儿园西门对面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01192*松山湖科技一路东景湖加油站</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01193*松山湖研发五路北宏远研发大厦西门路段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01103*地铁1号线松山湖站G出入口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01296*松山湖工业南路南光汇加油站入口路段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01295*松山湖新城路北光汇加油站出口路段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01121*松山湖工业西路北汽车客运站安检口内</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01155*松山湖工业西一路西丹邦科技南1门右侧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01113*松山湖工业西路北篮球公园停车场</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01104*松山湖工业西三路西仕洁环境服务公司对面人行道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01106*松山湖博恒二路北大学创新城G-1路段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01109*松山湖学府路北国际创新创业公交站往东50米</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01133*松山湖工业西三路北东邦科技有限公司东门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01246*松山湖工业东路与大朗黎贝岭村路口1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01231*松山湖工业东路沃格公司门口2</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01136*松山湖工业西二路东松锦园致上幼儿园北门进门50米处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01804*松山湖工业西四路西月荷湖公园北门斜对面</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01813*松山湖新城路北交工业东二路路口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11040*松山湖新湖路北与12号路交叉口2</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11034*松山湖新湖路中长盈公司1号门</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11033*松山湖碧湖路联州公司门口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11028*松山湖碧湖路交12号路口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11023*松山湖碧湖路普联公司宿舍门口1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11006*松山湖东园大道中交龙腾路口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11015*松山湖东园大道中中国移动公司门口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11018*松山湖东园大道中交碧湖路口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11029*松山湖东园大道中交新湖路口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11009*松山湖生态园大道北交12号路口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11038*松山湖东园大道中交康乐路西岔口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11047*松山湖东园大道东交文荟路西100米</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11044*松山湖文荟路南交杨屋一路西侧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11045*松山湖文荟路南交杨屋一路东侧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11045*松山湖文荟路南交杨屋一路东侧</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11019*松山湖生态园大道北月湖绿道驿站对面入口100米</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11024*松山湖生态园大道北绿道驿站对面入口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11026*松山湖生态园大道北月湖绿道驿站入口中段拐弯处</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11031*松山湖生态园大道北月湖绿道中段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11037*松山湖生态园大道北月湖绿道驿站植入十字路口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11049*松山湖月湖路东1号桥路口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11051*松山湖生态园大道北月湖路1号桥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11050*松山湖生态园大道北月湖路2号桥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11052*松山湖月湖路东月塘村绿道</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11053*松山湖月湖路东月塘村排水桥原B018</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11054*松山湖月湖路东月塘村绿道直入水站小路</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11022*松山湖生态园大道北交瑞和路停车场入口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11020*松山湖生态园大道北交瑞和路停车场内东南角</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11021*松山湖生态园大道北交瑞和路停车场出口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11036*松山湖生态园大道北交祥和路口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11041*松山湖新湖路北与12号路交叉口1</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845</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11039*松山湖生态园大道北交月湖路西100米4号桥</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846</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11035*松山湖月湖路中交庆和路东100米旁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847</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11032*松山湖月湖路中交庆和路口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848</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11030*松山湖月湖路中交庆和路西100米旁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849</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11027*松山湖月湖路中交庆和路西120米旁</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850</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11017*松山湖月湖路中交瑞和路口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851</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11014*松山湖月湖路中孙屋村东部往月湖路方向出口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852</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11013*松山湖月湖路中靠孙屋村路段</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853</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11012*松山湖月湖路中交孙屋村沙巷路口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r>
        <w:tc>
          <w:tcPr>
            <w:tcW w:type="dxa" w:w="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854</w:t>
            </w:r>
          </w:p>
        </w:tc>
        <w:tc>
          <w:tcPr>
            <w:tcW w:type="dxa" w:w="6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11010*松山湖月湖路中往牛过朗村方向路口</w:t>
            </w:r>
          </w:p>
        </w:tc>
        <w:tc>
          <w:tcPr>
            <w:tcW w:type="dxa" w:w="1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r>
    </w:tbl>
    <w:p>
      <w:pPr>
        <w:pStyle w:val="null3"/>
        <w:ind w:firstLine="420"/>
        <w:jc w:val="both"/>
      </w:pPr>
      <w:r>
        <w:rPr>
          <w:sz w:val="21"/>
          <w:b/>
        </w:rPr>
        <w:t>5.2</w:t>
      </w:r>
      <w:r>
        <w:rPr>
          <w:sz w:val="21"/>
          <w:b/>
        </w:rPr>
        <w:t>网络技术应用要求</w:t>
      </w:r>
    </w:p>
    <w:p>
      <w:pPr>
        <w:pStyle w:val="null3"/>
        <w:ind w:firstLine="420"/>
        <w:jc w:val="both"/>
      </w:pPr>
      <w:r>
        <w:rPr>
          <w:sz w:val="21"/>
          <w:shd w:fill="FFFFFF" w:val="clear"/>
        </w:rPr>
        <w:t>乙方提供的传输网络必须具有高可靠性，保证甲方对应</w:t>
      </w:r>
      <w:r>
        <w:rPr>
          <w:sz w:val="21"/>
          <w:shd w:fill="FFFFFF" w:val="clear"/>
        </w:rPr>
        <w:t>的</w:t>
      </w:r>
      <w:r>
        <w:rPr>
          <w:sz w:val="21"/>
          <w:shd w:fill="FFFFFF" w:val="clear"/>
        </w:rPr>
        <w:t>应用系统的正常运行，具有完备的网络健康保障及运营支持体系。</w:t>
      </w:r>
    </w:p>
    <w:p>
      <w:pPr>
        <w:pStyle w:val="null3"/>
        <w:ind w:firstLine="420"/>
        <w:jc w:val="both"/>
      </w:pPr>
      <w:r>
        <w:rPr>
          <w:sz w:val="21"/>
          <w:shd w:fill="FFFFFF" w:val="clear"/>
        </w:rPr>
        <w:t>乙方提供的传输网络必须具有很强的安全私密性，确保甲方的业务传输的安全与私密性，具有完善的安全保障措施。</w:t>
      </w:r>
    </w:p>
    <w:p>
      <w:pPr>
        <w:pStyle w:val="null3"/>
        <w:ind w:firstLine="420"/>
        <w:jc w:val="both"/>
      </w:pPr>
      <w:r>
        <w:rPr>
          <w:sz w:val="21"/>
          <w:shd w:fill="FFFFFF" w:val="clear"/>
        </w:rPr>
        <w:t>乙方提供的传输网络必须具备可扩展能力，能够适应甲方相关系统与高清视频</w:t>
      </w:r>
      <w:r>
        <w:rPr>
          <w:sz w:val="21"/>
          <w:shd w:fill="FFFFFF" w:val="clear"/>
        </w:rPr>
        <w:t>图像</w:t>
      </w:r>
      <w:r>
        <w:rPr>
          <w:sz w:val="21"/>
          <w:shd w:fill="FFFFFF" w:val="clear"/>
        </w:rPr>
        <w:t>系统的网络结构变化，具有灵活的伸缩能力与契合性，满足业务发展的需要。</w:t>
      </w:r>
    </w:p>
    <w:p>
      <w:pPr>
        <w:pStyle w:val="null3"/>
        <w:ind w:firstLine="420"/>
        <w:jc w:val="both"/>
      </w:pPr>
      <w:r>
        <w:rPr>
          <w:sz w:val="21"/>
          <w:shd w:fill="FFFFFF" w:val="clear"/>
        </w:rPr>
        <w:t>网络传输协议要求</w:t>
      </w:r>
      <w:r>
        <w:rPr>
          <w:sz w:val="21"/>
          <w:shd w:fill="FFFFFF" w:val="clear"/>
        </w:rPr>
        <w:t>：互</w:t>
      </w:r>
      <w:r>
        <w:rPr>
          <w:sz w:val="21"/>
          <w:shd w:fill="FFFFFF" w:val="clear"/>
        </w:rPr>
        <w:t>联网系统网络层应支持</w:t>
      </w:r>
      <w:r>
        <w:rPr>
          <w:sz w:val="21"/>
          <w:shd w:fill="FFFFFF" w:val="clear"/>
        </w:rPr>
        <w:t>IP</w:t>
      </w:r>
      <w:r>
        <w:rPr>
          <w:sz w:val="21"/>
          <w:shd w:fill="FFFFFF" w:val="clear"/>
        </w:rPr>
        <w:t>协议，传输层应支持</w:t>
      </w:r>
      <w:r>
        <w:rPr>
          <w:sz w:val="21"/>
          <w:shd w:fill="FFFFFF" w:val="clear"/>
        </w:rPr>
        <w:t>TCP</w:t>
      </w:r>
      <w:r>
        <w:rPr>
          <w:sz w:val="21"/>
          <w:shd w:fill="FFFFFF" w:val="clear"/>
        </w:rPr>
        <w:t>和</w:t>
      </w:r>
      <w:r>
        <w:rPr>
          <w:sz w:val="21"/>
          <w:shd w:fill="FFFFFF" w:val="clear"/>
        </w:rPr>
        <w:t>UDP</w:t>
      </w:r>
      <w:r>
        <w:rPr>
          <w:sz w:val="21"/>
          <w:shd w:fill="FFFFFF" w:val="clear"/>
        </w:rPr>
        <w:t>协议。</w:t>
      </w:r>
    </w:p>
    <w:p>
      <w:pPr>
        <w:pStyle w:val="null3"/>
        <w:ind w:firstLine="420"/>
        <w:jc w:val="both"/>
      </w:pPr>
      <w:r>
        <w:rPr>
          <w:sz w:val="21"/>
        </w:rPr>
        <w:t>信息传输延迟时间：当信息（包括视音频信息、控制信息及报警信息等）经由</w:t>
      </w:r>
      <w:r>
        <w:rPr>
          <w:sz w:val="21"/>
        </w:rPr>
        <w:t>IP</w:t>
      </w:r>
      <w:r>
        <w:rPr>
          <w:sz w:val="21"/>
        </w:rPr>
        <w:t>网络传输时，端到端的信息延迟时间（包括发送端信息采集、编码、网络传输、接收端解码、显示等过程所经历的时间）应满足下列要求：前端设备与信号直接接入的</w:t>
      </w:r>
      <w:r>
        <w:rPr>
          <w:sz w:val="21"/>
        </w:rPr>
        <w:t>视频图像</w:t>
      </w:r>
      <w:r>
        <w:rPr>
          <w:sz w:val="21"/>
        </w:rPr>
        <w:t>中心相应设备间端到端的信息延迟时间应不大于</w:t>
      </w:r>
      <w:r>
        <w:rPr>
          <w:sz w:val="21"/>
        </w:rPr>
        <w:t>2s</w:t>
      </w:r>
      <w:r>
        <w:rPr>
          <w:sz w:val="21"/>
        </w:rPr>
        <w:t>；前端设备与用户终端设备间端到端的信息延迟时间应不大于</w:t>
      </w:r>
      <w:r>
        <w:rPr>
          <w:sz w:val="21"/>
        </w:rPr>
        <w:t>4s</w:t>
      </w:r>
      <w:r>
        <w:rPr>
          <w:sz w:val="21"/>
        </w:rPr>
        <w:t>。</w:t>
      </w:r>
    </w:p>
    <w:p>
      <w:pPr>
        <w:pStyle w:val="null3"/>
        <w:ind w:firstLine="420"/>
        <w:jc w:val="both"/>
      </w:pPr>
      <w:r>
        <w:rPr>
          <w:sz w:val="21"/>
          <w:shd w:fill="FFFFFF" w:val="clear"/>
        </w:rPr>
        <w:t>（</w:t>
      </w:r>
      <w:r>
        <w:rPr>
          <w:sz w:val="21"/>
          <w:shd w:fill="FFFFFF" w:val="clear"/>
        </w:rPr>
        <w:t>1</w:t>
      </w:r>
      <w:r>
        <w:rPr>
          <w:sz w:val="21"/>
          <w:shd w:fill="FFFFFF" w:val="clear"/>
        </w:rPr>
        <w:t>）数量要求</w:t>
      </w:r>
    </w:p>
    <w:p>
      <w:pPr>
        <w:pStyle w:val="null3"/>
        <w:ind w:firstLine="420"/>
        <w:jc w:val="both"/>
      </w:pPr>
      <w:r>
        <w:rPr>
          <w:sz w:val="21"/>
          <w:shd w:fill="FFFFFF" w:val="clear"/>
        </w:rPr>
        <w:t>本项目总共需提供</w:t>
      </w:r>
      <w:r>
        <w:rPr>
          <w:sz w:val="21"/>
          <w:shd w:fill="FFFFFF" w:val="clear"/>
        </w:rPr>
        <w:t>854</w:t>
      </w:r>
      <w:r>
        <w:rPr>
          <w:sz w:val="21"/>
          <w:shd w:fill="FFFFFF" w:val="clear"/>
        </w:rPr>
        <w:t>条新建</w:t>
      </w:r>
      <w:r>
        <w:rPr>
          <w:sz w:val="21"/>
          <w:shd w:fill="FFFFFF" w:val="clear"/>
        </w:rPr>
        <w:t>数据传输服务</w:t>
      </w:r>
      <w:r>
        <w:rPr>
          <w:sz w:val="21"/>
          <w:shd w:fill="FFFFFF" w:val="clear"/>
        </w:rPr>
        <w:t>。</w:t>
      </w:r>
    </w:p>
    <w:p>
      <w:pPr>
        <w:pStyle w:val="null3"/>
        <w:ind w:firstLine="420"/>
        <w:jc w:val="both"/>
      </w:pPr>
      <w:r>
        <w:rPr>
          <w:sz w:val="21"/>
          <w:shd w:fill="FFFFFF" w:val="clear"/>
        </w:rPr>
        <w:t>（</w:t>
      </w:r>
      <w:r>
        <w:rPr>
          <w:sz w:val="21"/>
          <w:shd w:fill="FFFFFF" w:val="clear"/>
        </w:rPr>
        <w:t>2</w:t>
      </w:r>
      <w:r>
        <w:rPr>
          <w:sz w:val="21"/>
          <w:shd w:fill="FFFFFF" w:val="clear"/>
        </w:rPr>
        <w:t>）带宽要求</w:t>
      </w:r>
    </w:p>
    <w:p>
      <w:pPr>
        <w:pStyle w:val="null3"/>
        <w:ind w:firstLine="420"/>
        <w:jc w:val="both"/>
      </w:pPr>
      <w:r>
        <w:rPr>
          <w:sz w:val="21"/>
          <w:shd w:fill="FFFFFF" w:val="clear"/>
        </w:rPr>
        <w:t>前端设备接入线路须满足视频</w:t>
      </w:r>
      <w:r>
        <w:rPr>
          <w:sz w:val="21"/>
          <w:shd w:fill="FFFFFF" w:val="clear"/>
        </w:rPr>
        <w:t>图像</w:t>
      </w:r>
      <w:r>
        <w:rPr>
          <w:sz w:val="21"/>
          <w:shd w:fill="FFFFFF" w:val="clear"/>
        </w:rPr>
        <w:t>前端的数据传输需求，乙方需至少提供</w:t>
      </w:r>
      <w:r>
        <w:rPr>
          <w:sz w:val="21"/>
          <w:shd w:fill="FFFFFF" w:val="clear"/>
        </w:rPr>
        <w:t>2</w:t>
      </w:r>
      <w:r>
        <w:rPr>
          <w:sz w:val="21"/>
          <w:shd w:fill="FFFFFF" w:val="clear"/>
        </w:rPr>
        <w:t>00Mbps</w:t>
      </w:r>
      <w:r>
        <w:rPr>
          <w:sz w:val="21"/>
          <w:shd w:fill="FFFFFF" w:val="clear"/>
        </w:rPr>
        <w:t>或以上的接入带宽。</w:t>
      </w:r>
    </w:p>
    <w:p>
      <w:pPr>
        <w:pStyle w:val="null3"/>
        <w:ind w:firstLine="420"/>
        <w:jc w:val="both"/>
      </w:pPr>
      <w:r>
        <w:rPr>
          <w:sz w:val="21"/>
          <w:b/>
        </w:rPr>
        <w:t>5.3</w:t>
      </w:r>
      <w:r>
        <w:rPr>
          <w:sz w:val="21"/>
          <w:b/>
        </w:rPr>
        <w:t>数据传输</w:t>
      </w:r>
      <w:r>
        <w:rPr>
          <w:sz w:val="21"/>
          <w:b/>
        </w:rPr>
        <w:t>性能指标要求</w:t>
      </w:r>
    </w:p>
    <w:p>
      <w:pPr>
        <w:pStyle w:val="null3"/>
        <w:ind w:firstLine="420"/>
        <w:jc w:val="both"/>
      </w:pPr>
      <w:r>
        <w:rPr>
          <w:sz w:val="21"/>
        </w:rPr>
        <w:t>联网系统网络的传输质量（如传输时延、包丢失率、包误差率、虚假包率等）应符合如下要求：</w:t>
      </w:r>
    </w:p>
    <w:p>
      <w:pPr>
        <w:pStyle w:val="null3"/>
        <w:ind w:firstLine="480"/>
        <w:jc w:val="both"/>
      </w:pPr>
      <w:r>
        <w:rPr>
          <w:sz w:val="21"/>
        </w:rPr>
        <w:t>（</w:t>
      </w:r>
      <w:r>
        <w:rPr>
          <w:sz w:val="21"/>
        </w:rPr>
        <w:t>1</w:t>
      </w:r>
      <w:r>
        <w:rPr>
          <w:sz w:val="21"/>
        </w:rPr>
        <w:t>）误码率≤</w:t>
      </w:r>
      <w:r>
        <w:rPr>
          <w:sz w:val="21"/>
        </w:rPr>
        <w:t>10e-9</w:t>
      </w:r>
    </w:p>
    <w:p>
      <w:pPr>
        <w:pStyle w:val="null3"/>
        <w:ind w:firstLine="480"/>
        <w:jc w:val="both"/>
      </w:pPr>
      <w:r>
        <w:rPr>
          <w:sz w:val="21"/>
        </w:rPr>
        <w:t>（</w:t>
      </w:r>
      <w:r>
        <w:rPr>
          <w:sz w:val="21"/>
        </w:rPr>
        <w:t>2</w:t>
      </w:r>
      <w:r>
        <w:rPr>
          <w:sz w:val="21"/>
        </w:rPr>
        <w:t>）本地网内时延≤</w:t>
      </w:r>
      <w:r>
        <w:rPr>
          <w:sz w:val="21"/>
        </w:rPr>
        <w:t>10ms</w:t>
      </w:r>
    </w:p>
    <w:p>
      <w:pPr>
        <w:pStyle w:val="null3"/>
        <w:ind w:firstLine="480"/>
        <w:jc w:val="both"/>
      </w:pPr>
      <w:r>
        <w:rPr>
          <w:sz w:val="21"/>
        </w:rPr>
        <w:t>（</w:t>
      </w:r>
      <w:r>
        <w:rPr>
          <w:sz w:val="21"/>
        </w:rPr>
        <w:t>3</w:t>
      </w:r>
      <w:r>
        <w:rPr>
          <w:sz w:val="21"/>
        </w:rPr>
        <w:t>）丢包率正常带宽负荷下（负荷小于</w:t>
      </w:r>
      <w:r>
        <w:rPr>
          <w:sz w:val="21"/>
        </w:rPr>
        <w:t>70</w:t>
      </w:r>
      <w:r>
        <w:rPr>
          <w:sz w:val="21"/>
        </w:rPr>
        <w:t>％）≤</w:t>
      </w:r>
      <w:r>
        <w:rPr>
          <w:sz w:val="21"/>
        </w:rPr>
        <w:t>0.1%</w:t>
      </w:r>
    </w:p>
    <w:p>
      <w:pPr>
        <w:pStyle w:val="null3"/>
        <w:ind w:firstLine="420"/>
        <w:jc w:val="both"/>
      </w:pPr>
      <w:r>
        <w:rPr>
          <w:sz w:val="21"/>
          <w:b/>
        </w:rPr>
        <w:t>5.4</w:t>
      </w:r>
      <w:r>
        <w:rPr>
          <w:sz w:val="21"/>
          <w:b/>
        </w:rPr>
        <w:t>、整体架构要求</w:t>
      </w:r>
    </w:p>
    <w:p>
      <w:pPr>
        <w:pStyle w:val="null3"/>
        <w:ind w:firstLine="420"/>
        <w:jc w:val="both"/>
      </w:pPr>
      <w:r>
        <w:rPr>
          <w:sz w:val="21"/>
          <w:b/>
        </w:rPr>
        <w:t>5.5</w:t>
      </w:r>
      <w:r>
        <w:rPr>
          <w:sz w:val="21"/>
          <w:b/>
        </w:rPr>
        <w:t>维护服务响应要求</w:t>
      </w:r>
    </w:p>
    <w:p>
      <w:pPr>
        <w:pStyle w:val="null3"/>
        <w:ind w:firstLine="480"/>
        <w:jc w:val="both"/>
      </w:pPr>
      <w:r>
        <w:rPr>
          <w:sz w:val="21"/>
        </w:rPr>
        <w:t>乙方必须提供及时、专业的故障处理服务；</w:t>
      </w:r>
    </w:p>
    <w:p>
      <w:pPr>
        <w:pStyle w:val="null3"/>
        <w:ind w:firstLine="480"/>
        <w:jc w:val="both"/>
      </w:pPr>
      <w:r>
        <w:rPr>
          <w:sz w:val="21"/>
        </w:rPr>
        <w:t>（</w:t>
      </w:r>
      <w:r>
        <w:rPr>
          <w:sz w:val="21"/>
        </w:rPr>
        <w:t>1</w:t>
      </w:r>
      <w:r>
        <w:rPr>
          <w:sz w:val="21"/>
        </w:rPr>
        <w:t>）服务受理：提供全年</w:t>
      </w:r>
      <w:r>
        <w:rPr>
          <w:sz w:val="21"/>
        </w:rPr>
        <w:t>365</w:t>
      </w:r>
      <w:r>
        <w:rPr>
          <w:sz w:val="21"/>
        </w:rPr>
        <w:t>天，全天</w:t>
      </w:r>
      <w:r>
        <w:rPr>
          <w:sz w:val="21"/>
        </w:rPr>
        <w:t>24</w:t>
      </w:r>
      <w:r>
        <w:rPr>
          <w:sz w:val="21"/>
        </w:rPr>
        <w:t>小时技术支持服务，</w:t>
      </w:r>
      <w:r>
        <w:rPr>
          <w:sz w:val="21"/>
        </w:rPr>
        <w:t>7</w:t>
      </w:r>
      <w:r>
        <w:rPr>
          <w:sz w:val="21"/>
        </w:rPr>
        <w:t>×</w:t>
      </w:r>
      <w:r>
        <w:rPr>
          <w:sz w:val="21"/>
        </w:rPr>
        <w:t>24</w:t>
      </w:r>
      <w:r>
        <w:rPr>
          <w:sz w:val="21"/>
        </w:rPr>
        <w:t>小时电话联系即时受理</w:t>
      </w:r>
    </w:p>
    <w:p>
      <w:pPr>
        <w:pStyle w:val="null3"/>
        <w:ind w:firstLine="480"/>
        <w:jc w:val="both"/>
      </w:pPr>
      <w:r>
        <w:rPr>
          <w:sz w:val="21"/>
        </w:rPr>
        <w:t>（</w:t>
      </w:r>
      <w:r>
        <w:rPr>
          <w:sz w:val="21"/>
        </w:rPr>
        <w:t>2</w:t>
      </w:r>
      <w:r>
        <w:rPr>
          <w:sz w:val="21"/>
        </w:rPr>
        <w:t>）日常巡查：</w:t>
      </w:r>
      <w:r>
        <w:rPr>
          <w:sz w:val="21"/>
        </w:rPr>
        <w:t>7</w:t>
      </w:r>
      <w:r>
        <w:rPr>
          <w:sz w:val="21"/>
        </w:rPr>
        <w:t>×</w:t>
      </w:r>
      <w:r>
        <w:rPr>
          <w:sz w:val="21"/>
        </w:rPr>
        <w:t>24</w:t>
      </w:r>
      <w:r>
        <w:rPr>
          <w:sz w:val="21"/>
        </w:rPr>
        <w:t>小时</w:t>
      </w:r>
    </w:p>
    <w:p>
      <w:pPr>
        <w:pStyle w:val="null3"/>
        <w:ind w:firstLine="480"/>
        <w:jc w:val="both"/>
      </w:pPr>
      <w:r>
        <w:rPr>
          <w:sz w:val="21"/>
        </w:rPr>
        <w:t>（</w:t>
      </w:r>
      <w:r>
        <w:rPr>
          <w:sz w:val="21"/>
        </w:rPr>
        <w:t>3</w:t>
      </w:r>
      <w:r>
        <w:rPr>
          <w:sz w:val="21"/>
        </w:rPr>
        <w:t>）故障申告响应时限：</w:t>
      </w:r>
      <w:r>
        <w:rPr>
          <w:sz w:val="21"/>
        </w:rPr>
        <w:t>30</w:t>
      </w:r>
      <w:r>
        <w:rPr>
          <w:sz w:val="21"/>
        </w:rPr>
        <w:t>分钟</w:t>
      </w:r>
    </w:p>
    <w:p>
      <w:pPr>
        <w:pStyle w:val="null3"/>
        <w:ind w:firstLine="480"/>
        <w:jc w:val="both"/>
      </w:pPr>
      <w:r>
        <w:rPr>
          <w:sz w:val="21"/>
        </w:rPr>
        <w:t>（</w:t>
      </w:r>
      <w:r>
        <w:rPr>
          <w:sz w:val="21"/>
        </w:rPr>
        <w:t>4</w:t>
      </w:r>
      <w:r>
        <w:rPr>
          <w:sz w:val="21"/>
        </w:rPr>
        <w:t>）故障恢复时限：</w:t>
      </w:r>
      <w:r>
        <w:rPr>
          <w:sz w:val="21"/>
        </w:rPr>
        <w:t>4</w:t>
      </w:r>
      <w:r>
        <w:rPr>
          <w:sz w:val="21"/>
        </w:rPr>
        <w:t>小时（不可抗力除外）</w:t>
      </w:r>
    </w:p>
    <w:p>
      <w:pPr>
        <w:pStyle w:val="null3"/>
        <w:ind w:firstLine="480"/>
        <w:jc w:val="both"/>
      </w:pPr>
      <w:r>
        <w:rPr>
          <w:sz w:val="21"/>
        </w:rPr>
        <w:t>（</w:t>
      </w:r>
      <w:r>
        <w:rPr>
          <w:sz w:val="21"/>
        </w:rPr>
        <w:t>5</w:t>
      </w:r>
      <w:r>
        <w:rPr>
          <w:sz w:val="21"/>
        </w:rPr>
        <w:t>）故障排除反馈时限：</w:t>
      </w:r>
      <w:r>
        <w:rPr>
          <w:sz w:val="21"/>
        </w:rPr>
        <w:t>30</w:t>
      </w:r>
      <w:r>
        <w:rPr>
          <w:sz w:val="21"/>
        </w:rPr>
        <w:t>分钟，并在故障排除后</w:t>
      </w:r>
      <w:r>
        <w:rPr>
          <w:sz w:val="21"/>
        </w:rPr>
        <w:t>24</w:t>
      </w:r>
      <w:r>
        <w:rPr>
          <w:sz w:val="21"/>
        </w:rPr>
        <w:t>小时内对用户进行故障排除回访</w:t>
      </w:r>
    </w:p>
    <w:p>
      <w:pPr>
        <w:pStyle w:val="null3"/>
        <w:ind w:firstLine="480"/>
        <w:jc w:val="both"/>
      </w:pPr>
      <w:r>
        <w:rPr>
          <w:sz w:val="21"/>
        </w:rPr>
        <w:t>（</w:t>
      </w:r>
      <w:r>
        <w:rPr>
          <w:sz w:val="21"/>
        </w:rPr>
        <w:t>6</w:t>
      </w:r>
      <w:r>
        <w:rPr>
          <w:sz w:val="21"/>
        </w:rPr>
        <w:t>）网络调整通知提前时间：</w:t>
      </w:r>
      <w:r>
        <w:rPr>
          <w:sz w:val="21"/>
        </w:rPr>
        <w:t>3</w:t>
      </w:r>
      <w:r>
        <w:rPr>
          <w:sz w:val="21"/>
        </w:rPr>
        <w:t>天</w:t>
      </w:r>
    </w:p>
    <w:p>
      <w:pPr>
        <w:pStyle w:val="null3"/>
        <w:ind w:firstLine="480"/>
        <w:jc w:val="both"/>
      </w:pPr>
      <w:r>
        <w:rPr>
          <w:sz w:val="21"/>
        </w:rPr>
        <w:t>（</w:t>
      </w:r>
      <w:r>
        <w:rPr>
          <w:sz w:val="21"/>
        </w:rPr>
        <w:t>7</w:t>
      </w:r>
      <w:r>
        <w:rPr>
          <w:sz w:val="21"/>
        </w:rPr>
        <w:t>）网络中断，可根据客户需要提供详细的故障处理及分析报告</w:t>
      </w:r>
    </w:p>
    <w:p>
      <w:pPr>
        <w:pStyle w:val="null3"/>
        <w:ind w:firstLine="480"/>
        <w:jc w:val="both"/>
      </w:pPr>
      <w:r>
        <w:rPr>
          <w:sz w:val="21"/>
        </w:rPr>
        <w:t>（</w:t>
      </w:r>
      <w:r>
        <w:rPr>
          <w:sz w:val="21"/>
        </w:rPr>
        <w:t>8</w:t>
      </w:r>
      <w:r>
        <w:rPr>
          <w:sz w:val="21"/>
        </w:rPr>
        <w:t>）线路故障处理产生的所有费用均由乙方承担</w:t>
      </w:r>
    </w:p>
    <w:p>
      <w:pPr>
        <w:pStyle w:val="null3"/>
        <w:ind w:firstLine="480"/>
        <w:jc w:val="both"/>
      </w:pPr>
      <w:r>
        <w:rPr>
          <w:sz w:val="21"/>
        </w:rPr>
        <w:t>（</w:t>
      </w:r>
      <w:r>
        <w:rPr>
          <w:sz w:val="21"/>
        </w:rPr>
        <w:t>9</w:t>
      </w:r>
      <w:r>
        <w:rPr>
          <w:sz w:val="21"/>
        </w:rPr>
        <w:t>）投诉报障</w:t>
      </w:r>
      <w:r>
        <w:rPr>
          <w:sz w:val="21"/>
        </w:rPr>
        <w:t>：</w:t>
      </w:r>
      <w:r>
        <w:rPr>
          <w:sz w:val="21"/>
        </w:rPr>
        <w:t>xxxxxxx</w:t>
      </w:r>
      <w:r>
        <w:rPr/>
        <w:t xml:space="preserve">   </w:t>
      </w:r>
    </w:p>
    <w:p>
      <w:pPr>
        <w:pStyle w:val="null3"/>
        <w:ind w:firstLine="422"/>
        <w:jc w:val="both"/>
      </w:pPr>
      <w:r>
        <w:rPr>
          <w:sz w:val="21"/>
        </w:rPr>
        <w:t>（</w:t>
      </w:r>
      <w:r>
        <w:rPr>
          <w:sz w:val="21"/>
        </w:rPr>
        <w:t>10</w:t>
      </w:r>
      <w:r>
        <w:rPr>
          <w:sz w:val="21"/>
        </w:rPr>
        <w:t>）除不可抗力原因外，因乙方原因造成的分点线路中断（有计划停电路除外），如超过乙方承诺的恢复时间指标（</w:t>
      </w:r>
      <w:r>
        <w:rPr>
          <w:sz w:val="21"/>
        </w:rPr>
        <w:t>4</w:t>
      </w:r>
      <w:r>
        <w:rPr>
          <w:sz w:val="21"/>
        </w:rPr>
        <w:t>小时），乙方给予相应赔付，每超过</w:t>
      </w:r>
      <w:r>
        <w:rPr>
          <w:sz w:val="21"/>
        </w:rPr>
        <w:t>4</w:t>
      </w:r>
      <w:r>
        <w:rPr>
          <w:sz w:val="21"/>
        </w:rPr>
        <w:t>小时，甲方可扣减该分点线路当月服务费的</w:t>
      </w:r>
      <w:r>
        <w:rPr>
          <w:sz w:val="21"/>
        </w:rPr>
        <w:t>1/30</w:t>
      </w:r>
      <w:r>
        <w:rPr>
          <w:sz w:val="21"/>
        </w:rPr>
        <w:t>（不足</w:t>
      </w:r>
      <w:r>
        <w:rPr>
          <w:sz w:val="21"/>
        </w:rPr>
        <w:t>4</w:t>
      </w:r>
      <w:r>
        <w:rPr>
          <w:sz w:val="21"/>
        </w:rPr>
        <w:t>小时的按</w:t>
      </w:r>
      <w:r>
        <w:rPr>
          <w:sz w:val="21"/>
        </w:rPr>
        <w:t>4</w:t>
      </w:r>
      <w:r>
        <w:rPr>
          <w:sz w:val="21"/>
        </w:rPr>
        <w:t>小时计）；每分点每月扣减服务费的最高限额为该分点当月服务费的两倍。支付方式为在当期或下一期服务费中扣减。</w:t>
      </w:r>
    </w:p>
    <w:p>
      <w:pPr>
        <w:pStyle w:val="null3"/>
        <w:ind w:firstLine="420"/>
        <w:jc w:val="both"/>
      </w:pPr>
      <w:r>
        <w:rPr>
          <w:sz w:val="21"/>
          <w:b/>
        </w:rPr>
        <w:t>5.6</w:t>
      </w:r>
      <w:r>
        <w:rPr>
          <w:sz w:val="21"/>
          <w:b/>
        </w:rPr>
        <w:t>其他要求</w:t>
      </w:r>
    </w:p>
    <w:p>
      <w:pPr>
        <w:pStyle w:val="null3"/>
        <w:ind w:firstLine="480"/>
        <w:jc w:val="both"/>
      </w:pPr>
      <w:r>
        <w:rPr>
          <w:sz w:val="21"/>
        </w:rPr>
        <w:t>5.6.1</w:t>
      </w:r>
      <w:r>
        <w:rPr>
          <w:sz w:val="21"/>
        </w:rPr>
        <w:t>乙方提供的东莞市公安局松山湖分局机房到各分点前端的</w:t>
      </w:r>
      <w:r>
        <w:rPr>
          <w:sz w:val="21"/>
        </w:rPr>
        <w:t>数据传输服务</w:t>
      </w:r>
      <w:r>
        <w:rPr>
          <w:sz w:val="21"/>
        </w:rPr>
        <w:t>，每路</w:t>
      </w:r>
      <w:r>
        <w:rPr>
          <w:sz w:val="21"/>
        </w:rPr>
        <w:t>数据传输</w:t>
      </w:r>
      <w:r>
        <w:rPr>
          <w:sz w:val="21"/>
        </w:rPr>
        <w:t>带宽不低于</w:t>
      </w:r>
      <w:r>
        <w:rPr>
          <w:sz w:val="21"/>
        </w:rPr>
        <w:t>2</w:t>
      </w:r>
      <w:r>
        <w:rPr>
          <w:sz w:val="21"/>
        </w:rPr>
        <w:t>00M</w:t>
      </w:r>
      <w:r>
        <w:rPr>
          <w:sz w:val="21"/>
        </w:rPr>
        <w:t>，前端安装点位可按甲方的实际需求变更。</w:t>
      </w:r>
    </w:p>
    <w:p>
      <w:pPr>
        <w:pStyle w:val="null3"/>
        <w:ind w:firstLine="480"/>
        <w:jc w:val="both"/>
      </w:pPr>
      <w:r>
        <w:rPr>
          <w:sz w:val="21"/>
        </w:rPr>
        <w:t>5.6.2</w:t>
      </w:r>
      <w:r>
        <w:rPr>
          <w:sz w:val="21"/>
        </w:rPr>
        <w:t>乙方组建的专网要求高度安全稳定可靠，与线路供应商网络传输平台及互联网物理隔离，</w:t>
      </w:r>
      <w:r>
        <w:rPr>
          <w:sz w:val="21"/>
        </w:rPr>
        <w:t>数据传输</w:t>
      </w:r>
      <w:r>
        <w:rPr>
          <w:sz w:val="21"/>
        </w:rPr>
        <w:t>通路可用率平均达到</w:t>
      </w:r>
      <w:r>
        <w:rPr>
          <w:sz w:val="21"/>
        </w:rPr>
        <w:t>99%</w:t>
      </w:r>
      <w:r>
        <w:rPr>
          <w:sz w:val="21"/>
        </w:rPr>
        <w:t>（不可抗力除外）；</w:t>
      </w:r>
    </w:p>
    <w:p>
      <w:pPr>
        <w:pStyle w:val="null3"/>
        <w:ind w:firstLine="480"/>
        <w:jc w:val="both"/>
      </w:pPr>
      <w:r>
        <w:rPr>
          <w:sz w:val="21"/>
        </w:rPr>
        <w:t>5.6.3</w:t>
      </w:r>
      <w:r>
        <w:rPr>
          <w:sz w:val="21"/>
        </w:rPr>
        <w:t>专网要求具备合理的、实用的、便于扩展与升级的网络拓扑结构，方便视频图像平台系统无缝与网络对接，确保每个前端点位线路具备平滑升级带宽需求，满足将来因业务发展而产生的升级扩展需要。</w:t>
      </w:r>
    </w:p>
    <w:p>
      <w:pPr>
        <w:pStyle w:val="null3"/>
        <w:ind w:firstLine="480"/>
        <w:jc w:val="both"/>
      </w:pPr>
      <w:r>
        <w:rPr>
          <w:sz w:val="21"/>
        </w:rPr>
        <w:t>5.6.4</w:t>
      </w:r>
      <w:r>
        <w:rPr>
          <w:sz w:val="21"/>
        </w:rPr>
        <w:t>网络管理简单化、路由管理容易化、网络维护少量化，要求网络线路转接点少，突发故障责任清晰、排除迅速。</w:t>
      </w:r>
    </w:p>
    <w:p>
      <w:pPr>
        <w:pStyle w:val="null3"/>
        <w:ind w:firstLine="480"/>
        <w:jc w:val="both"/>
      </w:pPr>
      <w:r>
        <w:rPr>
          <w:sz w:val="21"/>
        </w:rPr>
        <w:t>5.6.5</w:t>
      </w:r>
      <w:r>
        <w:rPr>
          <w:sz w:val="21"/>
        </w:rPr>
        <w:t>乙方应对业务系统现状调研、可行性评估、开展网络勘察、网络架构规划与设计、容量规划与设计、安全规划与设计、灾备规划与设计、割接方案设计、数据迁移、联调测试、安全评测协调、安全整改、备份协调、割接演练、割接上线、试运行重点保障和系统验收等。</w:t>
      </w:r>
    </w:p>
    <w:p>
      <w:pPr>
        <w:pStyle w:val="null3"/>
        <w:ind w:firstLine="480"/>
        <w:jc w:val="both"/>
      </w:pPr>
      <w:r>
        <w:rPr>
          <w:sz w:val="21"/>
        </w:rPr>
        <w:t>5.6.6</w:t>
      </w:r>
      <w:r>
        <w:rPr>
          <w:sz w:val="21"/>
        </w:rPr>
        <w:t>乙方负责项目的管道及线路相关设备的维护、网络整改割接后的现场环境恢复、项目开展稳定运行的相关运维服务及相关配套服务。</w:t>
      </w:r>
    </w:p>
    <w:p>
      <w:pPr>
        <w:pStyle w:val="null3"/>
        <w:ind w:firstLine="480"/>
        <w:jc w:val="both"/>
      </w:pPr>
      <w:r>
        <w:rPr>
          <w:sz w:val="21"/>
        </w:rPr>
        <w:t>5.6.7</w:t>
      </w:r>
      <w:r>
        <w:rPr>
          <w:sz w:val="21"/>
        </w:rPr>
        <w:t>乙方每年免费提供</w:t>
      </w:r>
      <w:r>
        <w:rPr>
          <w:sz w:val="21"/>
        </w:rPr>
        <w:t>40</w:t>
      </w:r>
      <w:r>
        <w:rPr>
          <w:sz w:val="21"/>
        </w:rPr>
        <w:t>个点位</w:t>
      </w:r>
      <w:r>
        <w:rPr>
          <w:sz w:val="21"/>
        </w:rPr>
        <w:t>数据传输</w:t>
      </w:r>
      <w:r>
        <w:rPr>
          <w:sz w:val="21"/>
        </w:rPr>
        <w:t>迁移服务，</w:t>
      </w:r>
      <w:r>
        <w:rPr>
          <w:sz w:val="21"/>
        </w:rPr>
        <w:t>数据传输</w:t>
      </w:r>
      <w:r>
        <w:rPr>
          <w:sz w:val="21"/>
        </w:rPr>
        <w:t>迁移产生所有费用由乙方承担，甲方不再支付任何额外费用，</w:t>
      </w:r>
      <w:r>
        <w:rPr>
          <w:sz w:val="21"/>
        </w:rPr>
        <w:t>数据传输</w:t>
      </w:r>
      <w:r>
        <w:rPr>
          <w:sz w:val="21"/>
        </w:rPr>
        <w:t>迁移以甲方书面通知后起两周内完成。</w:t>
      </w:r>
    </w:p>
    <w:p>
      <w:pPr>
        <w:pStyle w:val="null3"/>
        <w:ind w:firstLine="480"/>
        <w:jc w:val="both"/>
      </w:pPr>
      <w:r>
        <w:rPr>
          <w:sz w:val="21"/>
        </w:rPr>
        <w:t>5.5.8</w:t>
      </w:r>
      <w:r>
        <w:rPr>
          <w:sz w:val="21"/>
        </w:rPr>
        <w:t>提供对传输线路所需的接入工业交换机、汇聚交换机及其他接入网络系统的集成和维护服务，以保障</w:t>
      </w:r>
      <w:r>
        <w:rPr>
          <w:sz w:val="21"/>
        </w:rPr>
        <w:t>数据传输</w:t>
      </w:r>
      <w:r>
        <w:rPr>
          <w:sz w:val="21"/>
        </w:rPr>
        <w:t>正常连接使用所需要的技术服务。</w:t>
      </w:r>
    </w:p>
    <w:p>
      <w:pPr>
        <w:pStyle w:val="null3"/>
        <w:ind w:firstLine="480"/>
        <w:jc w:val="both"/>
      </w:pPr>
      <w:r>
        <w:rPr>
          <w:sz w:val="21"/>
        </w:rPr>
        <w:t>5.6.9</w:t>
      </w:r>
      <w:r>
        <w:rPr>
          <w:sz w:val="21"/>
        </w:rPr>
        <w:t>在管道、线路铺设过程中遇到的一切问题由乙方承担解决，并承担</w:t>
      </w:r>
      <w:r>
        <w:rPr>
          <w:sz w:val="21"/>
        </w:rPr>
        <w:t>无法</w:t>
      </w:r>
      <w:r>
        <w:rPr>
          <w:sz w:val="21"/>
        </w:rPr>
        <w:t>及时提供</w:t>
      </w:r>
      <w:r>
        <w:rPr>
          <w:sz w:val="21"/>
        </w:rPr>
        <w:t>数据</w:t>
      </w:r>
      <w:r>
        <w:rPr>
          <w:sz w:val="21"/>
        </w:rPr>
        <w:t>传输服务而导致本项目网络不通、中断等造成的一切责任。</w:t>
      </w:r>
    </w:p>
    <w:p>
      <w:pPr>
        <w:pStyle w:val="null3"/>
        <w:ind w:firstLine="480"/>
        <w:jc w:val="both"/>
      </w:pPr>
      <w:r>
        <w:rPr>
          <w:sz w:val="21"/>
        </w:rPr>
        <w:t>5.6.10</w:t>
      </w:r>
      <w:r>
        <w:rPr>
          <w:sz w:val="21"/>
        </w:rPr>
        <w:t>乙方确保投入的项目经理（</w:t>
      </w:r>
      <w:r>
        <w:rPr>
          <w:sz w:val="21"/>
        </w:rPr>
        <w:t>1</w:t>
      </w:r>
      <w:r>
        <w:rPr>
          <w:sz w:val="21"/>
        </w:rPr>
        <w:t>人）、技术负责人（</w:t>
      </w:r>
      <w:r>
        <w:rPr>
          <w:sz w:val="21"/>
        </w:rPr>
        <w:t>1</w:t>
      </w:r>
      <w:r>
        <w:rPr>
          <w:sz w:val="21"/>
        </w:rPr>
        <w:t>人）及技术人员（</w:t>
      </w:r>
      <w:r>
        <w:rPr>
          <w:sz w:val="21"/>
        </w:rPr>
        <w:t>6</w:t>
      </w:r>
      <w:r>
        <w:rPr>
          <w:sz w:val="21"/>
        </w:rPr>
        <w:t>人）符合招标和投标要求，人员相对固定并保守工作信息。如遇合同期内需更换项目经理和技术负责人等情况，需提前</w:t>
      </w:r>
      <w:r>
        <w:rPr>
          <w:sz w:val="21"/>
        </w:rPr>
        <w:t>两个</w:t>
      </w:r>
      <w:r>
        <w:rPr>
          <w:sz w:val="21"/>
        </w:rPr>
        <w:t>月以书面形式通知甲方，充分说明原因</w:t>
      </w:r>
      <w:r>
        <w:rPr>
          <w:sz w:val="21"/>
        </w:rPr>
        <w:t>，在</w:t>
      </w:r>
      <w:r>
        <w:rPr>
          <w:sz w:val="21"/>
        </w:rPr>
        <w:t>取得甲方同意后调整。合同签订（或人员更换）后两周内乙方和项目参与人员需与甲方签署信息保护协议并严格执行。因项目人员不符合要求、没有告知人员更换或未能按时签署信息保护协议的，甲方可以提前解除本合同。</w:t>
      </w:r>
    </w:p>
    <w:p>
      <w:pPr>
        <w:pStyle w:val="null3"/>
        <w:jc w:val="both"/>
      </w:pPr>
      <w:r>
        <w:rPr>
          <w:sz w:val="21"/>
          <w:b/>
        </w:rPr>
        <w:t>第六条</w:t>
      </w:r>
      <w:r>
        <w:rPr>
          <w:sz w:val="21"/>
          <w:b/>
        </w:rPr>
        <w:t>价格</w:t>
      </w:r>
    </w:p>
    <w:p>
      <w:pPr>
        <w:pStyle w:val="null3"/>
        <w:ind w:firstLine="420"/>
        <w:jc w:val="both"/>
      </w:pPr>
      <w:r>
        <w:rPr>
          <w:sz w:val="21"/>
        </w:rPr>
        <w:t>6.1</w:t>
      </w:r>
      <w:r>
        <w:rPr>
          <w:sz w:val="21"/>
        </w:rPr>
        <w:t>合同总价包含所有服务内容的费用。包含各种税务费及项目实施过程中可预见和不可预见费用等完成合同规定责任和义务、达到合同目的等一切费用。</w:t>
      </w:r>
    </w:p>
    <w:p>
      <w:pPr>
        <w:pStyle w:val="null3"/>
        <w:ind w:firstLine="420"/>
        <w:jc w:val="both"/>
      </w:pPr>
      <w:r>
        <w:rPr>
          <w:sz w:val="21"/>
        </w:rPr>
        <w:t>6.2</w:t>
      </w:r>
      <w:r>
        <w:rPr>
          <w:sz w:val="21"/>
        </w:rPr>
        <w:t>合同总价（含税）：（人民币）大写</w:t>
      </w:r>
      <w:r>
        <w:rPr>
          <w:sz w:val="21"/>
          <w:u w:val="single"/>
        </w:rPr>
        <w:t>整</w:t>
      </w:r>
      <w:r>
        <w:rPr>
          <w:sz w:val="21"/>
        </w:rPr>
        <w:t>（</w:t>
      </w:r>
      <w:r>
        <w:rPr>
          <w:sz w:val="21"/>
        </w:rPr>
        <w:t>¥</w:t>
      </w:r>
      <w:r>
        <w:rPr>
          <w:sz w:val="21"/>
          <w:u w:val="single"/>
        </w:rPr>
        <w:t xml:space="preserve"> </w:t>
      </w:r>
      <w:r>
        <w:rPr>
          <w:sz w:val="21"/>
          <w:u w:val="single"/>
        </w:rPr>
        <w:t>元</w:t>
      </w:r>
      <w:r>
        <w:rPr>
          <w:sz w:val="21"/>
        </w:rPr>
        <w:t>）</w:t>
      </w:r>
    </w:p>
    <w:p>
      <w:pPr>
        <w:pStyle w:val="null3"/>
        <w:ind w:firstLine="420"/>
        <w:jc w:val="both"/>
      </w:pPr>
      <w:r>
        <w:rPr>
          <w:sz w:val="21"/>
        </w:rPr>
        <w:t>6.3</w:t>
      </w:r>
      <w:r>
        <w:rPr>
          <w:sz w:val="21"/>
        </w:rPr>
        <w:t>如有停用或取消线路，</w:t>
      </w:r>
      <w:r>
        <w:rPr>
          <w:sz w:val="21"/>
        </w:rPr>
        <w:t>数据传输</w:t>
      </w:r>
      <w:r>
        <w:rPr>
          <w:sz w:val="21"/>
        </w:rPr>
        <w:t>服务费以合同单价按实核减。</w:t>
      </w:r>
    </w:p>
    <w:p>
      <w:pPr>
        <w:pStyle w:val="null3"/>
        <w:ind w:firstLine="420"/>
        <w:jc w:val="both"/>
      </w:pPr>
      <w:r>
        <w:rPr>
          <w:sz w:val="21"/>
        </w:rPr>
        <w:t>6.4</w:t>
      </w:r>
      <w:r>
        <w:rPr>
          <w:sz w:val="21"/>
        </w:rPr>
        <w:t>如有新增线路，</w:t>
      </w:r>
      <w:r>
        <w:rPr>
          <w:sz w:val="21"/>
        </w:rPr>
        <w:t>数据传输</w:t>
      </w:r>
      <w:r>
        <w:rPr>
          <w:sz w:val="21"/>
        </w:rPr>
        <w:t>服务费按此次中标合同价每条每月</w:t>
      </w:r>
      <w:r>
        <w:rPr>
          <w:sz w:val="21"/>
        </w:rPr>
        <w:t>¥</w:t>
      </w:r>
      <w:r>
        <w:rPr>
          <w:u w:val="single"/>
        </w:rPr>
        <w:t xml:space="preserve"> </w:t>
      </w:r>
      <w:r>
        <w:rPr>
          <w:sz w:val="21"/>
        </w:rPr>
        <w:t>元计算。</w:t>
      </w:r>
    </w:p>
    <w:p>
      <w:pPr>
        <w:pStyle w:val="null3"/>
        <w:jc w:val="both"/>
      </w:pPr>
      <w:r>
        <w:rPr>
          <w:sz w:val="21"/>
          <w:b/>
        </w:rPr>
        <w:t>第七条</w:t>
      </w:r>
      <w:r>
        <w:rPr>
          <w:sz w:val="21"/>
          <w:b/>
        </w:rPr>
        <w:t>准备期、服务期限及地点</w:t>
      </w:r>
    </w:p>
    <w:p>
      <w:pPr>
        <w:pStyle w:val="null3"/>
        <w:ind w:firstLine="420"/>
        <w:jc w:val="both"/>
      </w:pPr>
      <w:r>
        <w:rPr>
          <w:sz w:val="21"/>
        </w:rPr>
        <w:t>7.1</w:t>
      </w:r>
      <w:r>
        <w:rPr>
          <w:sz w:val="21"/>
        </w:rPr>
        <w:t>准备期：合同签订之日起</w:t>
      </w:r>
      <w:r>
        <w:rPr>
          <w:sz w:val="21"/>
        </w:rPr>
        <w:t>30</w:t>
      </w:r>
      <w:r>
        <w:rPr>
          <w:sz w:val="21"/>
        </w:rPr>
        <w:t>天（日历日）内</w:t>
      </w:r>
      <w:r>
        <w:rPr/>
        <w:t>完成松山湖分局机房至</w:t>
      </w:r>
      <w:r>
        <w:rPr/>
        <w:t>854</w:t>
      </w:r>
      <w:r>
        <w:rPr/>
        <w:t>个分点的</w:t>
      </w:r>
      <w:r>
        <w:rPr/>
        <w:t>数据传输正常运行工作</w:t>
      </w:r>
      <w:r>
        <w:rPr>
          <w:sz w:val="21"/>
        </w:rPr>
        <w:t>并交付甲方使用。</w:t>
      </w:r>
    </w:p>
    <w:p>
      <w:pPr>
        <w:pStyle w:val="null3"/>
        <w:ind w:firstLine="420"/>
        <w:jc w:val="both"/>
      </w:pPr>
      <w:r>
        <w:rPr>
          <w:sz w:val="21"/>
        </w:rPr>
        <w:t>7.2</w:t>
      </w:r>
      <w:r>
        <w:rPr>
          <w:sz w:val="21"/>
        </w:rPr>
        <w:t>服务期限：</w:t>
      </w:r>
      <w:r>
        <w:rPr>
          <w:sz w:val="21"/>
        </w:rPr>
        <w:t>24</w:t>
      </w:r>
      <w:r>
        <w:rPr>
          <w:sz w:val="21"/>
        </w:rPr>
        <w:t>个月。完成</w:t>
      </w:r>
      <w:r>
        <w:rPr/>
        <w:t>数据传输正常运行工作</w:t>
      </w:r>
      <w:r>
        <w:rPr>
          <w:sz w:val="21"/>
        </w:rPr>
        <w:t>，经甲方确认符合服务要求后，次日开始计算维护服务期。</w:t>
      </w:r>
    </w:p>
    <w:p>
      <w:pPr>
        <w:pStyle w:val="null3"/>
        <w:ind w:firstLine="420"/>
        <w:jc w:val="both"/>
      </w:pPr>
      <w:r>
        <w:rPr>
          <w:sz w:val="21"/>
        </w:rPr>
        <w:t>7.3</w:t>
      </w:r>
      <w:r>
        <w:rPr>
          <w:sz w:val="21"/>
        </w:rPr>
        <w:t>服务地点：甲方指定地点。</w:t>
      </w:r>
    </w:p>
    <w:p>
      <w:pPr>
        <w:pStyle w:val="null3"/>
        <w:jc w:val="both"/>
      </w:pPr>
      <w:r>
        <w:rPr>
          <w:sz w:val="21"/>
          <w:b/>
        </w:rPr>
        <w:t>第八条</w:t>
      </w:r>
      <w:r>
        <w:rPr>
          <w:sz w:val="21"/>
          <w:b/>
        </w:rPr>
        <w:t>付款方式</w:t>
      </w:r>
    </w:p>
    <w:p>
      <w:pPr>
        <w:pStyle w:val="null3"/>
        <w:ind w:firstLine="422"/>
        <w:jc w:val="both"/>
      </w:pPr>
      <w:r>
        <w:rPr>
          <w:sz w:val="21"/>
          <w:b/>
        </w:rPr>
        <w:t xml:space="preserve">8.1 </w:t>
      </w:r>
      <w:r>
        <w:rPr>
          <w:sz w:val="21"/>
          <w:b/>
        </w:rPr>
        <w:t>付款方式</w:t>
      </w:r>
    </w:p>
    <w:p>
      <w:pPr>
        <w:pStyle w:val="null3"/>
        <w:ind w:firstLine="422"/>
        <w:jc w:val="both"/>
      </w:pPr>
      <w:r>
        <w:rPr>
          <w:sz w:val="21"/>
          <w:b/>
        </w:rPr>
        <w:t>8.1.1</w:t>
      </w:r>
      <w:r>
        <w:rPr>
          <w:sz w:val="21"/>
        </w:rPr>
        <w:t>本合同的付款方式为：</w:t>
      </w:r>
    </w:p>
    <w:p>
      <w:pPr>
        <w:pStyle w:val="null3"/>
        <w:ind w:firstLine="420"/>
        <w:jc w:val="both"/>
      </w:pPr>
      <w:r>
        <w:rPr>
          <w:sz w:val="21"/>
        </w:rPr>
        <w:t>每</w:t>
      </w:r>
      <w:r>
        <w:rPr>
          <w:sz w:val="21"/>
        </w:rPr>
        <w:t>三个月</w:t>
      </w:r>
      <w:r>
        <w:rPr>
          <w:sz w:val="21"/>
        </w:rPr>
        <w:t>为一期，每期</w:t>
      </w:r>
      <w:r>
        <w:rPr>
          <w:sz w:val="21"/>
        </w:rPr>
        <w:t>¥</w:t>
      </w:r>
      <w:r>
        <w:rPr>
          <w:sz w:val="21"/>
        </w:rPr>
        <w:t>xxx</w:t>
      </w:r>
      <w:r>
        <w:rPr>
          <w:sz w:val="21"/>
        </w:rPr>
        <w:t>元支付费用，合同签订后维护服务期开始计算满</w:t>
      </w:r>
      <w:r>
        <w:rPr>
          <w:sz w:val="21"/>
        </w:rPr>
        <w:t>3</w:t>
      </w:r>
      <w:r>
        <w:rPr>
          <w:sz w:val="21"/>
        </w:rPr>
        <w:t>个月支付第一期费用，满</w:t>
      </w:r>
      <w:r>
        <w:rPr>
          <w:sz w:val="21"/>
        </w:rPr>
        <w:t>6</w:t>
      </w:r>
      <w:r>
        <w:rPr>
          <w:sz w:val="21"/>
        </w:rPr>
        <w:t>个月支付第二期费用，满</w:t>
      </w:r>
      <w:r>
        <w:rPr>
          <w:sz w:val="21"/>
        </w:rPr>
        <w:t>9</w:t>
      </w:r>
      <w:r>
        <w:rPr>
          <w:sz w:val="21"/>
        </w:rPr>
        <w:t>个月支付第三期费用，满</w:t>
      </w:r>
      <w:r>
        <w:rPr>
          <w:sz w:val="21"/>
        </w:rPr>
        <w:t>12</w:t>
      </w:r>
      <w:r>
        <w:rPr>
          <w:sz w:val="21"/>
        </w:rPr>
        <w:t>个月支付第四期费用，以此类推。甲方按合同第十二条等违约条款和服务情况计算出当期费用中扣减额和应支付金额。</w:t>
      </w:r>
    </w:p>
    <w:p>
      <w:pPr>
        <w:pStyle w:val="null3"/>
        <w:ind w:firstLine="422"/>
        <w:jc w:val="both"/>
      </w:pPr>
      <w:r>
        <w:rPr>
          <w:sz w:val="21"/>
          <w:b/>
        </w:rPr>
        <w:t>8.2</w:t>
      </w:r>
      <w:r>
        <w:rPr>
          <w:sz w:val="21"/>
          <w:b/>
        </w:rPr>
        <w:t>其他付款要求</w:t>
      </w:r>
    </w:p>
    <w:p>
      <w:pPr>
        <w:pStyle w:val="null3"/>
        <w:ind w:firstLine="420"/>
        <w:jc w:val="both"/>
      </w:pPr>
      <w:r>
        <w:rPr>
          <w:sz w:val="21"/>
        </w:rPr>
        <w:t>（</w:t>
      </w:r>
      <w:r>
        <w:rPr>
          <w:sz w:val="21"/>
        </w:rPr>
        <w:t>1</w:t>
      </w:r>
      <w:r>
        <w:rPr>
          <w:sz w:val="21"/>
        </w:rPr>
        <w:t>）甲方按合同约定时间办理完成政府拨款申请，每拖延</w:t>
      </w:r>
      <w:r>
        <w:rPr>
          <w:sz w:val="21"/>
        </w:rPr>
        <w:t>1</w:t>
      </w:r>
      <w:r>
        <w:rPr>
          <w:sz w:val="21"/>
        </w:rPr>
        <w:t>天乙方有权要求甲方支付当次应付未付款万分之三的违约金。本合同的费用由政府拨款，如因政策影响，拨款未能及时到位，乙方不得以此为由而不履行本合同规定的义务。</w:t>
      </w:r>
    </w:p>
    <w:p>
      <w:pPr>
        <w:pStyle w:val="null3"/>
        <w:ind w:firstLine="420"/>
        <w:jc w:val="both"/>
      </w:pPr>
      <w:r>
        <w:rPr>
          <w:sz w:val="21"/>
        </w:rPr>
        <w:t>（</w:t>
      </w:r>
      <w:r>
        <w:rPr>
          <w:sz w:val="21"/>
        </w:rPr>
        <w:t>2</w:t>
      </w:r>
      <w:r>
        <w:rPr>
          <w:sz w:val="21"/>
        </w:rPr>
        <w:t>）乙方须在当季度结束后</w:t>
      </w:r>
      <w:r>
        <w:rPr>
          <w:sz w:val="21"/>
        </w:rPr>
        <w:t>10</w:t>
      </w:r>
      <w:r>
        <w:rPr>
          <w:sz w:val="21"/>
        </w:rPr>
        <w:t>日内向甲方提出请款申请（所需资料包括但不限运行报告、请款申请、完整分期验收资料、组织分期验收、合格发票等）；若乙方需要延迟请款，则需在同等时间内以书面形式出具《延迟请款情况说明函》（说明函内容包括但不限延迟请款原由、承诺最终请款的具体时限等）并征得甲方同意后方可按最终承诺请款时间请款。若乙方在当季度结束后的第</w:t>
      </w:r>
      <w:r>
        <w:rPr>
          <w:sz w:val="21"/>
        </w:rPr>
        <w:t>11</w:t>
      </w:r>
      <w:r>
        <w:rPr>
          <w:sz w:val="21"/>
        </w:rPr>
        <w:t>日起或征得甲方同意的最终延迟请款时间的次日起，均未向甲方提出请款，每拖延</w:t>
      </w:r>
      <w:r>
        <w:rPr>
          <w:sz w:val="21"/>
        </w:rPr>
        <w:t>1</w:t>
      </w:r>
      <w:r>
        <w:rPr>
          <w:sz w:val="21"/>
        </w:rPr>
        <w:t>天甲方有权要求乙方支付当次应付未付款万分之三的违约金。</w:t>
      </w:r>
    </w:p>
    <w:p>
      <w:pPr>
        <w:pStyle w:val="null3"/>
        <w:ind w:firstLine="420"/>
        <w:jc w:val="both"/>
      </w:pPr>
      <w:r>
        <w:rPr>
          <w:sz w:val="21"/>
        </w:rPr>
        <w:t>（</w:t>
      </w:r>
      <w:r>
        <w:rPr>
          <w:sz w:val="21"/>
        </w:rPr>
        <w:t>3</w:t>
      </w:r>
      <w:r>
        <w:rPr>
          <w:sz w:val="21"/>
        </w:rPr>
        <w:t>）乙方指定开户银行名称和账户如下</w:t>
      </w:r>
    </w:p>
    <w:p>
      <w:pPr>
        <w:pStyle w:val="null3"/>
        <w:ind w:firstLine="420"/>
        <w:jc w:val="both"/>
      </w:pPr>
      <w:r>
        <w:rPr>
          <w:sz w:val="21"/>
        </w:rPr>
        <w:t>单位名称：</w:t>
      </w:r>
    </w:p>
    <w:p>
      <w:pPr>
        <w:pStyle w:val="null3"/>
        <w:ind w:firstLine="420"/>
        <w:jc w:val="both"/>
      </w:pPr>
      <w:r>
        <w:rPr>
          <w:sz w:val="21"/>
        </w:rPr>
        <w:t>开户银行：</w:t>
      </w:r>
    </w:p>
    <w:p>
      <w:pPr>
        <w:pStyle w:val="null3"/>
        <w:ind w:firstLine="420"/>
        <w:jc w:val="both"/>
      </w:pPr>
      <w:r>
        <w:rPr>
          <w:sz w:val="21"/>
        </w:rPr>
        <w:t>账</w:t>
      </w:r>
      <w:r>
        <w:rPr>
          <w:sz w:val="21"/>
        </w:rPr>
        <w:t xml:space="preserve">    </w:t>
      </w:r>
      <w:r>
        <w:rPr>
          <w:sz w:val="21"/>
        </w:rPr>
        <w:t>号：</w:t>
      </w:r>
    </w:p>
    <w:p>
      <w:pPr>
        <w:pStyle w:val="null3"/>
        <w:ind w:firstLine="420"/>
        <w:jc w:val="both"/>
      </w:pPr>
      <w:r>
        <w:rPr>
          <w:sz w:val="21"/>
        </w:rPr>
        <w:t>税</w:t>
      </w:r>
      <w:r>
        <w:rPr>
          <w:sz w:val="21"/>
        </w:rPr>
        <w:t xml:space="preserve">    </w:t>
      </w:r>
      <w:r>
        <w:rPr>
          <w:sz w:val="21"/>
        </w:rPr>
        <w:t>号：</w:t>
      </w:r>
    </w:p>
    <w:p>
      <w:pPr>
        <w:pStyle w:val="null3"/>
        <w:jc w:val="both"/>
      </w:pPr>
      <w:r>
        <w:rPr>
          <w:sz w:val="21"/>
          <w:b/>
        </w:rPr>
        <w:t>第九条</w:t>
      </w:r>
      <w:r>
        <w:rPr>
          <w:sz w:val="21"/>
          <w:b/>
        </w:rPr>
        <w:t>验收方式</w:t>
      </w:r>
    </w:p>
    <w:p>
      <w:pPr>
        <w:pStyle w:val="null3"/>
        <w:ind w:firstLine="420"/>
        <w:jc w:val="both"/>
      </w:pPr>
      <w:r>
        <w:rPr>
          <w:sz w:val="21"/>
        </w:rPr>
        <w:t>9.1</w:t>
      </w:r>
      <w:r>
        <w:rPr>
          <w:sz w:val="21"/>
        </w:rPr>
        <w:t>验收应在甲乙双方共同参加下进行，依据招标文件及本合同的有关规定制定的方案进行验收，并按国家有关规定、规范进行。</w:t>
      </w:r>
    </w:p>
    <w:p>
      <w:pPr>
        <w:pStyle w:val="null3"/>
        <w:ind w:firstLine="420"/>
        <w:jc w:val="both"/>
      </w:pPr>
      <w:r>
        <w:rPr>
          <w:sz w:val="21"/>
        </w:rPr>
        <w:t>9.2</w:t>
      </w:r>
      <w:r>
        <w:rPr>
          <w:sz w:val="21"/>
        </w:rPr>
        <w:t>甲方组织项目验收小组按国家有关规定、规范进行验收，必要时邀请相关专业人员或机构参与验收。</w:t>
      </w:r>
    </w:p>
    <w:p>
      <w:pPr>
        <w:pStyle w:val="null3"/>
        <w:ind w:firstLine="420"/>
        <w:jc w:val="both"/>
      </w:pPr>
      <w:r>
        <w:rPr>
          <w:sz w:val="21"/>
        </w:rPr>
        <w:t>9.3</w:t>
      </w:r>
      <w:r>
        <w:rPr>
          <w:sz w:val="21"/>
        </w:rPr>
        <w:t>对验收不合格的部分，乙方应在甲方规定时间内及时整改完善直至合格。乙方整改期间，合同期限不予顺延。</w:t>
      </w:r>
    </w:p>
    <w:p>
      <w:pPr>
        <w:pStyle w:val="null3"/>
        <w:ind w:firstLine="420"/>
        <w:jc w:val="both"/>
      </w:pPr>
      <w:r>
        <w:rPr>
          <w:sz w:val="21"/>
        </w:rPr>
        <w:t>9.4</w:t>
      </w:r>
      <w:r>
        <w:rPr>
          <w:sz w:val="21"/>
        </w:rPr>
        <w:t>线路按约定数开通，分点不少于</w:t>
      </w:r>
      <w:r>
        <w:rPr>
          <w:sz w:val="21"/>
        </w:rPr>
        <w:t>2</w:t>
      </w:r>
      <w:r>
        <w:rPr>
          <w:sz w:val="21"/>
        </w:rPr>
        <w:t>00M</w:t>
      </w:r>
      <w:r>
        <w:rPr>
          <w:sz w:val="21"/>
        </w:rPr>
        <w:t>的传输速度，且在线率不低于</w:t>
      </w:r>
      <w:r>
        <w:rPr>
          <w:sz w:val="21"/>
        </w:rPr>
        <w:t>99%</w:t>
      </w:r>
      <w:r>
        <w:rPr>
          <w:sz w:val="21"/>
        </w:rPr>
        <w:t>。</w:t>
      </w:r>
    </w:p>
    <w:p>
      <w:pPr>
        <w:pStyle w:val="null3"/>
        <w:ind w:firstLine="420"/>
        <w:jc w:val="both"/>
      </w:pPr>
      <w:r>
        <w:rPr>
          <w:sz w:val="21"/>
        </w:rPr>
        <w:t>9.5</w:t>
      </w:r>
      <w:r>
        <w:rPr>
          <w:sz w:val="21"/>
        </w:rPr>
        <w:t>本项目结合付款方式的周期，在每期支付时即对当个付款期的服务进行分期验收。</w:t>
      </w:r>
    </w:p>
    <w:p>
      <w:pPr>
        <w:pStyle w:val="null3"/>
        <w:ind w:firstLine="420"/>
        <w:jc w:val="both"/>
      </w:pPr>
      <w:r>
        <w:rPr>
          <w:sz w:val="21"/>
        </w:rPr>
        <w:t>9.6</w:t>
      </w:r>
      <w:r>
        <w:rPr>
          <w:sz w:val="21"/>
        </w:rPr>
        <w:t>分期验收流程：每满足支付费用期的最后一个月内，如项目合同约定服务内容已按阶段完成，并通过乙方自检测试（对线路长度、连接器的接入损耗、线路衰减进行测试），项目功能、性能等指标达到要求，不存在项目纠纷未解决的情况，项目验收资料完整（包括</w:t>
      </w:r>
      <w:r>
        <w:rPr>
          <w:sz w:val="21"/>
        </w:rPr>
        <w:t>数据传输</w:t>
      </w:r>
      <w:r>
        <w:rPr>
          <w:sz w:val="21"/>
        </w:rPr>
        <w:t>测试报告、路由图、网络拓扑图等），完成当期验收文档材料准备工作的，由乙方向甲方提出当期验收申请。分期验收由甲方和甲方信息化运维项目监理单位第三方共同对乙方履行合同约定内容的完成情况提出客观的意见、评价和建议，乙方根据评审意见应在</w:t>
      </w:r>
      <w:r>
        <w:rPr>
          <w:sz w:val="21"/>
        </w:rPr>
        <w:t>3</w:t>
      </w:r>
      <w:r>
        <w:rPr>
          <w:sz w:val="21"/>
        </w:rPr>
        <w:t>天内及时整改完善直至合格，经甲方和甲方信息化运维项目监理单位第三方确认后，出具当期验收报告。</w:t>
      </w:r>
    </w:p>
    <w:p>
      <w:pPr>
        <w:pStyle w:val="null3"/>
        <w:ind w:firstLine="420"/>
        <w:jc w:val="both"/>
      </w:pPr>
      <w:r>
        <w:rPr>
          <w:sz w:val="21"/>
        </w:rPr>
        <w:t>9.7</w:t>
      </w:r>
      <w:r>
        <w:rPr>
          <w:sz w:val="21"/>
        </w:rPr>
        <w:t>在合同最后一个分期验收过程中，乙方负责将项目全部有关材料的技术文件、资料、安装、调试、测试、验收报告等文档汇集成册提交给甲方。</w:t>
      </w:r>
    </w:p>
    <w:p>
      <w:pPr>
        <w:pStyle w:val="null3"/>
        <w:jc w:val="both"/>
      </w:pPr>
      <w:r>
        <w:rPr>
          <w:sz w:val="21"/>
          <w:b/>
        </w:rPr>
        <w:t>第十条</w:t>
      </w:r>
      <w:r>
        <w:rPr>
          <w:sz w:val="21"/>
          <w:b/>
        </w:rPr>
        <w:t>税和关税</w:t>
      </w:r>
    </w:p>
    <w:p>
      <w:pPr>
        <w:pStyle w:val="null3"/>
        <w:ind w:firstLine="420"/>
        <w:jc w:val="both"/>
      </w:pPr>
      <w:r>
        <w:rPr>
          <w:sz w:val="21"/>
        </w:rPr>
        <w:t>10.1</w:t>
      </w:r>
      <w:r>
        <w:rPr>
          <w:sz w:val="21"/>
        </w:rPr>
        <w:t>中国政府根据现行税法规定对乙方或其雇员征收的与本合同有关的一切税费应由乙方承担。</w:t>
      </w:r>
    </w:p>
    <w:p>
      <w:pPr>
        <w:pStyle w:val="null3"/>
        <w:ind w:firstLine="420"/>
        <w:jc w:val="both"/>
      </w:pPr>
      <w:r>
        <w:rPr>
          <w:sz w:val="21"/>
        </w:rPr>
        <w:t>10.2</w:t>
      </w:r>
      <w:r>
        <w:rPr>
          <w:sz w:val="21"/>
        </w:rPr>
        <w:t>在中国境外发生的与本合同执行有关的一切税费均应由乙方承担。</w:t>
      </w:r>
    </w:p>
    <w:p>
      <w:pPr>
        <w:pStyle w:val="null3"/>
        <w:jc w:val="both"/>
      </w:pPr>
      <w:r>
        <w:rPr>
          <w:sz w:val="21"/>
          <w:b/>
        </w:rPr>
        <w:t>第十一条</w:t>
      </w:r>
      <w:r>
        <w:rPr>
          <w:sz w:val="21"/>
          <w:b/>
        </w:rPr>
        <w:t>其它约定</w:t>
      </w:r>
    </w:p>
    <w:p>
      <w:pPr>
        <w:pStyle w:val="null3"/>
        <w:ind w:firstLine="420"/>
        <w:jc w:val="both"/>
      </w:pPr>
      <w:r>
        <w:rPr>
          <w:sz w:val="21"/>
        </w:rPr>
        <w:t>11.1</w:t>
      </w:r>
      <w:r>
        <w:rPr>
          <w:sz w:val="21"/>
        </w:rPr>
        <w:t>严禁转包，未经甲方书面同意不得分包。</w:t>
      </w:r>
    </w:p>
    <w:p>
      <w:pPr>
        <w:pStyle w:val="null3"/>
        <w:ind w:firstLine="420"/>
        <w:jc w:val="both"/>
      </w:pPr>
      <w:r>
        <w:rPr>
          <w:sz w:val="21"/>
        </w:rPr>
        <w:t>11.2</w:t>
      </w:r>
      <w:r>
        <w:rPr>
          <w:sz w:val="21"/>
        </w:rPr>
        <w:t>乙方全部工作人员，须符合东莞市政府用工标准要求。</w:t>
      </w:r>
    </w:p>
    <w:p>
      <w:pPr>
        <w:pStyle w:val="null3"/>
        <w:ind w:firstLine="420"/>
        <w:jc w:val="both"/>
      </w:pPr>
      <w:r>
        <w:rPr>
          <w:sz w:val="21"/>
        </w:rPr>
        <w:t>11.3</w:t>
      </w:r>
      <w:r>
        <w:rPr>
          <w:sz w:val="21"/>
        </w:rPr>
        <w:t>乙方服务人员进行服务期间的过失或故意行为，造成甲方经济损失的，由乙方负责赔偿。</w:t>
      </w:r>
    </w:p>
    <w:p>
      <w:pPr>
        <w:pStyle w:val="null3"/>
        <w:ind w:firstLine="420"/>
        <w:jc w:val="both"/>
      </w:pPr>
      <w:r>
        <w:rPr>
          <w:sz w:val="21"/>
        </w:rPr>
        <w:t>11.4</w:t>
      </w:r>
      <w:r>
        <w:rPr>
          <w:sz w:val="21"/>
        </w:rPr>
        <w:t>服务人员的劳动关系隶属乙方，乙方负责服务人员的工资、节假日和超时加班补助费、社会保险、住宿、伙食等。</w:t>
      </w:r>
    </w:p>
    <w:p>
      <w:pPr>
        <w:pStyle w:val="null3"/>
        <w:ind w:firstLine="420"/>
        <w:jc w:val="both"/>
      </w:pPr>
      <w:r>
        <w:rPr>
          <w:sz w:val="21"/>
        </w:rPr>
        <w:t>11.5</w:t>
      </w:r>
      <w:r>
        <w:rPr>
          <w:sz w:val="21"/>
        </w:rPr>
        <w:t>乙方负责本项目服务人员购买因意外身故或伤残和因意外事故住院治疗保险，并负责办理一切保险赔偿手续。如因乙方原因，导致甲方被任何第三方主张任何权利而产生损失的，乙方应当赔偿甲方损失。</w:t>
      </w:r>
    </w:p>
    <w:p>
      <w:pPr>
        <w:pStyle w:val="null3"/>
        <w:ind w:firstLine="420"/>
        <w:jc w:val="both"/>
      </w:pPr>
      <w:r>
        <w:rPr>
          <w:sz w:val="21"/>
        </w:rPr>
        <w:t>11.6</w:t>
      </w:r>
      <w:r>
        <w:rPr>
          <w:sz w:val="21"/>
        </w:rPr>
        <w:t>乙方不得以任何形式向他人提供或泄露甲方的信息，保证甲方利益不受损失，对甲方的资料、业务数据等应该按照甲方相关文件及工作要去执行保密工作。乙方在提供服务期间获悉的甲方信息，乙方负有保密义务。本保密义务不因服务合同的解除或终止而失效，直至保密信息被依法公开为止。</w:t>
      </w:r>
    </w:p>
    <w:p>
      <w:pPr>
        <w:pStyle w:val="null3"/>
        <w:ind w:firstLine="420"/>
        <w:jc w:val="both"/>
      </w:pPr>
      <w:r>
        <w:rPr>
          <w:sz w:val="21"/>
        </w:rPr>
        <w:t>11.7</w:t>
      </w:r>
      <w:r>
        <w:rPr>
          <w:sz w:val="21"/>
        </w:rPr>
        <w:t>如需实施道路开挖的，乙方必须在获得有关部门批准的前提下，遵守相关的施工及管理规章制度，安全施工，并承担相应的一切费用。如因施工造成的各种损失及法律责任由乙方承担。</w:t>
      </w:r>
    </w:p>
    <w:p>
      <w:pPr>
        <w:pStyle w:val="null3"/>
        <w:ind w:firstLine="420"/>
        <w:jc w:val="both"/>
      </w:pPr>
      <w:r>
        <w:rPr>
          <w:sz w:val="21"/>
        </w:rPr>
        <w:t>11.8</w:t>
      </w:r>
      <w:r>
        <w:rPr>
          <w:sz w:val="21"/>
        </w:rPr>
        <w:t>乙方负责向有关部门申报项目的有关手续并承担相应的一切费用，乙方须具有本项目租赁的</w:t>
      </w:r>
      <w:r>
        <w:rPr>
          <w:sz w:val="21"/>
        </w:rPr>
        <w:t>数据传输服务</w:t>
      </w:r>
      <w:r>
        <w:rPr>
          <w:sz w:val="21"/>
        </w:rPr>
        <w:t>所占的通信管道的径路使用权。</w:t>
      </w:r>
    </w:p>
    <w:p>
      <w:pPr>
        <w:pStyle w:val="null3"/>
        <w:ind w:firstLine="420"/>
        <w:jc w:val="both"/>
      </w:pPr>
      <w:r>
        <w:rPr>
          <w:sz w:val="21"/>
        </w:rPr>
        <w:t>11.9</w:t>
      </w:r>
      <w:r>
        <w:rPr>
          <w:sz w:val="21"/>
        </w:rPr>
        <w:t>乙方应保证，甲方在中华人民共和国使用该货物</w:t>
      </w:r>
      <w:r>
        <w:rPr>
          <w:sz w:val="21"/>
        </w:rPr>
        <w:t>/</w:t>
      </w:r>
      <w:r>
        <w:rPr>
          <w:sz w:val="21"/>
        </w:rPr>
        <w:t>接受乙方提供的服务时，免受第三方提出的侵犯其专利权、商标权、工业设计权、著作权或其他知识产权的起诉。甲方对乙方提供的服务进行审核确认，不代表甲方明知或同意乙方侵权。如果任何第三方对此提出诉讼，乙方负责与之交涉并承担由此引起的一切法律及经济损失。</w:t>
      </w:r>
    </w:p>
    <w:p>
      <w:pPr>
        <w:pStyle w:val="null3"/>
        <w:jc w:val="both"/>
      </w:pPr>
      <w:r>
        <w:rPr>
          <w:sz w:val="21"/>
          <w:b/>
        </w:rPr>
        <w:t>第十二条</w:t>
      </w:r>
      <w:r>
        <w:rPr>
          <w:sz w:val="21"/>
          <w:b/>
        </w:rPr>
        <w:t>违约责任</w:t>
      </w:r>
    </w:p>
    <w:p>
      <w:pPr>
        <w:pStyle w:val="null3"/>
        <w:ind w:firstLine="420"/>
        <w:jc w:val="both"/>
      </w:pPr>
      <w:r>
        <w:rPr>
          <w:sz w:val="21"/>
        </w:rPr>
        <w:t>12.</w:t>
      </w:r>
      <w:r>
        <w:rPr>
          <w:sz w:val="21"/>
        </w:rPr>
        <w:t>1</w:t>
      </w:r>
      <w:r>
        <w:rPr>
          <w:sz w:val="21"/>
        </w:rPr>
        <w:t>如果因违约方的违约行为使守约方发生费用、遭受损失，则违约方应就该费用、开支或损失，根据《中华人民共和国民法典》及本合同的有关规定，给予守约方赔偿。由于甲方、政策变动等原因导致合同终止或解除，甲方对乙方已实际产生的工作量及其对应服务费按实支付，但不承担其他任何赔偿责任。</w:t>
      </w:r>
    </w:p>
    <w:p>
      <w:pPr>
        <w:pStyle w:val="null3"/>
        <w:ind w:firstLine="420"/>
        <w:jc w:val="both"/>
      </w:pPr>
      <w:r>
        <w:rPr>
          <w:sz w:val="21"/>
        </w:rPr>
        <w:t>12.</w:t>
      </w:r>
      <w:r>
        <w:rPr>
          <w:sz w:val="21"/>
        </w:rPr>
        <w:t>2</w:t>
      </w:r>
      <w:r>
        <w:rPr>
          <w:sz w:val="21"/>
        </w:rPr>
        <w:t>在合同签订后最长</w:t>
      </w:r>
      <w:r>
        <w:rPr>
          <w:sz w:val="21"/>
        </w:rPr>
        <w:t>30</w:t>
      </w:r>
      <w:r>
        <w:rPr>
          <w:sz w:val="21"/>
        </w:rPr>
        <w:t>天为准备期。期间，乙方完成包括：依照招标文件、投标文件和合同编写实施方案大纲，完成</w:t>
      </w:r>
      <w:r>
        <w:rPr>
          <w:sz w:val="21"/>
        </w:rPr>
        <w:t>数据传输服务</w:t>
      </w:r>
      <w:r>
        <w:rPr>
          <w:sz w:val="21"/>
        </w:rPr>
        <w:t>测试，明确实测路由长度，收集、整理项目所需的全部资料，并必须保证各线路完成所有通信点</w:t>
      </w:r>
      <w:r>
        <w:rPr>
          <w:sz w:val="21"/>
        </w:rPr>
        <w:t>数据传输服务</w:t>
      </w:r>
      <w:r>
        <w:rPr>
          <w:sz w:val="21"/>
        </w:rPr>
        <w:t>接通，并实现无缝使用，在服务期开始前由甲方组织对</w:t>
      </w:r>
      <w:r>
        <w:rPr>
          <w:sz w:val="21"/>
        </w:rPr>
        <w:t>数据传输服务</w:t>
      </w:r>
      <w:r>
        <w:rPr>
          <w:sz w:val="21"/>
        </w:rPr>
        <w:t>进行交付使用前检验。如因乙方原因导致准备期超过</w:t>
      </w:r>
      <w:r>
        <w:rPr>
          <w:sz w:val="21"/>
        </w:rPr>
        <w:t>30</w:t>
      </w:r>
      <w:r>
        <w:rPr>
          <w:sz w:val="21"/>
        </w:rPr>
        <w:t>天，乙方每延长</w:t>
      </w:r>
      <w:r>
        <w:rPr>
          <w:sz w:val="21"/>
        </w:rPr>
        <w:t>1</w:t>
      </w:r>
      <w:r>
        <w:rPr>
          <w:sz w:val="21"/>
        </w:rPr>
        <w:t>天准备期须向甲方支付合同总价万分之三的违约金，违约金累计达到合同总价的</w:t>
      </w:r>
      <w:r>
        <w:rPr>
          <w:sz w:val="21"/>
          <w:u w:val="single"/>
        </w:rPr>
        <w:t>30</w:t>
      </w:r>
      <w:r>
        <w:rPr>
          <w:sz w:val="21"/>
          <w:u w:val="single"/>
        </w:rPr>
        <w:t>%</w:t>
      </w:r>
      <w:r>
        <w:rPr>
          <w:sz w:val="21"/>
        </w:rPr>
        <w:t>，甲方有权解除本合同</w:t>
      </w:r>
      <w:r>
        <w:rPr>
          <w:sz w:val="21"/>
        </w:rPr>
        <w:t>。</w:t>
      </w:r>
    </w:p>
    <w:p>
      <w:pPr>
        <w:pStyle w:val="null3"/>
        <w:ind w:firstLine="420"/>
        <w:jc w:val="both"/>
      </w:pPr>
      <w:r>
        <w:rPr>
          <w:sz w:val="21"/>
        </w:rPr>
        <w:t>12.</w:t>
      </w:r>
      <w:r>
        <w:rPr>
          <w:sz w:val="21"/>
        </w:rPr>
        <w:t>3</w:t>
      </w:r>
      <w:r>
        <w:rPr>
          <w:sz w:val="21"/>
        </w:rPr>
        <w:t>除不可抗力和甲方原因外，乙方未按本协议</w:t>
      </w:r>
      <w:r>
        <w:rPr>
          <w:sz w:val="21"/>
        </w:rPr>
        <w:t>5.</w:t>
      </w:r>
      <w:r>
        <w:rPr>
          <w:sz w:val="21"/>
        </w:rPr>
        <w:t>5</w:t>
      </w:r>
      <w:r>
        <w:rPr>
          <w:sz w:val="21"/>
        </w:rPr>
        <w:t>条约定</w:t>
      </w:r>
      <w:r>
        <w:rPr>
          <w:sz w:val="21"/>
        </w:rPr>
        <w:t>4</w:t>
      </w:r>
      <w:r>
        <w:rPr>
          <w:sz w:val="21"/>
        </w:rPr>
        <w:t>小时内恢复</w:t>
      </w:r>
      <w:r>
        <w:rPr>
          <w:sz w:val="21"/>
        </w:rPr>
        <w:t>数据</w:t>
      </w:r>
      <w:r>
        <w:rPr>
          <w:sz w:val="21"/>
        </w:rPr>
        <w:t>传输服务的，甲方依据服务和故障记录、乙方提供的当期验收文档材料，甲方按以下口径分别计算故障分点的月度扣减额，累计后在支付服务款时予以扣除支付：分点网络故障如超过</w:t>
      </w:r>
      <w:r>
        <w:rPr>
          <w:sz w:val="21"/>
        </w:rPr>
        <w:t>4</w:t>
      </w:r>
      <w:r>
        <w:rPr>
          <w:sz w:val="21"/>
        </w:rPr>
        <w:t>小时未恢复网络传输服务的，每超过</w:t>
      </w:r>
      <w:r>
        <w:rPr>
          <w:sz w:val="21"/>
        </w:rPr>
        <w:t>4</w:t>
      </w:r>
      <w:r>
        <w:rPr>
          <w:sz w:val="21"/>
        </w:rPr>
        <w:t>小时，扣减线路单价的三十分之一（不足</w:t>
      </w:r>
      <w:r>
        <w:rPr>
          <w:sz w:val="21"/>
        </w:rPr>
        <w:t>4</w:t>
      </w:r>
      <w:r>
        <w:rPr>
          <w:sz w:val="21"/>
        </w:rPr>
        <w:t>小时的按</w:t>
      </w:r>
      <w:r>
        <w:rPr>
          <w:sz w:val="21"/>
        </w:rPr>
        <w:t>4</w:t>
      </w:r>
      <w:r>
        <w:rPr>
          <w:sz w:val="21"/>
        </w:rPr>
        <w:t>小时计），最高扣减限额为线路单价的两倍。</w:t>
      </w:r>
    </w:p>
    <w:p>
      <w:pPr>
        <w:pStyle w:val="null3"/>
        <w:ind w:firstLine="420"/>
        <w:jc w:val="both"/>
      </w:pPr>
      <w:r>
        <w:rPr>
          <w:sz w:val="21"/>
        </w:rPr>
        <w:t>12.</w:t>
      </w:r>
      <w:r>
        <w:rPr>
          <w:sz w:val="21"/>
        </w:rPr>
        <w:t>4</w:t>
      </w:r>
      <w:r>
        <w:rPr>
          <w:sz w:val="21"/>
        </w:rPr>
        <w:t>乙方主动报告的，或甲方申告服务要求出现的</w:t>
      </w:r>
      <w:r>
        <w:rPr>
          <w:sz w:val="21"/>
        </w:rPr>
        <w:t>负偏离</w:t>
      </w:r>
      <w:r>
        <w:rPr>
          <w:sz w:val="21"/>
        </w:rPr>
        <w:t>情况（</w:t>
      </w:r>
      <w:r>
        <w:rPr>
          <w:sz w:val="21"/>
        </w:rPr>
        <w:t>4</w:t>
      </w:r>
      <w:r>
        <w:rPr>
          <w:sz w:val="21"/>
        </w:rPr>
        <w:t>小时内恢复</w:t>
      </w:r>
      <w:r>
        <w:rPr>
          <w:sz w:val="21"/>
        </w:rPr>
        <w:t>数据</w:t>
      </w:r>
      <w:r>
        <w:rPr>
          <w:sz w:val="21"/>
        </w:rPr>
        <w:t>传输服务偏离参照违约责任</w:t>
      </w:r>
      <w:r>
        <w:rPr>
          <w:sz w:val="21"/>
        </w:rPr>
        <w:t>12.</w:t>
      </w:r>
      <w:r>
        <w:rPr>
          <w:sz w:val="21"/>
        </w:rPr>
        <w:t>3</w:t>
      </w:r>
      <w:r>
        <w:rPr>
          <w:sz w:val="21"/>
        </w:rPr>
        <w:t>处理），乙方要在</w:t>
      </w:r>
      <w:r>
        <w:rPr>
          <w:sz w:val="21"/>
        </w:rPr>
        <w:t>3</w:t>
      </w:r>
      <w:r>
        <w:rPr>
          <w:sz w:val="21"/>
        </w:rPr>
        <w:t>天内纠偏（除有充分的理由并经甲方接受后，纠偏天数最多延长至</w:t>
      </w:r>
      <w:r>
        <w:rPr>
          <w:sz w:val="21"/>
        </w:rPr>
        <w:t>15</w:t>
      </w:r>
      <w:r>
        <w:rPr>
          <w:sz w:val="21"/>
        </w:rPr>
        <w:t>天），整改完成后及时向甲方提供书面说明，经甲方检查确认后整改时间结束。若整改超过</w:t>
      </w:r>
      <w:r>
        <w:rPr>
          <w:sz w:val="21"/>
        </w:rPr>
        <w:t>3</w:t>
      </w:r>
      <w:r>
        <w:rPr>
          <w:sz w:val="21"/>
        </w:rPr>
        <w:t>天未修复负偏离（或者一个</w:t>
      </w:r>
      <w:r>
        <w:rPr>
          <w:sz w:val="21"/>
        </w:rPr>
        <w:t>合同服务年</w:t>
      </w:r>
      <w:r>
        <w:rPr>
          <w:sz w:val="21"/>
        </w:rPr>
        <w:t>内同一个服务要求两次以上（含两次）出现负偏离，第二次起直接以甲方发现负偏离时间日至检查确认当次整改时间结束日计算延长天数），乙方按每延长</w:t>
      </w:r>
      <w:r>
        <w:rPr>
          <w:sz w:val="21"/>
        </w:rPr>
        <w:t>1</w:t>
      </w:r>
      <w:r>
        <w:rPr>
          <w:sz w:val="21"/>
        </w:rPr>
        <w:t>天处理须向甲方支付合同总价万分之三的违约金，违约金累计达到合同总价的</w:t>
      </w:r>
      <w:r>
        <w:rPr>
          <w:sz w:val="21"/>
        </w:rPr>
        <w:t>30</w:t>
      </w:r>
      <w:r>
        <w:rPr>
          <w:sz w:val="21"/>
        </w:rPr>
        <w:t>%</w:t>
      </w:r>
      <w:r>
        <w:rPr>
          <w:sz w:val="21"/>
        </w:rPr>
        <w:t>，甲方有权解除本合同</w:t>
      </w:r>
      <w:r>
        <w:rPr>
          <w:sz w:val="21"/>
        </w:rPr>
        <w:t>。</w:t>
      </w:r>
    </w:p>
    <w:p>
      <w:pPr>
        <w:pStyle w:val="null3"/>
        <w:ind w:firstLine="420"/>
        <w:jc w:val="both"/>
      </w:pPr>
      <w:r>
        <w:rPr>
          <w:sz w:val="21"/>
        </w:rPr>
        <w:t>12.</w:t>
      </w:r>
      <w:r>
        <w:rPr>
          <w:sz w:val="21"/>
        </w:rPr>
        <w:t>5</w:t>
      </w:r>
      <w:r>
        <w:rPr>
          <w:sz w:val="21"/>
        </w:rPr>
        <w:t>如果一方未按照本合同的规定履行其合同项下的义务或承担相应的责任，则另一方有权就其因第三方的违约而遭受的损失向违约方索取赔偿金、损失、损害的赔偿费用，致使不能实现合同目的的，守约方可以单方解除本合同，守约方可要求违约方一次性支付合同总价</w:t>
      </w:r>
      <w:r>
        <w:rPr>
          <w:sz w:val="21"/>
          <w:u w:val="single"/>
        </w:rPr>
        <w:t>10</w:t>
      </w:r>
      <w:r>
        <w:rPr>
          <w:sz w:val="21"/>
          <w:u w:val="single"/>
        </w:rPr>
        <w:t>%</w:t>
      </w:r>
      <w:r>
        <w:rPr>
          <w:sz w:val="21"/>
        </w:rPr>
        <w:t>的违约金。</w:t>
      </w:r>
    </w:p>
    <w:p>
      <w:pPr>
        <w:pStyle w:val="null3"/>
        <w:ind w:firstLine="420"/>
        <w:jc w:val="both"/>
      </w:pPr>
      <w:r>
        <w:rPr>
          <w:sz w:val="21"/>
        </w:rPr>
        <w:t>12.</w:t>
      </w:r>
      <w:r>
        <w:rPr>
          <w:sz w:val="21"/>
        </w:rPr>
        <w:t>6</w:t>
      </w:r>
      <w:r>
        <w:rPr>
          <w:sz w:val="21"/>
        </w:rPr>
        <w:t>一方应将第三方构成违约的行为（包括但不限于对合同项下义务的履行能力具有或者可能具有重大不利影响的行为）在其知道或应当知道后立即书面通知另外一方。</w:t>
      </w:r>
    </w:p>
    <w:p>
      <w:pPr>
        <w:pStyle w:val="null3"/>
        <w:ind w:firstLine="420"/>
        <w:jc w:val="both"/>
      </w:pPr>
      <w:r>
        <w:rPr>
          <w:sz w:val="21"/>
        </w:rPr>
        <w:t>12.</w:t>
      </w:r>
      <w:r>
        <w:rPr>
          <w:sz w:val="21"/>
        </w:rPr>
        <w:t>7</w:t>
      </w:r>
      <w:r>
        <w:rPr>
          <w:sz w:val="21"/>
        </w:rPr>
        <w:t>如果任何一方未就违约方违反本合同的任何条款的行为提出任何权利主张，并不构成该方以后对违约方追究违约责任自动弃权。</w:t>
      </w:r>
    </w:p>
    <w:p>
      <w:pPr>
        <w:pStyle w:val="null3"/>
        <w:ind w:firstLine="420"/>
        <w:jc w:val="both"/>
      </w:pPr>
      <w:r>
        <w:rPr>
          <w:sz w:val="21"/>
        </w:rPr>
        <w:t>12.</w:t>
      </w:r>
      <w:r>
        <w:rPr>
          <w:sz w:val="21"/>
        </w:rPr>
        <w:t>8</w:t>
      </w:r>
      <w:r>
        <w:rPr>
          <w:sz w:val="21"/>
        </w:rPr>
        <w:t>如果本合同的其它条款对一方的违约及违约责任另有明确规定，并且该条款的规定与本条的规定不同，则本条不适用于该方的违约及违约责任，亦即应当按照上述有明确规定的条款确定该方的违约及违约责任。</w:t>
      </w:r>
    </w:p>
    <w:p>
      <w:pPr>
        <w:pStyle w:val="null3"/>
        <w:ind w:firstLine="420"/>
        <w:jc w:val="both"/>
      </w:pPr>
      <w:r>
        <w:rPr>
          <w:sz w:val="21"/>
        </w:rPr>
        <w:t>12.</w:t>
      </w:r>
      <w:r>
        <w:rPr>
          <w:sz w:val="21"/>
        </w:rPr>
        <w:t>9</w:t>
      </w:r>
      <w:r>
        <w:rPr>
          <w:sz w:val="21"/>
        </w:rPr>
        <w:t>因一方违约导致守约方造成损失的，违约方应当赔偿守约方损失，包括但不限于守约方为本合同履行或主张权利等而发生的支出、诉讼费</w:t>
      </w:r>
      <w:r>
        <w:rPr>
          <w:sz w:val="21"/>
        </w:rPr>
        <w:t>/</w:t>
      </w:r>
      <w:r>
        <w:rPr>
          <w:sz w:val="21"/>
        </w:rPr>
        <w:t>仲裁费、财产保全费、财产保全担保费、公证费、评估费、鉴定费、拍卖费、查询费、律师费、差旅费、调查取证费、财务费用、向第三人支付的赔偿款</w:t>
      </w:r>
      <w:r>
        <w:rPr>
          <w:sz w:val="21"/>
        </w:rPr>
        <w:t>/</w:t>
      </w:r>
      <w:r>
        <w:rPr>
          <w:sz w:val="21"/>
        </w:rPr>
        <w:t>违约金</w:t>
      </w:r>
      <w:r>
        <w:rPr>
          <w:sz w:val="21"/>
        </w:rPr>
        <w:t>/</w:t>
      </w:r>
      <w:r>
        <w:rPr>
          <w:sz w:val="21"/>
        </w:rPr>
        <w:t>费用、向政府部门支付的罚款等。</w:t>
      </w:r>
    </w:p>
    <w:p>
      <w:pPr>
        <w:pStyle w:val="null3"/>
        <w:ind w:firstLine="420"/>
        <w:jc w:val="both"/>
      </w:pPr>
      <w:r>
        <w:rPr>
          <w:sz w:val="21"/>
        </w:rPr>
        <w:t>12.</w:t>
      </w:r>
      <w:r>
        <w:rPr>
          <w:sz w:val="21"/>
        </w:rPr>
        <w:t>10</w:t>
      </w:r>
      <w:r>
        <w:rPr>
          <w:sz w:val="21"/>
        </w:rPr>
        <w:t>合同双方任何一方不履行合同条款或不按合同约定履行条款的其它情况，均属违约，由违约方承担违约责任，赔偿因其违约造成的损失，守约方就此解除本合同的，可以要求违约方支付合同价款总额</w:t>
      </w:r>
      <w:r>
        <w:rPr>
          <w:sz w:val="21"/>
          <w:u w:val="single"/>
        </w:rPr>
        <w:t>10</w:t>
      </w:r>
      <w:r>
        <w:rPr>
          <w:sz w:val="21"/>
          <w:u w:val="single"/>
        </w:rPr>
        <w:t>%</w:t>
      </w:r>
      <w:r>
        <w:rPr>
          <w:sz w:val="21"/>
        </w:rPr>
        <w:t>的违约金。</w:t>
      </w:r>
    </w:p>
    <w:p>
      <w:pPr>
        <w:pStyle w:val="null3"/>
        <w:ind w:firstLine="420"/>
        <w:jc w:val="both"/>
      </w:pPr>
      <w:r>
        <w:rPr>
          <w:sz w:val="21"/>
        </w:rPr>
        <w:t xml:space="preserve">12.11 </w:t>
      </w:r>
      <w:r>
        <w:rPr>
          <w:sz w:val="21"/>
        </w:rPr>
        <w:t>因乙方</w:t>
      </w:r>
      <w:r>
        <w:rPr>
          <w:sz w:val="21"/>
        </w:rPr>
        <w:t>维护</w:t>
      </w:r>
      <w:r>
        <w:rPr>
          <w:sz w:val="21"/>
        </w:rPr>
        <w:t>人员操作造成网络安全事故（一机两用、两网互通等），甲方有权对乙方扣罚罚金（每出现</w:t>
      </w:r>
      <w:r>
        <w:rPr>
          <w:sz w:val="21"/>
        </w:rPr>
        <w:t>1</w:t>
      </w:r>
      <w:r>
        <w:rPr>
          <w:sz w:val="21"/>
        </w:rPr>
        <w:t>次扣罚罚金为当月合同费用额的</w:t>
      </w:r>
      <w:r>
        <w:rPr>
          <w:sz w:val="21"/>
        </w:rPr>
        <w:t>10%</w:t>
      </w:r>
      <w:r>
        <w:rPr>
          <w:sz w:val="21"/>
        </w:rPr>
        <w:t>）。同一</w:t>
      </w:r>
      <w:r>
        <w:rPr>
          <w:sz w:val="21"/>
        </w:rPr>
        <w:t>维护</w:t>
      </w:r>
      <w:r>
        <w:rPr>
          <w:sz w:val="21"/>
        </w:rPr>
        <w:t>人员满</w:t>
      </w:r>
      <w:r>
        <w:rPr>
          <w:sz w:val="21"/>
        </w:rPr>
        <w:t>2</w:t>
      </w:r>
      <w:r>
        <w:rPr>
          <w:sz w:val="21"/>
        </w:rPr>
        <w:t>次、</w:t>
      </w:r>
      <w:r>
        <w:rPr>
          <w:sz w:val="21"/>
        </w:rPr>
        <w:t>乙方</w:t>
      </w:r>
      <w:r>
        <w:rPr>
          <w:sz w:val="21"/>
        </w:rPr>
        <w:t>满</w:t>
      </w:r>
      <w:r>
        <w:rPr>
          <w:sz w:val="21"/>
        </w:rPr>
        <w:t>3</w:t>
      </w:r>
      <w:r>
        <w:rPr>
          <w:sz w:val="21"/>
        </w:rPr>
        <w:t>次后，</w:t>
      </w:r>
      <w:r>
        <w:rPr>
          <w:sz w:val="21"/>
        </w:rPr>
        <w:t>甲方</w:t>
      </w:r>
      <w:r>
        <w:rPr>
          <w:sz w:val="21"/>
        </w:rPr>
        <w:t>有权</w:t>
      </w:r>
      <w:r>
        <w:rPr>
          <w:sz w:val="21"/>
        </w:rPr>
        <w:t>单方解除合同</w:t>
      </w:r>
      <w:r>
        <w:rPr>
          <w:sz w:val="21"/>
        </w:rPr>
        <w:t>。</w:t>
      </w:r>
    </w:p>
    <w:p>
      <w:pPr>
        <w:pStyle w:val="null3"/>
        <w:ind w:firstLine="420"/>
        <w:jc w:val="both"/>
      </w:pPr>
      <w:r>
        <w:rPr>
          <w:sz w:val="21"/>
        </w:rPr>
        <w:t>12.12</w:t>
      </w:r>
      <w:r>
        <w:rPr/>
        <w:t>乙方在日常巡检工作中，</w:t>
      </w:r>
      <w:r>
        <w:rPr/>
        <w:t>须不断优化改进线路规范化铺设，发现除不可抗力因素外</w:t>
      </w:r>
      <w:r>
        <w:rPr/>
        <w:t>，</w:t>
      </w:r>
      <w:r>
        <w:rPr/>
        <w:t>造成的线路裸露、飞线等不规范铺设等情形，由</w:t>
      </w:r>
      <w:r>
        <w:rPr/>
        <w:t>甲方</w:t>
      </w:r>
      <w:r>
        <w:rPr/>
        <w:t>发现并通报后，每起此类事件</w:t>
      </w:r>
      <w:r>
        <w:rPr/>
        <w:t>，乙方必须在通报发出后的</w:t>
      </w:r>
      <w:r>
        <w:rPr/>
        <w:t>2</w:t>
      </w:r>
      <w:r>
        <w:rPr/>
        <w:t>个自然日内完成全面整改。若乙方未能在上述</w:t>
      </w:r>
      <w:r>
        <w:rPr/>
        <w:t>2</w:t>
      </w:r>
      <w:r>
        <w:rPr/>
        <w:t>天整改期限内完成整改并通过甲方</w:t>
      </w:r>
      <w:r>
        <w:rPr/>
        <w:t>确认</w:t>
      </w:r>
      <w:r>
        <w:rPr/>
        <w:t>，则每逾期</w:t>
      </w:r>
      <w:r>
        <w:rPr/>
        <w:t>1</w:t>
      </w:r>
      <w:r>
        <w:rPr/>
        <w:t>天（逾期天数自第</w:t>
      </w:r>
      <w:r>
        <w:rPr/>
        <w:t>2</w:t>
      </w:r>
      <w:r>
        <w:rPr/>
        <w:t>个自然日起算），乙方应向甲方支付合同总价万分之三的违约金。违约金的计算将以实际逾期天数为准，直至该问题整改完成并获得甲方确认之日止。</w:t>
      </w:r>
    </w:p>
    <w:p>
      <w:pPr>
        <w:pStyle w:val="null3"/>
        <w:jc w:val="both"/>
      </w:pPr>
      <w:r>
        <w:rPr>
          <w:sz w:val="21"/>
          <w:b/>
        </w:rPr>
        <w:t>第十三条</w:t>
      </w:r>
      <w:r>
        <w:rPr>
          <w:sz w:val="21"/>
          <w:b/>
        </w:rPr>
        <w:t>争议的解决</w:t>
      </w:r>
    </w:p>
    <w:p>
      <w:pPr>
        <w:pStyle w:val="null3"/>
        <w:ind w:firstLine="420"/>
        <w:jc w:val="both"/>
      </w:pPr>
      <w:r>
        <w:rPr>
          <w:sz w:val="21"/>
        </w:rPr>
        <w:t>13.1</w:t>
      </w:r>
      <w:r>
        <w:rPr>
          <w:sz w:val="21"/>
        </w:rPr>
        <w:t>凡与本合同有关而引起的一切争议，甲乙双方应首先通过友好协商解决，如经协商后仍不能达成协议时，任何一方可以甲方所在地有管辖权的法院提出诉讼。</w:t>
      </w:r>
    </w:p>
    <w:p>
      <w:pPr>
        <w:pStyle w:val="null3"/>
        <w:ind w:firstLine="420"/>
        <w:jc w:val="both"/>
      </w:pPr>
      <w:r>
        <w:rPr>
          <w:sz w:val="21"/>
        </w:rPr>
        <w:t>13.2</w:t>
      </w:r>
      <w:r>
        <w:rPr>
          <w:sz w:val="21"/>
        </w:rPr>
        <w:t>在进行法院审理期间，除提交法院审理的事项外，合同其他部分仍继续履行。</w:t>
      </w:r>
    </w:p>
    <w:p>
      <w:pPr>
        <w:pStyle w:val="null3"/>
        <w:ind w:firstLine="420"/>
        <w:jc w:val="both"/>
      </w:pPr>
      <w:r>
        <w:rPr>
          <w:sz w:val="21"/>
        </w:rPr>
        <w:t>13.3</w:t>
      </w:r>
      <w:r>
        <w:rPr>
          <w:sz w:val="21"/>
        </w:rPr>
        <w:t>本合同按照中华人民共和国的法律进行解释。</w:t>
      </w:r>
    </w:p>
    <w:p>
      <w:pPr>
        <w:pStyle w:val="null3"/>
        <w:jc w:val="both"/>
      </w:pPr>
      <w:r>
        <w:rPr>
          <w:sz w:val="21"/>
          <w:b/>
        </w:rPr>
        <w:t>第十四条</w:t>
      </w:r>
      <w:r>
        <w:rPr>
          <w:sz w:val="21"/>
          <w:b/>
        </w:rPr>
        <w:t>合同生效</w:t>
      </w:r>
    </w:p>
    <w:p>
      <w:pPr>
        <w:pStyle w:val="null3"/>
        <w:ind w:firstLine="420"/>
        <w:jc w:val="both"/>
      </w:pPr>
      <w:r>
        <w:rPr>
          <w:sz w:val="21"/>
        </w:rPr>
        <w:t>14.1</w:t>
      </w:r>
      <w:r>
        <w:rPr>
          <w:sz w:val="21"/>
        </w:rPr>
        <w:t>本合同由双方法定代表人或委托代理人签字盖章后立即生效，具有同等法律效力。</w:t>
      </w:r>
    </w:p>
    <w:p>
      <w:pPr>
        <w:pStyle w:val="null3"/>
        <w:ind w:firstLine="420"/>
        <w:jc w:val="both"/>
      </w:pPr>
      <w:r>
        <w:rPr>
          <w:sz w:val="21"/>
        </w:rPr>
        <w:t>14.2</w:t>
      </w:r>
      <w:r>
        <w:rPr>
          <w:sz w:val="21"/>
        </w:rPr>
        <w:t>本合同一式</w:t>
      </w:r>
      <w:r>
        <w:rPr>
          <w:sz w:val="21"/>
        </w:rPr>
        <w:t>肆</w:t>
      </w:r>
      <w:r>
        <w:rPr>
          <w:sz w:val="21"/>
        </w:rPr>
        <w:t>份，其中甲方</w:t>
      </w:r>
      <w:r>
        <w:rPr>
          <w:sz w:val="21"/>
        </w:rPr>
        <w:t>贰</w:t>
      </w:r>
      <w:r>
        <w:rPr>
          <w:sz w:val="21"/>
        </w:rPr>
        <w:t>份、乙方</w:t>
      </w:r>
      <w:r>
        <w:rPr>
          <w:sz w:val="21"/>
        </w:rPr>
        <w:t>壹</w:t>
      </w:r>
      <w:r>
        <w:rPr>
          <w:sz w:val="21"/>
        </w:rPr>
        <w:t>份，采购代理机构</w:t>
      </w:r>
      <w:r>
        <w:rPr>
          <w:sz w:val="21"/>
        </w:rPr>
        <w:t>壹</w:t>
      </w:r>
      <w:r>
        <w:rPr>
          <w:sz w:val="21"/>
        </w:rPr>
        <w:t>份（须在合同签订之日起</w:t>
      </w:r>
      <w:r>
        <w:rPr>
          <w:sz w:val="21"/>
        </w:rPr>
        <w:t>7</w:t>
      </w:r>
      <w:r>
        <w:rPr>
          <w:sz w:val="21"/>
        </w:rPr>
        <w:t>个工作日内递交）。</w:t>
      </w:r>
    </w:p>
    <w:p>
      <w:pPr>
        <w:pStyle w:val="null3"/>
        <w:jc w:val="both"/>
      </w:pPr>
      <w:r>
        <w:rPr>
          <w:sz w:val="21"/>
          <w:b/>
        </w:rPr>
        <w:t>第十五条</w:t>
      </w:r>
      <w:r>
        <w:rPr>
          <w:sz w:val="21"/>
          <w:b/>
        </w:rPr>
        <w:t>其它</w:t>
      </w:r>
    </w:p>
    <w:p>
      <w:pPr>
        <w:pStyle w:val="null3"/>
        <w:ind w:firstLine="420"/>
        <w:jc w:val="both"/>
      </w:pPr>
      <w:r>
        <w:rPr>
          <w:sz w:val="21"/>
        </w:rPr>
        <w:t>15.1</w:t>
      </w:r>
      <w:r>
        <w:rPr>
          <w:sz w:val="21"/>
        </w:rPr>
        <w:t>本合同未尽事宜，双方可签订补充合同，补充合同与所有附件均为合同的有效组成部分，与本合同具有同等法律效力。</w:t>
      </w:r>
    </w:p>
    <w:p>
      <w:pPr>
        <w:pStyle w:val="null3"/>
        <w:ind w:firstLine="420"/>
        <w:jc w:val="both"/>
      </w:pPr>
      <w:r>
        <w:rPr>
          <w:sz w:val="21"/>
        </w:rPr>
        <w:t>15.2</w:t>
      </w:r>
      <w:r>
        <w:rPr>
          <w:sz w:val="21"/>
        </w:rPr>
        <w:t>在执行本合同的过程中，所有经甲乙双方签署确认的文件（包括会议纪要、补充协议、往来信函、合同附件等）即成为本合同的有效组成部分，其生效日期为双方签字盖章之日期。</w:t>
      </w:r>
    </w:p>
    <w:p>
      <w:pPr>
        <w:pStyle w:val="null3"/>
        <w:ind w:firstLine="420"/>
        <w:jc w:val="both"/>
      </w:pPr>
      <w:r>
        <w:rPr>
          <w:sz w:val="21"/>
        </w:rPr>
        <w:t>15.3</w:t>
      </w:r>
      <w:r>
        <w:rPr>
          <w:sz w:val="21"/>
        </w:rPr>
        <w:t>合同中列明之当事人联系方式和联系信息适用于双方工作联系往来、法律文书及争议解决时人民法院及</w:t>
      </w:r>
      <w:r>
        <w:rPr>
          <w:sz w:val="21"/>
        </w:rPr>
        <w:t>/</w:t>
      </w:r>
      <w:r>
        <w:rPr>
          <w:sz w:val="21"/>
        </w:rPr>
        <w:t>或仲裁机构的法律文书送达，人民法院及</w:t>
      </w:r>
      <w:r>
        <w:rPr>
          <w:sz w:val="21"/>
        </w:rPr>
        <w:t>/</w:t>
      </w:r>
      <w:r>
        <w:rPr>
          <w:sz w:val="21"/>
        </w:rPr>
        <w:t>或仲裁机构的诉讼文书（含裁判文书）向本合同任何一方的上述地址和</w:t>
      </w:r>
      <w:r>
        <w:rPr>
          <w:sz w:val="21"/>
        </w:rPr>
        <w:t>/</w:t>
      </w:r>
      <w:r>
        <w:rPr>
          <w:sz w:val="21"/>
        </w:rPr>
        <w:t>或工商登记公示地址送达的，视为有效送达。一方变更联系方式和联系信息的，应当在变更后</w:t>
      </w:r>
      <w:r>
        <w:rPr>
          <w:sz w:val="21"/>
        </w:rPr>
        <w:t>3</w:t>
      </w:r>
      <w:r>
        <w:rPr>
          <w:sz w:val="21"/>
        </w:rPr>
        <w:t>日内书面通知对方，对方实际收到变更通知前的送达仍为有效送达。</w:t>
      </w:r>
    </w:p>
    <w:p>
      <w:pPr>
        <w:pStyle w:val="null3"/>
        <w:ind w:firstLine="420"/>
        <w:jc w:val="both"/>
      </w:pPr>
      <w:r>
        <w:rPr>
          <w:sz w:val="21"/>
        </w:rPr>
        <w:t>以下为签字页，无正文</w:t>
      </w:r>
    </w:p>
    <w:p>
      <w:pPr>
        <w:pStyle w:val="null3"/>
        <w:jc w:val="both"/>
      </w:pPr>
      <w:r>
        <w:rPr/>
        <w:t xml:space="preserve"> </w:t>
      </w:r>
    </w:p>
    <w:p>
      <w:pPr>
        <w:pStyle w:val="null3"/>
        <w:ind w:firstLine="420"/>
        <w:jc w:val="both"/>
      </w:pPr>
      <w:r>
        <w:rPr>
          <w:sz w:val="21"/>
        </w:rPr>
        <w:t>甲方（盖章）：东莞市公安局松山湖分局</w:t>
      </w:r>
      <w:r>
        <w:rPr/>
        <w:t xml:space="preserve">      </w:t>
      </w:r>
    </w:p>
    <w:p>
      <w:pPr>
        <w:pStyle w:val="null3"/>
        <w:ind w:firstLine="420"/>
        <w:jc w:val="both"/>
      </w:pPr>
      <w:r>
        <w:rPr>
          <w:sz w:val="21"/>
        </w:rPr>
        <w:t>法定代表</w:t>
      </w:r>
      <w:r>
        <w:rPr>
          <w:sz w:val="21"/>
        </w:rPr>
        <w:t>(</w:t>
      </w:r>
      <w:r>
        <w:rPr>
          <w:sz w:val="21"/>
        </w:rPr>
        <w:t>签字</w:t>
      </w:r>
      <w:r>
        <w:rPr>
          <w:sz w:val="21"/>
        </w:rPr>
        <w:t>)</w:t>
      </w:r>
      <w:r>
        <w:rPr>
          <w:sz w:val="21"/>
        </w:rPr>
        <w:t xml:space="preserve">：                      </w:t>
      </w:r>
      <w:r>
        <w:rPr/>
        <w:t xml:space="preserve">      </w:t>
      </w:r>
    </w:p>
    <w:p>
      <w:pPr>
        <w:pStyle w:val="null3"/>
        <w:ind w:firstLine="420"/>
        <w:jc w:val="both"/>
      </w:pPr>
      <w:r>
        <w:rPr>
          <w:sz w:val="21"/>
        </w:rPr>
        <w:t>地址：东莞市松山湖园区新城路</w:t>
      </w:r>
      <w:r>
        <w:rPr>
          <w:sz w:val="21"/>
        </w:rPr>
        <w:t>33</w:t>
      </w:r>
      <w:r>
        <w:rPr>
          <w:sz w:val="21"/>
        </w:rPr>
        <w:t xml:space="preserve">号                    </w:t>
      </w:r>
    </w:p>
    <w:p>
      <w:pPr>
        <w:pStyle w:val="null3"/>
        <w:ind w:firstLine="420"/>
        <w:jc w:val="both"/>
      </w:pPr>
      <w:r>
        <w:rPr>
          <w:sz w:val="21"/>
        </w:rPr>
        <w:t>签约时间：</w:t>
      </w:r>
    </w:p>
    <w:p>
      <w:pPr>
        <w:pStyle w:val="null3"/>
        <w:ind w:firstLine="420"/>
        <w:jc w:val="both"/>
      </w:pPr>
      <w:r>
        <w:rPr/>
        <w:t xml:space="preserve">                                      </w:t>
      </w:r>
    </w:p>
    <w:p>
      <w:pPr>
        <w:pStyle w:val="null3"/>
        <w:ind w:left="4410"/>
        <w:jc w:val="both"/>
      </w:pPr>
      <w:r>
        <w:rPr/>
        <w:t xml:space="preserve">                               </w:t>
      </w:r>
    </w:p>
    <w:p>
      <w:pPr>
        <w:pStyle w:val="null3"/>
        <w:jc w:val="both"/>
      </w:pPr>
      <w:r>
        <w:rPr/>
        <w:t xml:space="preserve">    </w:t>
      </w:r>
      <w:r>
        <w:rPr>
          <w:sz w:val="21"/>
        </w:rPr>
        <w:t>乙方（盖章）：</w:t>
      </w:r>
      <w:r>
        <w:rPr/>
        <w:t xml:space="preserve"> </w:t>
      </w:r>
    </w:p>
    <w:p>
      <w:pPr>
        <w:pStyle w:val="null3"/>
        <w:ind w:firstLine="420"/>
        <w:jc w:val="both"/>
      </w:pPr>
      <w:r>
        <w:rPr>
          <w:sz w:val="21"/>
        </w:rPr>
        <w:t>法定代表</w:t>
      </w:r>
      <w:r>
        <w:rPr>
          <w:sz w:val="21"/>
        </w:rPr>
        <w:t>(</w:t>
      </w:r>
      <w:r>
        <w:rPr>
          <w:sz w:val="21"/>
        </w:rPr>
        <w:t>签字</w:t>
      </w:r>
      <w:r>
        <w:rPr>
          <w:sz w:val="21"/>
        </w:rPr>
        <w:t>)</w:t>
      </w:r>
      <w:r>
        <w:rPr>
          <w:sz w:val="21"/>
        </w:rPr>
        <w:t xml:space="preserve">：                                    </w:t>
      </w:r>
    </w:p>
    <w:p>
      <w:pPr>
        <w:pStyle w:val="null3"/>
        <w:ind w:firstLine="420"/>
        <w:jc w:val="both"/>
      </w:pPr>
      <w:r>
        <w:rPr>
          <w:sz w:val="21"/>
        </w:rPr>
        <w:t>地址：</w:t>
      </w:r>
    </w:p>
    <w:p>
      <w:pPr>
        <w:pStyle w:val="null3"/>
        <w:ind w:firstLine="420"/>
        <w:jc w:val="both"/>
      </w:pPr>
      <w:r>
        <w:rPr>
          <w:sz w:val="21"/>
        </w:rPr>
        <w:t>签约时间：</w:t>
      </w:r>
    </w:p>
    <w:p>
      <w:pPr>
        <w:pStyle w:val="null3"/>
      </w:pPr>
      <w:r>
        <w:rPr>
          <w:sz w:val="21"/>
        </w:rPr>
        <w:t xml:space="preserve"> </w:t>
      </w:r>
      <w:r>
        <w:rPr>
          <w:sz w:val="28"/>
          <w:b/>
        </w:rPr>
        <w:t>附件</w:t>
      </w:r>
    </w:p>
    <w:p>
      <w:pPr>
        <w:pStyle w:val="null3"/>
        <w:spacing w:before="90"/>
        <w:jc w:val="center"/>
      </w:pPr>
      <w:r>
        <w:rPr>
          <w:sz w:val="44"/>
        </w:rPr>
        <w:t>保密协议</w:t>
      </w:r>
    </w:p>
    <w:p>
      <w:pPr>
        <w:pStyle w:val="null3"/>
        <w:ind w:firstLine="422"/>
        <w:jc w:val="center"/>
      </w:pPr>
      <w:r>
        <w:rPr>
          <w:sz w:val="24"/>
          <w:b/>
        </w:rPr>
        <w:t>甲方：</w:t>
      </w:r>
      <w:r>
        <w:rPr>
          <w:sz w:val="24"/>
        </w:rPr>
        <w:t>东莞市公安局</w:t>
      </w:r>
      <w:r>
        <w:rPr>
          <w:sz w:val="24"/>
        </w:rPr>
        <w:t>松山湖分局</w:t>
      </w:r>
    </w:p>
    <w:p>
      <w:pPr>
        <w:pStyle w:val="null3"/>
        <w:spacing w:before="90"/>
        <w:ind w:firstLine="241"/>
        <w:jc w:val="both"/>
      </w:pPr>
      <w:r>
        <w:rPr>
          <w:sz w:val="24"/>
          <w:b/>
        </w:rPr>
        <w:t>乙方：</w:t>
      </w:r>
      <w:r>
        <w:rPr>
          <w:sz w:val="21"/>
        </w:rPr>
        <w:t xml:space="preserve"> </w:t>
      </w:r>
    </w:p>
    <w:p>
      <w:pPr>
        <w:pStyle w:val="null3"/>
        <w:spacing w:before="90"/>
        <w:ind w:firstLine="480"/>
        <w:jc w:val="both"/>
      </w:pPr>
      <w:r>
        <w:rPr>
          <w:sz w:val="24"/>
        </w:rPr>
        <w:t>甲方委托乙方实施</w:t>
      </w:r>
      <w:r>
        <w:rPr>
          <w:sz w:val="24"/>
        </w:rPr>
        <w:t>2026年东莞市公安局松山湖分局高清治安视频图像扩建项目（第一期）线路租赁服务采购项目</w:t>
      </w:r>
      <w:r>
        <w:rPr>
          <w:sz w:val="24"/>
        </w:rPr>
        <w:t>，甲方有责任和权利要求乙方严格遵守国家保密法律、法规和相关规定，保守国家秘密和警</w:t>
      </w:r>
      <w:r>
        <w:rPr>
          <w:sz w:val="24"/>
        </w:rPr>
        <w:t>务工作秘密。乙方应加强保密意识并严格遵守以下协议：</w:t>
      </w:r>
    </w:p>
    <w:p>
      <w:pPr>
        <w:pStyle w:val="null3"/>
        <w:spacing w:before="90"/>
        <w:ind w:firstLine="480"/>
        <w:jc w:val="both"/>
      </w:pPr>
      <w:r>
        <w:rPr>
          <w:sz w:val="24"/>
        </w:rPr>
        <w:t>一、严格遵守公安机关保密管理工作相关法律法规，保守在工作中所涉及的秘密，保密有效时间与国家对各具体秘密事项的保密期限要求相一致。不该说的秘密不说，不该知悉的秘密不问，不该看的秘密不看。</w:t>
      </w:r>
    </w:p>
    <w:p>
      <w:pPr>
        <w:pStyle w:val="null3"/>
        <w:spacing w:before="90"/>
        <w:ind w:firstLine="480"/>
        <w:jc w:val="both"/>
      </w:pPr>
      <w:r>
        <w:rPr>
          <w:sz w:val="24"/>
        </w:rPr>
        <w:t>二、不得擅自记录、复制、拍摄、摘抄、收藏在工作中涉及的秘密和敏感信息；严禁将公安机关内部会议、谈话内容泄露给无关人员；严禁将工作中涉及的相关项目技术方案及实施规划透露给无关人员。</w:t>
      </w:r>
    </w:p>
    <w:p>
      <w:pPr>
        <w:pStyle w:val="null3"/>
        <w:spacing w:before="90"/>
        <w:ind w:firstLine="480"/>
        <w:jc w:val="both"/>
      </w:pPr>
      <w:r>
        <w:rPr>
          <w:sz w:val="24"/>
        </w:rPr>
        <w:t>三、服从甲方的安排，依照有关法律、法规和合同规定工作，不得将工作过程中接触到的机关文件（包括内部发文、各类通知及会议记录等）的内容泄露给无关人员；不得翻阅与工作无关的文件和资料，不得从事其它与合同无关的工作。</w:t>
      </w:r>
    </w:p>
    <w:p>
      <w:pPr>
        <w:pStyle w:val="null3"/>
        <w:spacing w:before="90"/>
        <w:ind w:firstLine="480"/>
        <w:jc w:val="both"/>
      </w:pPr>
      <w:r>
        <w:rPr>
          <w:sz w:val="24"/>
        </w:rPr>
        <w:t>四、如需接触公安信息网，应认真学习和遵守公安信息网使用相关规定，严禁</w:t>
      </w:r>
      <w:r>
        <w:rPr>
          <w:sz w:val="24"/>
        </w:rPr>
        <w:t>“一机两用”。不得将从公安信息网上获得的警务工作相关信息透露给无关人员；严禁私自下载、拷贝计算机内的秘密和敏感信息；不得擅自携带记载工作内容的硬盘、软盘和打印资料外出；严禁将公安信息系统的程序、口令、密钥等泄露给无关人员。不得擅自携带记载工作内容的硬盘、软盘和打印资料外出。</w:t>
      </w:r>
    </w:p>
    <w:p>
      <w:pPr>
        <w:pStyle w:val="null3"/>
        <w:spacing w:before="90"/>
        <w:ind w:firstLine="480"/>
        <w:jc w:val="both"/>
      </w:pPr>
      <w:r>
        <w:rPr>
          <w:sz w:val="24"/>
        </w:rPr>
        <w:t>五、不得通过互联网、政务网、微信等公众网络传输国家秘密或警务工作秘密，不得在公安网上传输国家秘密。</w:t>
      </w:r>
    </w:p>
    <w:p>
      <w:pPr>
        <w:pStyle w:val="null3"/>
        <w:spacing w:before="90"/>
        <w:ind w:firstLine="480"/>
        <w:jc w:val="both"/>
      </w:pPr>
      <w:r>
        <w:rPr>
          <w:sz w:val="24"/>
        </w:rPr>
        <w:t>六、甲方所提供的文件、资料和设备等必须登记并履行签收手续，在工程验收前全部移交回甲方，乙方不得私自复印保留。</w:t>
      </w:r>
    </w:p>
    <w:p>
      <w:pPr>
        <w:pStyle w:val="null3"/>
        <w:spacing w:before="90"/>
        <w:ind w:firstLine="480"/>
        <w:jc w:val="both"/>
      </w:pPr>
      <w:r>
        <w:rPr>
          <w:sz w:val="24"/>
        </w:rPr>
        <w:t>七、不得带领无关人员进入办公场所。</w:t>
      </w:r>
    </w:p>
    <w:p>
      <w:pPr>
        <w:pStyle w:val="null3"/>
        <w:spacing w:before="90"/>
        <w:ind w:firstLine="480"/>
        <w:jc w:val="both"/>
      </w:pPr>
      <w:r>
        <w:rPr>
          <w:sz w:val="24"/>
        </w:rPr>
        <w:t>八、乙方必须向甲方提供从事该项目的所有人员档案，甲方审核后，有权向乙方提出人员变更要求，乙方应据此调整人员安排。</w:t>
      </w:r>
    </w:p>
    <w:p>
      <w:pPr>
        <w:pStyle w:val="null3"/>
        <w:spacing w:before="90"/>
        <w:ind w:firstLine="480"/>
        <w:jc w:val="both"/>
      </w:pPr>
      <w:r>
        <w:rPr>
          <w:sz w:val="24"/>
        </w:rPr>
        <w:t>九、乙方必须与从事该项目的人员签订保密承诺书，并开展保密教育，保密协议内容应听取甲方意见。乙方所签订保密承诺书和开展保密教育的记录均一式两份，分别由甲、乙方分别保存，作为日后保密审查的台账。</w:t>
      </w:r>
    </w:p>
    <w:p>
      <w:pPr>
        <w:pStyle w:val="null3"/>
        <w:spacing w:before="90"/>
        <w:ind w:firstLine="480"/>
        <w:jc w:val="both"/>
      </w:pPr>
      <w:r>
        <w:rPr>
          <w:sz w:val="24"/>
        </w:rPr>
        <w:t>十、严禁泄露在工作中接触到的公安机关科技研究、发明、装备器材及其技术资料等国家科学技术秘密和警务工作秘密；不得发表涉及相关建设工作中国家秘密组织和警务工作秘密的技术文档和论文，未经甲方书面同意，乙方不得使用工程项目案例进行演示或宣传。</w:t>
      </w:r>
    </w:p>
    <w:p>
      <w:pPr>
        <w:pStyle w:val="null3"/>
        <w:spacing w:before="90"/>
        <w:ind w:firstLine="480"/>
        <w:jc w:val="both"/>
      </w:pPr>
      <w:r>
        <w:rPr>
          <w:sz w:val="24"/>
        </w:rPr>
        <w:t>十一、无论乙方今后完成项目建设工作或因故中途退出，均不得泄露所知悉的国家秘密和警务工作秘密。</w:t>
      </w:r>
    </w:p>
    <w:p>
      <w:pPr>
        <w:pStyle w:val="null3"/>
        <w:spacing w:before="90"/>
        <w:ind w:firstLine="480"/>
        <w:jc w:val="both"/>
      </w:pPr>
      <w:r>
        <w:rPr>
          <w:sz w:val="24"/>
        </w:rPr>
        <w:t>十二、在实施项目过程中发现有泄密安全隐患或存在泄密风险，应立即停止施工、进行整改，并做好记录，直至隐患消除，经甲方审核同意方可继续施工。如发生国家秘密和警务工作秘密泄露，乙方应立即向甲方报告，并积极协助甲方及有关保密部门进行查处。</w:t>
      </w:r>
    </w:p>
    <w:p>
      <w:pPr>
        <w:pStyle w:val="null3"/>
        <w:spacing w:before="90"/>
        <w:ind w:firstLine="480"/>
        <w:jc w:val="both"/>
      </w:pPr>
      <w:r>
        <w:rPr>
          <w:sz w:val="24"/>
        </w:rPr>
        <w:t>十三、本协议视同合同的组成部分，对协议的任何修改，必须采取书面形式，并有双方法定代表人（或委托授权人）签字</w:t>
      </w:r>
      <w:r>
        <w:rPr>
          <w:sz w:val="24"/>
        </w:rPr>
        <w:t>盖章</w:t>
      </w:r>
      <w:r>
        <w:rPr>
          <w:sz w:val="24"/>
        </w:rPr>
        <w:t>。</w:t>
      </w:r>
    </w:p>
    <w:p>
      <w:pPr>
        <w:pStyle w:val="null3"/>
        <w:spacing w:before="90"/>
        <w:ind w:firstLine="480"/>
        <w:jc w:val="both"/>
      </w:pPr>
      <w:r>
        <w:rPr>
          <w:sz w:val="24"/>
        </w:rPr>
        <w:t>十四、乙方如未能遵守上述协议，有违反保密规定行为而造成泄密的，甲方可依据有关规定追究乙方的责任并有权解除合同，</w:t>
      </w:r>
      <w:r>
        <w:rPr>
          <w:sz w:val="24"/>
        </w:rPr>
        <w:t>除赔偿甲方相关损失外，</w:t>
      </w:r>
      <w:r>
        <w:rPr>
          <w:sz w:val="24"/>
        </w:rPr>
        <w:t>同时乙方须向甲方支付与合同总金额等额</w:t>
      </w:r>
      <w:r>
        <w:rPr>
          <w:sz w:val="24"/>
        </w:rPr>
        <w:t>30%</w:t>
      </w:r>
      <w:r>
        <w:rPr>
          <w:sz w:val="24"/>
        </w:rPr>
        <w:t>的</w:t>
      </w:r>
      <w:r>
        <w:rPr>
          <w:sz w:val="24"/>
        </w:rPr>
        <w:t>违约</w:t>
      </w:r>
      <w:r>
        <w:rPr>
          <w:sz w:val="24"/>
        </w:rPr>
        <w:t>金（如同一行为即违反了合同安全管理条款，又违反了保密协议，则以保密协议条款</w:t>
      </w:r>
      <w:r>
        <w:rPr>
          <w:sz w:val="24"/>
        </w:rPr>
        <w:t>约</w:t>
      </w:r>
      <w:r>
        <w:rPr>
          <w:sz w:val="24"/>
        </w:rPr>
        <w:t>定进行处罚）；构成犯罪的，将依法追究刑事责任。</w:t>
      </w:r>
    </w:p>
    <w:p>
      <w:pPr>
        <w:pStyle w:val="null3"/>
        <w:jc w:val="both"/>
      </w:pPr>
      <w:r>
        <w:rPr>
          <w:sz w:val="21"/>
        </w:rPr>
        <w:t>甲方（盖章）：东莞市公安局松山湖分局</w:t>
      </w:r>
      <w:r>
        <w:rPr/>
        <w:t xml:space="preserve">      </w:t>
      </w:r>
    </w:p>
    <w:p>
      <w:pPr>
        <w:pStyle w:val="null3"/>
        <w:ind w:firstLine="420"/>
        <w:jc w:val="both"/>
      </w:pPr>
      <w:r>
        <w:rPr>
          <w:sz w:val="21"/>
        </w:rPr>
        <w:t>法定代表</w:t>
      </w:r>
      <w:r>
        <w:rPr>
          <w:sz w:val="21"/>
        </w:rPr>
        <w:t>(</w:t>
      </w:r>
      <w:r>
        <w:rPr>
          <w:sz w:val="21"/>
        </w:rPr>
        <w:t>签字</w:t>
      </w:r>
      <w:r>
        <w:rPr>
          <w:sz w:val="21"/>
        </w:rPr>
        <w:t>)</w:t>
      </w:r>
      <w:r>
        <w:rPr>
          <w:sz w:val="21"/>
        </w:rPr>
        <w:t xml:space="preserve">：                      </w:t>
      </w:r>
      <w:r>
        <w:rPr/>
        <w:t xml:space="preserve">      </w:t>
      </w:r>
    </w:p>
    <w:p>
      <w:pPr>
        <w:pStyle w:val="null3"/>
        <w:ind w:firstLine="420"/>
        <w:jc w:val="both"/>
      </w:pPr>
      <w:r>
        <w:rPr>
          <w:sz w:val="21"/>
        </w:rPr>
        <w:t>地址：东莞市松山湖园区新城路</w:t>
      </w:r>
      <w:r>
        <w:rPr>
          <w:sz w:val="21"/>
        </w:rPr>
        <w:t>33</w:t>
      </w:r>
      <w:r>
        <w:rPr>
          <w:sz w:val="21"/>
        </w:rPr>
        <w:t xml:space="preserve">号                    </w:t>
      </w:r>
    </w:p>
    <w:p>
      <w:pPr>
        <w:pStyle w:val="null3"/>
        <w:ind w:firstLine="420"/>
        <w:jc w:val="both"/>
      </w:pPr>
      <w:r>
        <w:rPr>
          <w:sz w:val="21"/>
        </w:rPr>
        <w:t>签约时间：</w:t>
      </w:r>
    </w:p>
    <w:p>
      <w:pPr>
        <w:pStyle w:val="null3"/>
        <w:jc w:val="both"/>
      </w:pPr>
      <w:r>
        <w:rPr/>
        <w:t xml:space="preserve">    </w:t>
      </w:r>
      <w:r>
        <w:rPr>
          <w:sz w:val="21"/>
        </w:rPr>
        <w:t>乙方（盖章）：</w:t>
      </w:r>
      <w:r>
        <w:rPr/>
        <w:t xml:space="preserve"> </w:t>
      </w:r>
    </w:p>
    <w:p>
      <w:pPr>
        <w:pStyle w:val="null3"/>
        <w:ind w:firstLine="420"/>
        <w:jc w:val="both"/>
      </w:pPr>
      <w:r>
        <w:rPr>
          <w:sz w:val="21"/>
        </w:rPr>
        <w:t>法定代表</w:t>
      </w:r>
      <w:r>
        <w:rPr>
          <w:sz w:val="21"/>
        </w:rPr>
        <w:t>(</w:t>
      </w:r>
      <w:r>
        <w:rPr>
          <w:sz w:val="21"/>
        </w:rPr>
        <w:t>签字</w:t>
      </w:r>
      <w:r>
        <w:rPr>
          <w:sz w:val="21"/>
        </w:rPr>
        <w:t>)</w:t>
      </w:r>
      <w:r>
        <w:rPr>
          <w:sz w:val="21"/>
        </w:rPr>
        <w:t xml:space="preserve">：                                    </w:t>
      </w:r>
    </w:p>
    <w:p>
      <w:pPr>
        <w:pStyle w:val="null3"/>
        <w:ind w:firstLine="420"/>
        <w:jc w:val="both"/>
      </w:pPr>
      <w:r>
        <w:rPr>
          <w:sz w:val="21"/>
        </w:rPr>
        <w:t>地址：</w:t>
      </w:r>
    </w:p>
    <w:p>
      <w:pPr>
        <w:pStyle w:val="null3"/>
      </w:pPr>
      <w:r>
        <w:rPr>
          <w:sz w:val="21"/>
        </w:rPr>
        <w:t>签约时间：</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441900009-2026-00158</w:t>
      </w:r>
    </w:p>
    <w:p>
      <w:pPr>
        <w:pStyle w:val="null3"/>
        <w:jc w:val="center"/>
        <w:outlineLvl w:val="3"/>
      </w:pPr>
      <w:r>
        <w:rPr>
          <w:sz w:val="24"/>
          <w:b/>
        </w:rPr>
        <w:t>采购项目编号：</w:t>
      </w:r>
      <w:r>
        <w:rPr>
          <w:sz w:val="24"/>
          <w:b/>
        </w:rPr>
        <w:t>441900009-2026-00158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2026年东莞市公安局松山湖分局高清治安视频图像扩建项目（第一期）线路租赁服务采购项目</w:t>
      </w:r>
      <w:r>
        <w:rPr>
          <w:u w:val="single"/>
        </w:rPr>
        <w:t>”</w:t>
      </w:r>
      <w:r>
        <w:rPr/>
        <w:t>项目的招标[采购项目编号为：</w:t>
      </w:r>
      <w:r>
        <w:rPr>
          <w:u w:val="single"/>
        </w:rPr>
        <w:t>441900009-2026-00158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2026年东莞市公安局松山湖分局高清治安视频图像扩建项目（第一期）线路租赁服务采购项目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2026年东莞市公安局松山湖分局高清治安视频图像扩建项目（第一期）线路租赁服务采购项目</w:t>
      </w:r>
      <w:r>
        <w:rPr/>
        <w:t>”项目采购[采购项目编号为</w:t>
      </w:r>
      <w:r>
        <w:rPr/>
        <w:t>441900009-2026-00158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东莞市公安局松山湖分局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2026年东莞市公安局松山湖分局高清治安视频图像扩建项目（第一期）线路租赁服务采购项目</w:t>
      </w:r>
      <w:r>
        <w:rPr/>
        <w:t>招标中获中标（采购项目编号：</w:t>
      </w:r>
      <w:r>
        <w:rPr/>
        <w:t>441900009-2026-00158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2026年东莞市公安局松山湖分局高清治安视频图像扩建项目（第一期）线路租赁服务采购项目</w:t>
      </w:r>
      <w:r>
        <w:rPr/>
        <w:t>”项目（采购项目编号：</w:t>
      </w:r>
      <w:r>
        <w:rPr/>
        <w:t>441900009-2026-00158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