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441900024-2025-00307</w:t>
      </w:r>
    </w:p>
    <w:p>
      <w:pPr>
        <w:pStyle w:val="null3"/>
        <w:jc w:val="center"/>
        <w:outlineLvl w:val="3"/>
      </w:pPr>
      <w:r>
        <w:rPr>
          <w:sz w:val="24"/>
          <w:b/>
        </w:rPr>
        <w:t>采购项目编号：</w:t>
      </w:r>
      <w:r>
        <w:rPr>
          <w:sz w:val="24"/>
          <w:b/>
        </w:rPr>
        <w:t>441900024-2025-00307</w:t>
      </w:r>
    </w:p>
    <w:p>
      <w:pPr>
        <w:pStyle w:val="null3"/>
        <w:jc w:val="center"/>
        <w:outlineLvl w:val="3"/>
      </w:pPr>
      <w:r>
        <w:rPr>
          <w:sz w:val="24"/>
          <w:b/>
        </w:rPr>
        <w:t>项目名称：</w:t>
      </w:r>
      <w:r>
        <w:rPr>
          <w:sz w:val="24"/>
          <w:b/>
        </w:rPr>
        <w:t>东莞市塘厦第二初级中学食堂食材（鲜肉类、水产类、果蔬类）配送项目</w:t>
      </w:r>
    </w:p>
    <w:p>
      <w:pPr>
        <w:pStyle w:val="null3"/>
        <w:jc w:val="center"/>
        <w:outlineLvl w:val="3"/>
      </w:pPr>
      <w:r>
        <w:rPr>
          <w:sz w:val="24"/>
          <w:b/>
        </w:rPr>
        <w:t>采购人：</w:t>
      </w:r>
      <w:r>
        <w:rPr>
          <w:sz w:val="24"/>
          <w:b/>
        </w:rPr>
        <w:t>东莞市塘厦第二初级中学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东莞市塘厦第二初级中学</w:t>
      </w:r>
      <w:r>
        <w:rPr/>
        <w:t>的委托，采用</w:t>
      </w:r>
      <w:r>
        <w:rPr/>
        <w:t>公开招标</w:t>
      </w:r>
      <w:r>
        <w:rPr/>
        <w:t>方式组织采购</w:t>
      </w:r>
      <w:r>
        <w:rPr/>
        <w:t>东莞市塘厦第二初级中学食堂食材（鲜肉类、水产类、果蔬类）配送项目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东莞市塘厦第二初级中学食堂食材（鲜肉类、水产类、果蔬类）配送项目</w:t>
      </w:r>
    </w:p>
    <w:p>
      <w:pPr>
        <w:pStyle w:val="null3"/>
        <w:ind w:firstLine="480"/>
      </w:pPr>
      <w:r>
        <w:rPr/>
        <w:t>采购计划编号：</w:t>
      </w:r>
      <w:r>
        <w:rPr/>
        <w:t>441900024-2025-00307</w:t>
      </w:r>
    </w:p>
    <w:p>
      <w:pPr>
        <w:pStyle w:val="null3"/>
        <w:ind w:firstLine="480"/>
      </w:pPr>
      <w:r>
        <w:rPr/>
        <w:t>采购项目编号：</w:t>
      </w:r>
      <w:r>
        <w:rPr/>
        <w:t>441900024-2025-00307</w:t>
      </w:r>
    </w:p>
    <w:p>
      <w:pPr>
        <w:pStyle w:val="null3"/>
        <w:ind w:firstLine="480"/>
      </w:pPr>
      <w:r>
        <w:rPr/>
        <w:t>采购方式：</w:t>
      </w:r>
      <w:r>
        <w:rPr/>
        <w:t>公开招标</w:t>
      </w:r>
    </w:p>
    <w:p>
      <w:pPr>
        <w:pStyle w:val="null3"/>
        <w:ind w:firstLine="480"/>
      </w:pPr>
      <w:r>
        <w:rPr/>
        <w:t>预算金额：</w:t>
      </w:r>
      <w:r>
        <w:rPr/>
        <w:t>18,420,000.00</w:t>
      </w:r>
      <w:r>
        <w:rPr/>
        <w:t>元</w:t>
      </w:r>
    </w:p>
    <w:p>
      <w:pPr>
        <w:pStyle w:val="null3"/>
        <w:outlineLvl w:val="3"/>
      </w:pPr>
      <w:r>
        <w:rPr>
          <w:sz w:val="24"/>
          <w:b/>
        </w:rPr>
        <w:t>2.项目内容及需求情况（采购项目技术规格、参数及要求）</w:t>
      </w:r>
    </w:p>
    <w:p>
      <w:pPr>
        <w:pStyle w:val="null3"/>
      </w:pPr>
      <w:r>
        <w:rPr/>
        <w:t>采购包1(东莞市塘厦第二初级中学食堂食材（鲜肉类、水产类）配送):</w:t>
      </w:r>
    </w:p>
    <w:p>
      <w:pPr>
        <w:pStyle w:val="null3"/>
      </w:pPr>
      <w:r>
        <w:rPr/>
        <w:t>采购包预算金额：11,580,000.00元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东莞市塘厦第二初级中学食堂食材（鲜肉类、水产类）配送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11,580,000.00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合同履行期限：自合同签定之日起三年。（具体以合同签订时间为准）</w:t>
      </w:r>
    </w:p>
    <w:p>
      <w:pPr>
        <w:pStyle w:val="null3"/>
      </w:pPr>
      <w:r>
        <w:rPr/>
        <w:t>采购包2(东莞市塘厦第二初级中学食堂食材（果蔬类）配送):</w:t>
      </w:r>
    </w:p>
    <w:p>
      <w:pPr>
        <w:pStyle w:val="null3"/>
      </w:pPr>
      <w:r>
        <w:rPr/>
        <w:t>采购包预算金额：6,840,000.00元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东莞市塘厦第二初级中学食堂食材（果蔬类）配送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6,840,000.00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合同履行期限：自合同签定之日起三年。（具体以合同签订时间为准）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w:t>
      </w:r>
    </w:p>
    <w:p>
      <w:pPr>
        <w:pStyle w:val="null3"/>
      </w:pPr>
      <w:r>
        <w:rPr/>
        <w:t>3）具有良好的商业信誉和健全的财务会计制度：投标（响应）文件中提供《资格条件承诺函》。</w:t>
      </w:r>
    </w:p>
    <w:p>
      <w:pPr>
        <w:pStyle w:val="null3"/>
      </w:pPr>
      <w:r>
        <w:rPr/>
        <w:t>4）履行合同所必需的设备和专业技术能力：投标（响应）文件中提供《资格条件承诺函》。</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采购包1（东莞市塘厦第二初级中学食堂食材（鲜肉类、水产类）配送）：</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采购包2（东莞市塘厦第二初级中学食堂食材（果蔬类）配送）：</w:t>
      </w: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采购包1（东莞市塘厦第二初级中学食堂食材（鲜肉类、水产类）配送）：</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采购包2（东莞市塘厦第二初级中学食堂食材（果蔬类）配送）：</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东莞市塘厦第二初级中学</w:t>
      </w:r>
    </w:p>
    <w:p>
      <w:pPr>
        <w:pStyle w:val="null3"/>
        <w:ind w:firstLine="480"/>
      </w:pPr>
      <w:r>
        <w:rPr/>
        <w:t xml:space="preserve"> 地址：</w:t>
      </w:r>
      <w:r>
        <w:rPr/>
        <w:t>东莞市塘厦镇塘厦月湖路8号</w:t>
      </w:r>
    </w:p>
    <w:p>
      <w:pPr>
        <w:pStyle w:val="null3"/>
        <w:ind w:firstLine="480"/>
      </w:pPr>
      <w:r>
        <w:rPr/>
        <w:t xml:space="preserve"> 联系方式：</w:t>
      </w:r>
      <w:r>
        <w:rPr/>
        <w:t>0769-87989525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东莞市塘厦第二初级中学食堂食材（鲜肉类、水产类、果蔬类）配送项目</w:t>
      </w:r>
    </w:p>
    <w:p>
      <w:pPr>
        <w:pStyle w:val="null3"/>
      </w:pPr>
      <w:r>
        <w:rPr/>
        <w:t>采购包1（东莞市塘厦第二初级中学食堂食材（鲜肉类、水产类）配送）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自合同签定之日起三年。（具体以合同签订时间为准）</w:t>
            </w:r>
          </w:p>
        </w:tc>
      </w:tr>
      <w:tr>
        <w:tc>
          <w:tcPr>
            <w:tcW w:type="dxa" w:w="4153"/>
          </w:tcPr>
          <w:p>
            <w:pPr>
              <w:pStyle w:val="null3"/>
            </w:pPr>
            <w:r>
              <w:rPr/>
              <w:t>标的提供的地点</w:t>
            </w:r>
          </w:p>
        </w:tc>
        <w:tc>
          <w:tcPr>
            <w:tcW w:type="dxa" w:w="4153"/>
          </w:tcPr>
          <w:p>
            <w:pPr>
              <w:pStyle w:val="null3"/>
            </w:pPr>
            <w:r>
              <w:rPr/>
              <w:t>东莞市塘厦第二初级中学。（如有变化另行通知）</w:t>
            </w:r>
          </w:p>
        </w:tc>
      </w:tr>
      <w:tr/>
      <w:tr/>
      <w:tr>
        <w:tc>
          <w:tcPr>
            <w:tcW w:type="dxa" w:w="4153"/>
          </w:tcPr>
          <w:p>
            <w:pPr>
              <w:pStyle w:val="null3"/>
            </w:pPr>
            <w:r>
              <w:rPr/>
              <w:t>付款方式</w:t>
            </w:r>
          </w:p>
        </w:tc>
        <w:tc>
          <w:tcPr>
            <w:tcW w:type="dxa" w:w="4153"/>
          </w:tcPr>
          <w:p>
            <w:pPr>
              <w:pStyle w:val="null3"/>
            </w:pPr>
            <w:r>
              <w:rPr/>
              <w:t>第1期为(付款方式)：支付比例100%，中标人按采购人要求按月配送，采购人按实支付。具体付款要求如下：双方采取先送货后结款的方式，从第一次送货之日起，采购人和中标人在每月15日前核对上期货款，再根据双方核对无误确认好的金额由中标人开具发票给采购人请款，采购人在收到中标人发票后，按实际情况向中标人支付货款。采购人以银行转账方式将货款转入中标人书面指定的银行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所供应的货品必须符合国家和东莞市的相关安全质量标准、卫生标准等，同时符合采购人的使用要求，包括但不限于各分包所列的货品质量要求。中标人在接受订单时须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★1.本项目采用下浮率报价，报价范围：0%＜投标下浮率＜ 100%，且是固定唯一值。例：若投标人打八折，即投标下浮率为：20%。下浮率报价应当适用于所有产品单品。报价应包含完成本次招标所有服务内容的费用，包括人工费、食材采购费、食材运输费、材料费、设备使用费、保险费、各种税务费、必须的辅助材料费及合同实施过程中不可预见费用等全部费用，采购人不向中标人另行支付任何费用。 2.中标人供货价需按照东莞市发展和改革局（http://dgdp.dg.gov.cn/）发布的当期监测价格（首页-价格管理-商品价格-东莞市菜篮子价格监测表）作为基准价进行下浮，中标人须于《东莞市发展和改革局》网站最新价格挂出后第二天向采购人提供最新一期的价格表，当周基准价格一经确定，双方须严格执行，不受市场物价波动影响，不得调价。中标人原则上每隔一个周调整一次价格，每次调整价格经采购人确认后方可开始执行。 3.若东莞市发展和改革局网站上无发布的产品（部分特定牌子的产品除外）则由采购人和中标人双方共同在周边市场参考同类产品价格的平均价作为基准价进行下浮（即基准价=市场平均价=4个市场抽样价格之和÷4），供货价即为基准价×【1-中标下浮率】。 4.所供食材价格包含一切费用，主要包括购货或自产养（种）植成本、包装费、运输费、装卸费、搬运费、储存费、人工费、检验检疫费、质量检测费、保险费、各种税费及合同实施过程中的应预见和不可预见费用等。在项目的实施过程中，中标人必须充分考虑在本项目实施期间的一切可能产生的风险和相关费用，采购人无需支付合同约定货款之外的任何费用和补偿。 5. 如生产商或批发商统一调整价格或新增食材，中标人须及时书面通知采购人并附相关资料。价格下调时，应给予采购人相同的价格下调幅度；价格上升时，须提供生产商或批发商调价通知书等书面证明材料原件，经采购人审核后执行新的价格。 6. 采购人有权随时抽查中标人的供货食材入货台账或进行市场调查，发现中标人有虚报或隐瞒供货食材市场价存在欺骗行为，采购人有权取消其中标资格，终止合同。 7. 采购人临时需求货品不在核定的供货价格清单内的，中标人必须按采购人要求供货，供货价格由双方临时确定。下次该货品应纳入报价清单，并按上述定价原则确定供货价格。 8.若遇台风、暴雨等意外原因造成的个别品种价格需临时调整，应通知采购人，并征得采购人同意后方可调整，每次送货按通知价格计算。 9.定价周期：每周更新一次，中标人每次至少提前2天提交下次报价清单给采购人审核，双方签字后生效。</w:t>
            </w:r>
          </w:p>
          <w:p>
            <w:pPr>
              <w:pStyle w:val="null3"/>
            </w:pPr>
            <w:r>
              <w:rPr/>
              <w:t>二，质量及包装要求： 1.中标人应充分理解并认真遵循本招标文件的要求，所提供的货物必须是满足招标文件要求。保证供应的货品均为正规生产的新鲜（冰鲜除外）、检验合格、无毒、无辐射、无侵权货品，符合国家有关卫生、质量、包装和保质标准，有使用有效期的货品，其剩余有效期不得少于标注有效期的50%。 2.中标人保证所提供的水产品种类的多样性和季节性，以保证新鲜感。 3.货物有包装的，货物的包装必须完整清洁（无损、无污、无皱），采购人有权拒收包装不整齐、已拆封的货品。 4.货品质量或包装不符合采购人要求的，中标人必须无条件退货或更换。 5.中标人提供假冒伪劣、过期、变质货品的，一经发现，除按采购人要求无条件退货或换货外，因中标人供应货品质量问题造成食品安全事故的，经有关部门鉴定后，中标人须负担全数的医药费及赔偿费等，采购人将取消该中标人的供货资格，中标人同时承担相应的民事及刑事法律责任。</w:t>
            </w:r>
          </w:p>
          <w:p>
            <w:pPr>
              <w:pStyle w:val="null3"/>
            </w:pPr>
            <w:r>
              <w:rPr/>
              <w:t>三，保密条款： 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p>
            <w:pPr>
              <w:pStyle w:val="null3"/>
            </w:pPr>
            <w:r>
              <w:rPr/>
              <w:t>四，售后服务： 非采购人的人为原因而出现产品质量，由中标人负责包换或包退，并承担因此而产生的一切费用。</w:t>
            </w:r>
          </w:p>
          <w:p>
            <w:pPr>
              <w:pStyle w:val="null3"/>
            </w:pPr>
            <w:r>
              <w:rPr/>
              <w:t>五，合同条款：供应商实质响应合同各条款。</w:t>
            </w:r>
          </w:p>
          <w:p>
            <w:pPr>
              <w:pStyle w:val="null3"/>
            </w:pPr>
            <w:r>
              <w:rPr/>
              <w:t>六，投标人应充分结合本招标文件上下文了解项目招标需求、采购文件未尽事宜，将在合同签订或项目执行过程中双方协商确定，供应商须无条件满足采购单位的合理要求。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东莞市塘厦第二初级中学食堂食材（鲜肉类、水产类）配送</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11,580,000.00</w:t>
            </w:r>
          </w:p>
        </w:tc>
        <w:tc>
          <w:tcPr>
            <w:tcW w:type="dxa" w:w="831"/>
          </w:tcPr>
          <w:p>
            <w:pPr>
              <w:pStyle w:val="null3"/>
              <w:jc w:val="right"/>
            </w:pPr>
            <w:r>
              <w:rPr/>
              <w:t>11,580,000.00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东莞市塘厦第二初级中学食堂食材（鲜肉类、水产类）配送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w:t>
            </w:r>
            <w:r>
              <w:rPr>
                <w:sz w:val="24"/>
                <w:b/>
              </w:rPr>
              <w:t>食材服务需求</w:t>
            </w:r>
          </w:p>
          <w:p>
            <w:pPr>
              <w:pStyle w:val="null3"/>
              <w:ind w:firstLine="422"/>
              <w:jc w:val="both"/>
            </w:pPr>
            <w:r>
              <w:rPr>
                <w:sz w:val="21"/>
                <w:b/>
              </w:rPr>
              <w:t>（一）</w:t>
            </w:r>
            <w:r>
              <w:rPr>
                <w:sz w:val="21"/>
                <w:b/>
              </w:rPr>
              <w:t>质量要求</w:t>
            </w:r>
          </w:p>
          <w:p>
            <w:pPr>
              <w:pStyle w:val="null3"/>
              <w:ind w:firstLine="422"/>
              <w:jc w:val="both"/>
            </w:pPr>
            <w:r>
              <w:rPr>
                <w:sz w:val="21"/>
                <w:b/>
              </w:rPr>
              <w:t>1</w:t>
            </w:r>
            <w:r>
              <w:rPr>
                <w:sz w:val="21"/>
                <w:b/>
              </w:rPr>
              <w:t>．</w:t>
            </w:r>
            <w:r>
              <w:rPr>
                <w:sz w:val="21"/>
                <w:b/>
              </w:rPr>
              <w:t>鲜</w:t>
            </w:r>
            <w:r>
              <w:rPr>
                <w:sz w:val="21"/>
                <w:b/>
              </w:rPr>
              <w:t>肉类供应货品质量要求</w:t>
            </w:r>
          </w:p>
          <w:p>
            <w:pPr>
              <w:pStyle w:val="null3"/>
              <w:ind w:firstLine="420"/>
              <w:jc w:val="both"/>
            </w:pPr>
            <w:r>
              <w:rPr>
                <w:sz w:val="21"/>
              </w:rPr>
              <w:t>（</w:t>
            </w:r>
            <w:r>
              <w:rPr>
                <w:sz w:val="21"/>
              </w:rPr>
              <w:t>1</w:t>
            </w:r>
            <w:r>
              <w:rPr>
                <w:sz w:val="21"/>
              </w:rPr>
              <w:t>）</w:t>
            </w:r>
            <w:r>
              <w:rPr>
                <w:sz w:val="21"/>
              </w:rPr>
              <w:t>鲜肉类全部来源于正规肉联厂，保证为当日新鲜肉，并提供政府检疫部门出示的检疫合格证明。（鲜肉类利用率不低于</w:t>
            </w:r>
            <w:r>
              <w:rPr>
                <w:sz w:val="21"/>
              </w:rPr>
              <w:t>98%）</w:t>
            </w:r>
          </w:p>
          <w:p>
            <w:pPr>
              <w:pStyle w:val="null3"/>
              <w:ind w:firstLine="420"/>
              <w:jc w:val="both"/>
            </w:pPr>
            <w:r>
              <w:rPr>
                <w:sz w:val="21"/>
              </w:rPr>
              <w:t>（</w:t>
            </w:r>
            <w:r>
              <w:rPr>
                <w:sz w:val="21"/>
              </w:rPr>
              <w:t>2</w:t>
            </w:r>
            <w:r>
              <w:rPr>
                <w:sz w:val="21"/>
              </w:rPr>
              <w:t>）</w:t>
            </w:r>
            <w:r>
              <w:rPr>
                <w:sz w:val="21"/>
              </w:rPr>
              <w:t>具有当天卫生监督部门发放的</w:t>
            </w:r>
            <w:r>
              <w:rPr>
                <w:sz w:val="21"/>
              </w:rPr>
              <w:t>“动物检疫合格证明”，肉体印有检疫章。</w:t>
            </w:r>
          </w:p>
          <w:p>
            <w:pPr>
              <w:pStyle w:val="null3"/>
              <w:ind w:firstLine="420"/>
              <w:jc w:val="both"/>
            </w:pPr>
            <w:r>
              <w:rPr>
                <w:sz w:val="21"/>
              </w:rPr>
              <w:t>（</w:t>
            </w:r>
            <w:r>
              <w:rPr>
                <w:sz w:val="21"/>
              </w:rPr>
              <w:t>3</w:t>
            </w:r>
            <w:r>
              <w:rPr>
                <w:sz w:val="21"/>
              </w:rPr>
              <w:t>）</w:t>
            </w:r>
            <w:r>
              <w:rPr>
                <w:sz w:val="21"/>
              </w:rPr>
              <w:t>表皮干爽、肌体结实、肉质紧密、肉色淡红新鲜，肥肉洁白而细腻。</w:t>
            </w:r>
          </w:p>
          <w:p>
            <w:pPr>
              <w:pStyle w:val="null3"/>
              <w:ind w:firstLine="420"/>
              <w:jc w:val="both"/>
            </w:pPr>
            <w:r>
              <w:rPr>
                <w:sz w:val="21"/>
              </w:rPr>
              <w:t>（</w:t>
            </w:r>
            <w:r>
              <w:rPr>
                <w:sz w:val="21"/>
              </w:rPr>
              <w:t>4</w:t>
            </w:r>
            <w:r>
              <w:rPr>
                <w:sz w:val="21"/>
              </w:rPr>
              <w:t>）</w:t>
            </w:r>
            <w:r>
              <w:rPr>
                <w:sz w:val="21"/>
              </w:rPr>
              <w:t>外观检测无异味、无寄生虫、无粘液、无渗出液体、指压反弹迅速、具有猪肉自然气味。</w:t>
            </w:r>
          </w:p>
          <w:p>
            <w:pPr>
              <w:pStyle w:val="null3"/>
              <w:ind w:firstLine="420"/>
              <w:jc w:val="both"/>
            </w:pPr>
            <w:r>
              <w:rPr>
                <w:sz w:val="21"/>
              </w:rPr>
              <w:t>（</w:t>
            </w:r>
            <w:r>
              <w:rPr>
                <w:sz w:val="21"/>
              </w:rPr>
              <w:t>5</w:t>
            </w:r>
            <w:r>
              <w:rPr>
                <w:sz w:val="21"/>
              </w:rPr>
              <w:t>）</w:t>
            </w:r>
            <w:r>
              <w:rPr>
                <w:sz w:val="21"/>
              </w:rPr>
              <w:t>运输设备具备恒温保鲜（</w:t>
            </w:r>
            <w:r>
              <w:rPr>
                <w:sz w:val="21"/>
              </w:rPr>
              <w:t>5度），存放容器保持清洁卫生，包装合理且材料无污染。</w:t>
            </w:r>
          </w:p>
          <w:p>
            <w:pPr>
              <w:pStyle w:val="null3"/>
              <w:ind w:firstLine="420"/>
              <w:jc w:val="both"/>
            </w:pPr>
            <w:r>
              <w:rPr>
                <w:sz w:val="21"/>
              </w:rPr>
              <w:t>（</w:t>
            </w:r>
            <w:r>
              <w:rPr>
                <w:sz w:val="21"/>
              </w:rPr>
              <w:t>6</w:t>
            </w:r>
            <w:r>
              <w:rPr>
                <w:sz w:val="21"/>
              </w:rPr>
              <w:t>）</w:t>
            </w:r>
            <w:r>
              <w:rPr>
                <w:sz w:val="21"/>
              </w:rPr>
              <w:t>来源可靠放心，无毒、无害、无污染。</w:t>
            </w:r>
          </w:p>
          <w:p>
            <w:pPr>
              <w:pStyle w:val="null3"/>
              <w:ind w:firstLine="422"/>
              <w:jc w:val="both"/>
            </w:pPr>
            <w:r>
              <w:rPr>
                <w:sz w:val="21"/>
                <w:b/>
              </w:rPr>
              <w:t>2</w:t>
            </w:r>
            <w:r>
              <w:rPr>
                <w:sz w:val="21"/>
                <w:b/>
              </w:rPr>
              <w:t>．</w:t>
            </w:r>
            <w:r>
              <w:rPr>
                <w:sz w:val="21"/>
                <w:b/>
              </w:rPr>
              <w:t>水产品类供应货品质量要求</w:t>
            </w:r>
          </w:p>
          <w:p>
            <w:pPr>
              <w:pStyle w:val="null3"/>
              <w:ind w:firstLine="420"/>
              <w:jc w:val="both"/>
            </w:pPr>
            <w:r>
              <w:rPr>
                <w:sz w:val="21"/>
              </w:rPr>
              <w:t>（</w:t>
            </w:r>
            <w:r>
              <w:rPr>
                <w:sz w:val="21"/>
              </w:rPr>
              <w:t>1</w:t>
            </w:r>
            <w:r>
              <w:rPr>
                <w:sz w:val="21"/>
              </w:rPr>
              <w:t>）</w:t>
            </w:r>
            <w:r>
              <w:rPr>
                <w:sz w:val="21"/>
              </w:rPr>
              <w:t>必须鲜活。</w:t>
            </w:r>
          </w:p>
          <w:p>
            <w:pPr>
              <w:pStyle w:val="null3"/>
              <w:ind w:firstLine="420"/>
              <w:jc w:val="both"/>
            </w:pPr>
            <w:r>
              <w:rPr>
                <w:sz w:val="21"/>
              </w:rPr>
              <w:t>（</w:t>
            </w:r>
            <w:r>
              <w:rPr>
                <w:sz w:val="21"/>
              </w:rPr>
              <w:t>2</w:t>
            </w:r>
            <w:r>
              <w:rPr>
                <w:sz w:val="21"/>
              </w:rPr>
              <w:t>）</w:t>
            </w:r>
            <w:r>
              <w:rPr>
                <w:sz w:val="21"/>
              </w:rPr>
              <w:t>非冰鲜类必须鲜活，利用率不低于</w:t>
            </w:r>
            <w:r>
              <w:rPr>
                <w:sz w:val="21"/>
              </w:rPr>
              <w:t>95%；冰鲜类水产品解冻后利用率不低于80%。</w:t>
            </w:r>
          </w:p>
          <w:p>
            <w:pPr>
              <w:pStyle w:val="null3"/>
              <w:ind w:firstLine="420"/>
              <w:jc w:val="both"/>
            </w:pPr>
            <w:r>
              <w:rPr>
                <w:sz w:val="21"/>
              </w:rPr>
              <w:t>（</w:t>
            </w:r>
            <w:r>
              <w:rPr>
                <w:sz w:val="21"/>
              </w:rPr>
              <w:t>3</w:t>
            </w:r>
            <w:r>
              <w:rPr>
                <w:sz w:val="21"/>
              </w:rPr>
              <w:t>）</w:t>
            </w:r>
            <w:r>
              <w:rPr>
                <w:sz w:val="21"/>
              </w:rPr>
              <w:t>鲜鱼鳞片完整，有光泽无脱落，鳃口紧闭，眼球光亮透明，鱼鳃鲜红，鳍尾完整，确保新鲜。</w:t>
            </w:r>
          </w:p>
          <w:p>
            <w:pPr>
              <w:pStyle w:val="null3"/>
              <w:ind w:firstLine="420"/>
              <w:jc w:val="both"/>
            </w:pPr>
            <w:r>
              <w:rPr>
                <w:sz w:val="21"/>
              </w:rPr>
              <w:t>（</w:t>
            </w:r>
            <w:r>
              <w:rPr>
                <w:sz w:val="21"/>
              </w:rPr>
              <w:t>4</w:t>
            </w:r>
            <w:r>
              <w:rPr>
                <w:sz w:val="21"/>
              </w:rPr>
              <w:t>）</w:t>
            </w:r>
            <w:r>
              <w:rPr>
                <w:sz w:val="21"/>
              </w:rPr>
              <w:t>身体饱满结实，无腐烂异味，肉质紧密有弹性，无离骨脱刺现象。</w:t>
            </w:r>
          </w:p>
          <w:p>
            <w:pPr>
              <w:pStyle w:val="null3"/>
              <w:ind w:firstLine="420"/>
              <w:jc w:val="both"/>
            </w:pPr>
            <w:r>
              <w:rPr>
                <w:sz w:val="21"/>
              </w:rPr>
              <w:t>（</w:t>
            </w:r>
            <w:r>
              <w:rPr>
                <w:sz w:val="21"/>
              </w:rPr>
              <w:t>5</w:t>
            </w:r>
            <w:r>
              <w:rPr>
                <w:sz w:val="21"/>
              </w:rPr>
              <w:t>）</w:t>
            </w:r>
            <w:r>
              <w:rPr>
                <w:sz w:val="21"/>
              </w:rPr>
              <w:t>来源可靠放心，无毒、无害、无污染。</w:t>
            </w:r>
          </w:p>
          <w:p>
            <w:pPr>
              <w:pStyle w:val="null3"/>
              <w:ind w:firstLine="422"/>
              <w:jc w:val="both"/>
            </w:pPr>
            <w:r>
              <w:rPr>
                <w:sz w:val="21"/>
                <w:b/>
              </w:rPr>
              <w:t>（二）</w:t>
            </w:r>
            <w:r>
              <w:rPr>
                <w:sz w:val="21"/>
                <w:b/>
              </w:rPr>
              <w:t>配送要求</w:t>
            </w:r>
          </w:p>
          <w:p>
            <w:pPr>
              <w:pStyle w:val="null3"/>
              <w:ind w:firstLine="420"/>
              <w:jc w:val="both"/>
            </w:pPr>
            <w:r>
              <w:rPr>
                <w:sz w:val="21"/>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p>
          <w:p>
            <w:pPr>
              <w:pStyle w:val="null3"/>
              <w:ind w:firstLine="420"/>
              <w:jc w:val="both"/>
            </w:pPr>
            <w:r>
              <w:rPr>
                <w:sz w:val="21"/>
              </w:rPr>
              <w:t>2.容器要求清洁、干燥、牢固、透气，无污染、无异味、无霉变现象。</w:t>
            </w:r>
          </w:p>
          <w:p>
            <w:pPr>
              <w:pStyle w:val="null3"/>
              <w:ind w:firstLine="420"/>
              <w:jc w:val="both"/>
            </w:pPr>
            <w:r>
              <w:rPr>
                <w:sz w:val="21"/>
              </w:rPr>
              <w:t>3.冰鲜类水产品必须用专用冷藏、冷冻载具运输，保证运输过程冷链不中断，到达目的地时外包装箱干爽，无软化现象。</w:t>
            </w:r>
          </w:p>
          <w:p>
            <w:pPr>
              <w:pStyle w:val="null3"/>
              <w:ind w:firstLine="420"/>
              <w:jc w:val="both"/>
            </w:pPr>
            <w:r>
              <w:rPr>
                <w:sz w:val="21"/>
              </w:rPr>
              <w:t>4</w:t>
            </w:r>
            <w:r>
              <w:rPr>
                <w:sz w:val="21"/>
              </w:rPr>
              <w:t>.中标人要免费提供运送及卸货服务。</w:t>
            </w:r>
          </w:p>
          <w:p>
            <w:pPr>
              <w:pStyle w:val="null3"/>
              <w:ind w:firstLine="420"/>
              <w:jc w:val="both"/>
            </w:pPr>
            <w:r>
              <w:rPr>
                <w:sz w:val="21"/>
              </w:rPr>
              <w:t>5</w:t>
            </w:r>
            <w:r>
              <w:rPr>
                <w:sz w:val="21"/>
              </w:rPr>
              <w:t>.必须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422"/>
              <w:jc w:val="both"/>
            </w:pPr>
            <w:r>
              <w:rPr>
                <w:sz w:val="21"/>
                <w:b/>
              </w:rPr>
              <w:t>（</w:t>
            </w:r>
            <w:r>
              <w:rPr>
                <w:sz w:val="21"/>
                <w:b/>
              </w:rPr>
              <w:t>三</w:t>
            </w:r>
            <w:r>
              <w:rPr>
                <w:sz w:val="21"/>
                <w:b/>
              </w:rPr>
              <w:t>）</w:t>
            </w:r>
            <w:r>
              <w:rPr>
                <w:sz w:val="21"/>
                <w:b/>
              </w:rPr>
              <w:t>对食品安全质量问题的处理</w:t>
            </w:r>
          </w:p>
          <w:p>
            <w:pPr>
              <w:pStyle w:val="null3"/>
              <w:ind w:firstLine="420"/>
              <w:jc w:val="both"/>
            </w:pPr>
            <w:r>
              <w:rPr>
                <w:sz w:val="21"/>
              </w:rPr>
              <w:t>(1)对危及人体健康的食品质量问题（如农药残留超标、腐烂变质等）采取零容忍措施，一经发现，当日所送同批次货品全部退货。</w:t>
            </w:r>
          </w:p>
          <w:p>
            <w:pPr>
              <w:pStyle w:val="null3"/>
              <w:ind w:firstLine="420"/>
              <w:jc w:val="both"/>
            </w:pPr>
            <w:r>
              <w:rPr>
                <w:sz w:val="21"/>
              </w:rPr>
              <w:t>(2)若验收时未发现问题，而在加工食用前发现部分货品质量有问题，采购人立即通知中标人，将问题货品作退换货处理。</w:t>
            </w:r>
          </w:p>
          <w:p>
            <w:pPr>
              <w:pStyle w:val="null3"/>
              <w:ind w:firstLine="420"/>
              <w:jc w:val="both"/>
            </w:pPr>
            <w:r>
              <w:rPr>
                <w:sz w:val="21"/>
              </w:rPr>
              <w:t>(3)中标人所供应货品出现质量问题造成食品安全事故，经查实后属中标人责任的，中标人应承担全部责任和经济损失。</w:t>
            </w:r>
          </w:p>
          <w:p>
            <w:pPr>
              <w:pStyle w:val="null3"/>
              <w:ind w:firstLine="482"/>
              <w:jc w:val="both"/>
            </w:pPr>
            <w:r>
              <w:rPr>
                <w:sz w:val="24"/>
                <w:b/>
              </w:rPr>
              <w:t>二、</w:t>
            </w:r>
            <w:r>
              <w:rPr>
                <w:sz w:val="24"/>
                <w:b/>
              </w:rPr>
              <w:t>服务</w:t>
            </w:r>
            <w:r>
              <w:rPr>
                <w:sz w:val="24"/>
                <w:b/>
              </w:rPr>
              <w:t>内容</w:t>
            </w:r>
            <w:r>
              <w:rPr>
                <w:sz w:val="24"/>
                <w:b/>
              </w:rPr>
              <w:t>说明</w:t>
            </w:r>
          </w:p>
          <w:p>
            <w:pPr>
              <w:pStyle w:val="null3"/>
              <w:ind w:firstLine="420"/>
              <w:jc w:val="both"/>
            </w:pPr>
            <w:r>
              <w:rPr>
                <w:sz w:val="21"/>
              </w:rPr>
              <w:t>1.</w:t>
            </w:r>
            <w:r>
              <w:rPr>
                <w:sz w:val="21"/>
              </w:rPr>
              <w:t>中标人应当根据采购人实际情况，按照与采购人的约定，在规定的时间内将预定的货物如数送到指定地点。除发生客观不可抗力的情况外，中标人不得推迟送货。如确需延迟送货的，中标人应在得知情况的同时告知采购人并征得采购人同意，由于中标人延迟造成采购人利益受损的，采购人有权要求中标人赔偿。</w:t>
            </w:r>
          </w:p>
          <w:p>
            <w:pPr>
              <w:pStyle w:val="null3"/>
              <w:ind w:firstLine="420"/>
              <w:jc w:val="both"/>
            </w:pPr>
            <w:r>
              <w:rPr>
                <w:sz w:val="21"/>
              </w:rPr>
              <w:t>2.采购人至少提前一天确认采购订单。每次订单不论数量多少，中标人都必须按采购人要求配送。对于临时性采购订单，中标人须积极配合，按照采购人要求按时、按质、按量将货品配送到指定地点。</w:t>
            </w:r>
            <w:r>
              <w:rPr>
                <w:sz w:val="21"/>
              </w:rPr>
              <w:t>如接到采购人通知时，中标人应按照约定时间到达现场。</w:t>
            </w:r>
          </w:p>
          <w:p>
            <w:pPr>
              <w:pStyle w:val="null3"/>
              <w:ind w:firstLine="420"/>
              <w:jc w:val="both"/>
            </w:pPr>
            <w:r>
              <w:rPr>
                <w:sz w:val="21"/>
              </w:rPr>
              <w:t>3.</w:t>
            </w:r>
            <w:r>
              <w:rPr>
                <w:sz w:val="21"/>
              </w:rPr>
              <w:t>配送时间：每天上午</w:t>
            </w:r>
            <w:r>
              <w:rPr>
                <w:sz w:val="21"/>
              </w:rPr>
              <w:t>5</w:t>
            </w:r>
            <w:r>
              <w:rPr>
                <w:sz w:val="21"/>
              </w:rPr>
              <w:t>:</w:t>
            </w:r>
            <w:r>
              <w:rPr>
                <w:sz w:val="21"/>
              </w:rPr>
              <w:t>5</w:t>
            </w:r>
            <w:r>
              <w:rPr>
                <w:sz w:val="21"/>
              </w:rPr>
              <w:t>0前送达采购指定地点。如采购人需要临时增加补货，中标人必须在采购要求的时间内将货物保质保量送到采购人指定地点。具体配送时间以采购人实际要求为准。</w:t>
            </w:r>
          </w:p>
          <w:p>
            <w:pPr>
              <w:pStyle w:val="null3"/>
              <w:ind w:firstLine="420"/>
              <w:jc w:val="both"/>
            </w:pPr>
            <w:r>
              <w:rPr>
                <w:sz w:val="21"/>
              </w:rPr>
              <w:t>4.</w:t>
            </w:r>
            <w:r>
              <w:rPr>
                <w:sz w:val="21"/>
              </w:rPr>
              <w:t>中标人负责货品配送前的仓储，采购人不提供仓库。</w:t>
            </w:r>
          </w:p>
          <w:p>
            <w:pPr>
              <w:pStyle w:val="null3"/>
              <w:ind w:firstLine="420"/>
              <w:jc w:val="both"/>
            </w:pPr>
            <w:r>
              <w:rPr>
                <w:sz w:val="21"/>
              </w:rPr>
              <w:t>5</w:t>
            </w:r>
            <w:r>
              <w:rPr>
                <w:sz w:val="21"/>
              </w:rPr>
              <w:t>.</w:t>
            </w:r>
            <w:r>
              <w:rPr>
                <w:sz w:val="21"/>
              </w:rPr>
              <w:t>在采购人签收之前，货物的所有权和风险属于中标人，货物发生遗失、损坏由中标人负责。</w:t>
            </w:r>
          </w:p>
          <w:p>
            <w:pPr>
              <w:pStyle w:val="null3"/>
              <w:ind w:firstLine="420"/>
              <w:jc w:val="both"/>
            </w:pPr>
            <w:r>
              <w:rPr>
                <w:sz w:val="21"/>
              </w:rPr>
              <w:t>6</w:t>
            </w:r>
            <w:r>
              <w:rPr>
                <w:sz w:val="21"/>
              </w:rPr>
              <w:t>.</w:t>
            </w:r>
            <w:r>
              <w:rPr>
                <w:sz w:val="21"/>
              </w:rPr>
              <w:t>中标人须严格按照采购人的订单配送货品，不得随意增减数量或改变品种。如因市场流通问题确实需要变更供货内容的，中标人应在得知情况的同时书面告知采购人并征得采购人同意后方可变更，否则，采购人有权拒收，由此产生的一切损失和费用由中标人承担。</w:t>
            </w:r>
          </w:p>
          <w:p>
            <w:pPr>
              <w:pStyle w:val="null3"/>
              <w:ind w:firstLine="420"/>
              <w:jc w:val="both"/>
            </w:pPr>
            <w:r>
              <w:rPr>
                <w:sz w:val="21"/>
              </w:rPr>
              <w:t>7</w:t>
            </w:r>
            <w:r>
              <w:rPr>
                <w:sz w:val="21"/>
              </w:rPr>
              <w:t>.</w:t>
            </w:r>
            <w:r>
              <w:rPr>
                <w:sz w:val="21"/>
              </w:rPr>
              <w:t>中标人不能按核定的供货价交付的某些货品、不能提供与其承诺相符的服务或中标人存在违反招标文件和合同的行为，并且不予纠正的，将取消其中标资格。此项下违约行为包括但不限于下列各项：</w:t>
            </w:r>
          </w:p>
          <w:p>
            <w:pPr>
              <w:pStyle w:val="null3"/>
              <w:ind w:firstLine="420"/>
              <w:jc w:val="both"/>
            </w:pPr>
            <w:r>
              <w:rPr>
                <w:sz w:val="21"/>
              </w:rPr>
              <w:t>(1)中标人在收到采购人订货要求后，在承诺的供货时间内不能供货的。</w:t>
            </w:r>
          </w:p>
          <w:p>
            <w:pPr>
              <w:pStyle w:val="null3"/>
              <w:ind w:firstLine="420"/>
              <w:jc w:val="both"/>
            </w:pPr>
            <w:r>
              <w:rPr>
                <w:sz w:val="21"/>
              </w:rPr>
              <w:t>(2)中标人未能提供承诺的服务的。</w:t>
            </w:r>
          </w:p>
          <w:p>
            <w:pPr>
              <w:pStyle w:val="null3"/>
              <w:ind w:firstLine="420"/>
              <w:jc w:val="both"/>
            </w:pPr>
            <w:r>
              <w:rPr>
                <w:sz w:val="21"/>
              </w:rPr>
              <w:t>(3)中标人不能在约定时间内提供合法票据进行结算的。</w:t>
            </w:r>
          </w:p>
          <w:p>
            <w:pPr>
              <w:pStyle w:val="null3"/>
              <w:ind w:firstLine="420"/>
              <w:jc w:val="both"/>
            </w:pPr>
            <w:r>
              <w:rPr>
                <w:sz w:val="21"/>
              </w:rPr>
              <w:t>(4)中标人送货专员在采购人单位活动但不遵守采购人单位各项规章制度或做出有损采购人形象和利益的事情的。</w:t>
            </w:r>
          </w:p>
          <w:p>
            <w:pPr>
              <w:pStyle w:val="null3"/>
              <w:ind w:firstLine="420"/>
              <w:jc w:val="both"/>
            </w:pPr>
            <w:r>
              <w:rPr>
                <w:sz w:val="21"/>
              </w:rPr>
              <w:t>(5)中标人泄露采购人的秘密的。如泄密行为造成采购人损失的，中标人将承担由此产生的一切损失和法律责任。</w:t>
            </w:r>
          </w:p>
          <w:p>
            <w:pPr>
              <w:pStyle w:val="null3"/>
              <w:ind w:firstLine="482"/>
              <w:jc w:val="both"/>
            </w:pPr>
            <w:r>
              <w:rPr>
                <w:sz w:val="24"/>
                <w:b/>
              </w:rPr>
              <w:t>三、</w:t>
            </w:r>
            <w:r>
              <w:rPr>
                <w:sz w:val="24"/>
                <w:b/>
              </w:rPr>
              <w:t>其他要求</w:t>
            </w:r>
          </w:p>
          <w:p>
            <w:pPr>
              <w:pStyle w:val="null3"/>
              <w:ind w:firstLine="420"/>
              <w:jc w:val="both"/>
            </w:pPr>
            <w:r>
              <w:rPr>
                <w:sz w:val="21"/>
              </w:rPr>
              <w:t>1.中标人必须服从采购人的监督、管理，配合采购人到农场基地、食物配送点进行现场考察。</w:t>
            </w:r>
          </w:p>
          <w:p>
            <w:pPr>
              <w:pStyle w:val="null3"/>
              <w:ind w:firstLine="420"/>
              <w:jc w:val="both"/>
            </w:pPr>
            <w:r>
              <w:rPr>
                <w:sz w:val="21"/>
              </w:rPr>
              <w:t>2.食品供应链要求：所有食品的来源必须清晰可追溯和追责。</w:t>
            </w:r>
          </w:p>
          <w:p>
            <w:pPr>
              <w:pStyle w:val="null3"/>
              <w:ind w:firstLine="420"/>
              <w:jc w:val="both"/>
            </w:pPr>
            <w:r>
              <w:rPr>
                <w:sz w:val="21"/>
              </w:rPr>
              <w:t>3.中标人需配合采购人要求，落实我市关于采购贫困地区农副产品的相关政策要求，通过贫困地区农副产品网络销售平台或定向扶贫地区采购贫困地区农副产品。</w:t>
            </w:r>
          </w:p>
          <w:p>
            <w:pPr>
              <w:pStyle w:val="null3"/>
              <w:ind w:firstLine="420"/>
              <w:jc w:val="both"/>
            </w:pPr>
            <w:r>
              <w:rPr>
                <w:sz w:val="21"/>
              </w:rPr>
              <w:t>4.投标人应根据项目需求，在投标文件中提供切实可行的对项目重点难点分析、投标产品的质量保证和食品安全保障措施方案、配送服务方案、出现产品质量问题退换货方案、突发事件的应急响应方案等。</w:t>
            </w:r>
          </w:p>
          <w:p>
            <w:pPr>
              <w:pStyle w:val="null3"/>
              <w:ind w:firstLine="482"/>
              <w:jc w:val="both"/>
            </w:pPr>
            <w:r>
              <w:rPr>
                <w:sz w:val="24"/>
                <w:b/>
              </w:rPr>
              <w:t>四、</w:t>
            </w:r>
            <w:r>
              <w:rPr>
                <w:sz w:val="24"/>
                <w:b/>
              </w:rPr>
              <w:t>相关说明</w:t>
            </w:r>
          </w:p>
          <w:p>
            <w:pPr>
              <w:pStyle w:val="null3"/>
              <w:ind w:firstLine="420"/>
              <w:jc w:val="both"/>
            </w:pPr>
            <w:r>
              <w:rPr>
                <w:sz w:val="21"/>
              </w:rPr>
              <w:t>1</w:t>
            </w:r>
            <w:r>
              <w:rPr>
                <w:sz w:val="21"/>
              </w:rPr>
              <w:t>.</w:t>
            </w:r>
            <w:r>
              <w:rPr>
                <w:sz w:val="21"/>
              </w:rPr>
              <w:t>中标人</w:t>
            </w:r>
            <w:r>
              <w:rPr>
                <w:sz w:val="21"/>
              </w:rPr>
              <w:t>在服务年限内，履行本招标文件约定的义务过程中出现违反国家法律法规、相关主管部门规章制度、擅自提高价格或提供伪劣服务内容、服务质量低劣造成采购人损失等情况的，采购人有权视情节分别给予警告</w:t>
            </w:r>
            <w:r>
              <w:rPr>
                <w:sz w:val="21"/>
              </w:rPr>
              <w:t>、</w:t>
            </w:r>
            <w:r>
              <w:rPr>
                <w:sz w:val="21"/>
              </w:rPr>
              <w:t>取消服务</w:t>
            </w:r>
            <w:r>
              <w:rPr>
                <w:sz w:val="21"/>
              </w:rPr>
              <w:t>合同</w:t>
            </w:r>
            <w:r>
              <w:rPr>
                <w:sz w:val="21"/>
              </w:rPr>
              <w:t>等处罚。</w:t>
            </w:r>
          </w:p>
          <w:p>
            <w:pPr>
              <w:pStyle w:val="null3"/>
              <w:jc w:val="both"/>
            </w:pPr>
            <w:r>
              <w:rPr>
                <w:sz w:val="21"/>
              </w:rPr>
              <w:t>2.中标人必须清楚理解：采购人无法预计也无法保证中标人所能获得的服务项目数量，对此中标人不得向采购人追讨任何费用。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采购包2（东莞市塘厦第二初级中学食堂食材（果蔬类）配送）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自合同签定之日起三年。（具体以合同签订时间为准）</w:t>
            </w:r>
          </w:p>
        </w:tc>
      </w:tr>
      <w:tr>
        <w:tc>
          <w:tcPr>
            <w:tcW w:type="dxa" w:w="4153"/>
          </w:tcPr>
          <w:p>
            <w:pPr>
              <w:pStyle w:val="null3"/>
            </w:pPr>
            <w:r>
              <w:rPr/>
              <w:t>标的提供的地点</w:t>
            </w:r>
          </w:p>
        </w:tc>
        <w:tc>
          <w:tcPr>
            <w:tcW w:type="dxa" w:w="4153"/>
          </w:tcPr>
          <w:p>
            <w:pPr>
              <w:pStyle w:val="null3"/>
            </w:pPr>
            <w:r>
              <w:rPr/>
              <w:t>东莞市塘厦第二初级中学。（如有变化另行通知）</w:t>
            </w:r>
          </w:p>
        </w:tc>
      </w:tr>
      <w:tr/>
      <w:tr/>
      <w:tr>
        <w:tc>
          <w:tcPr>
            <w:tcW w:type="dxa" w:w="4153"/>
          </w:tcPr>
          <w:p>
            <w:pPr>
              <w:pStyle w:val="null3"/>
            </w:pPr>
            <w:r>
              <w:rPr/>
              <w:t>付款方式</w:t>
            </w:r>
          </w:p>
        </w:tc>
        <w:tc>
          <w:tcPr>
            <w:tcW w:type="dxa" w:w="4153"/>
          </w:tcPr>
          <w:p>
            <w:pPr>
              <w:pStyle w:val="null3"/>
            </w:pPr>
            <w:r>
              <w:rPr/>
              <w:t>第1期为(付款方式)：支付比例100%，中标人按采购人要求按月配送，采购人按实支付。具体付款要求如下：双方采取先送货后结款的方式，从第一次送货之日起，采购人和中标人在每月15日前核对上期货款，再根据双方核对无误确认好的金额由中标人开具发票给采购人请款，采购人在收到中标人发票后，按实际情况向中标人支付货款。采购人以银行转账方式将货款转入中标人书面指定的银行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所供应的货品必须符合国家和东莞市的相关安全质量标准、卫生标准等，同时符合采购人的使用要求，包括但不限于各分包所列的货品质量要求。中标人在接受订单时须确认采购人对货品的使用要求，对于不符合采购人要求的货品，采购人有权拒收或要求更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★1.本项目采用下浮率报价，报价范围：0%＜投标下浮率＜ 100%，且是固定唯一值。例：若投标人打八折，即投标下浮率为：20%。下浮率报价应当适用于所有产品单品。报价应包含完成本次招标所有服务内容的费用，包括人工费、食材采购费、食材运输费、材料费、设备使用费、保险费、各种税务费、必须的辅助材料费及合同实施过程中不可预见费用等全部费用，采购人不向中标人另行支付任何费用。 2.中标人供货价需按照东莞市发展和改革局（http://dgdp.dg.gov.cn/）发布的当期监测价格（首页-价格管理-商品价格-东莞市菜篮子价格监测表）作为基准价进行下浮，中标人须于《东莞市发展和改革局》网站最新价格挂出后第二天向采购人提供最新一期的价格表，当周基准价格一经确定，双方须严格执行，不受市场物价波动影响，不得调价。中标人原则上每隔一个周调整一次价格，每次调整价格经采购人确认后方可开始执行。 3.若东莞市发展和改革局网站上无发布的产品（部分特定牌子的产品除外）则由采购人和中标人双方共同在周边市场参考同类产品价格的平均价作为基准价进行下浮（即基准价=市场平均价=4个市场抽样价格之和÷4），供货价即为基准价×【1-中标下浮率】。 4.所供食材价格包含一切费用，主要包括购货或自产养（种）植成本、包装费、运输费、装卸费、搬运费、储存费、人工费、检验检疫费、质量检测费、保险费、各种税费及合同实施过程中的应预见和不可预见费用等。在项目的实施过程中，中标人必须充分考虑在本项目实施期间的一切可能产生的风险和相关费用，采购人无需支付合同约定货款之外的任何费用和补偿。 5. 如生产商或批发商统一调整价格或新增食材，中标人须及时书面通知采购人并附相关资料。价格下调时，应给予采购人相同的价格下调幅度；价格上升时，须提供生产商或批发商调价通知书等书面证明材料原件，经采购人审核后执行新的价格。 6. 采购人有权随时抽查中标人的供货食材入货台账或进行市场调查，发现中标人有虚报或隐瞒供货食材市场价存在欺骗行为，采购人有权取消其中标资格，终止合同。 7. 采购人临时需求货品不在核定的供货价格清单内的，中标人必须按采购人要求供货，供货价格由双方临时确定。下次该货品应纳入报价清单，并按上述定价原则确定供货价格。 8.若遇台风、暴雨等意外原因造成的个别品种价格需临时调整，应通知采购人，并征得采购人同意后方可调整，每次送货按通知价格计算。 9.定价周期：每周更新一次，中标人每次至少提前2天提交下次报价清单给采购人审核，双方签字后生效。</w:t>
            </w:r>
          </w:p>
          <w:p>
            <w:pPr>
              <w:pStyle w:val="null3"/>
            </w:pPr>
            <w:r>
              <w:rPr/>
              <w:t>二，质量及包装要求： 1.中标人应充分理解并认真遵循本招标文件的要求，所提供的货物必须是满足招标文件要求。保证供应的货品均为正规生产的新鲜（冰鲜除外）、检验合格、无毒、无辐射、无侵权货品，符合国家有关卫生、质量、包装和保质标准，有使用有效期的货品，其剩余有效期不得少于标注有效期的50%。 2.中标人保证所提供的蔬果种类的多样性和季节性，以保证新鲜感。 3.货物有包装的，货物的包装必须完整清洁（无损、无污、无皱），采购人有权拒收包装不整齐、已拆封的货品。 4.货品质量或包装不符合采购人要求的，中标人必须无条件退货或更换。 5.中标人提供假冒伪劣、过期、变质货品的，一经发现，除按采购人要求无条件退货或换货外，因中标人供应货品质量问题造成食品安全事故的，经有关部门鉴定后，中标人须负担全数的医药费及赔偿费等，采购人将取消该中标人的供货资格，中标人同时承担相应的民事及刑事法律责任。</w:t>
            </w:r>
          </w:p>
          <w:p>
            <w:pPr>
              <w:pStyle w:val="null3"/>
            </w:pPr>
            <w:r>
              <w:rPr/>
              <w:t>三，保密条款： 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p>
            <w:pPr>
              <w:pStyle w:val="null3"/>
            </w:pPr>
            <w:r>
              <w:rPr/>
              <w:t>四，售后服务： 非采购人的人为原因而出现产品质量，由中标人负责包换或包退，并承担因此而产生的一切费用。</w:t>
            </w:r>
          </w:p>
          <w:p>
            <w:pPr>
              <w:pStyle w:val="null3"/>
            </w:pPr>
            <w:r>
              <w:rPr/>
              <w:t>五，合同条款：供应商实质响应合同各条款。</w:t>
            </w:r>
          </w:p>
          <w:p>
            <w:pPr>
              <w:pStyle w:val="null3"/>
            </w:pPr>
            <w:r>
              <w:rPr/>
              <w:t>六，投标人应充分结合本招标文件上下文了解项目招标需求、采购文件未尽事宜，将在合同签订或项目执行过程中双方协商确定，供应商须无条件满足采购单位的合理要求。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东莞市塘厦第二初级中学食堂食材（果蔬类）配送</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6,840,000.00</w:t>
            </w:r>
          </w:p>
        </w:tc>
        <w:tc>
          <w:tcPr>
            <w:tcW w:type="dxa" w:w="831"/>
          </w:tcPr>
          <w:p>
            <w:pPr>
              <w:pStyle w:val="null3"/>
              <w:jc w:val="right"/>
            </w:pPr>
            <w:r>
              <w:rPr/>
              <w:t>6,840,000.00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东莞市塘厦第二初级中学食堂食材（果蔬类）配送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w:t>
            </w:r>
            <w:r>
              <w:rPr>
                <w:sz w:val="24"/>
                <w:b/>
              </w:rPr>
              <w:t>食材服务需求</w:t>
            </w:r>
          </w:p>
          <w:p>
            <w:pPr>
              <w:pStyle w:val="null3"/>
              <w:ind w:firstLine="422"/>
              <w:jc w:val="both"/>
            </w:pPr>
            <w:r>
              <w:rPr>
                <w:sz w:val="21"/>
                <w:b/>
              </w:rPr>
              <w:t>（一）</w:t>
            </w:r>
            <w:r>
              <w:rPr>
                <w:sz w:val="21"/>
                <w:b/>
              </w:rPr>
              <w:t>质量要求</w:t>
            </w:r>
          </w:p>
          <w:p>
            <w:pPr>
              <w:pStyle w:val="null3"/>
              <w:ind w:firstLine="422"/>
              <w:jc w:val="both"/>
            </w:pPr>
            <w:r>
              <w:rPr>
                <w:sz w:val="21"/>
                <w:b/>
              </w:rPr>
              <w:t>1</w:t>
            </w:r>
            <w:r>
              <w:rPr>
                <w:sz w:val="21"/>
                <w:b/>
              </w:rPr>
              <w:t>．</w:t>
            </w:r>
            <w:r>
              <w:rPr>
                <w:sz w:val="21"/>
                <w:b/>
              </w:rPr>
              <w:t>蔬果供应货品质量要求</w:t>
            </w:r>
          </w:p>
          <w:p>
            <w:pPr>
              <w:pStyle w:val="null3"/>
              <w:ind w:firstLine="420"/>
              <w:jc w:val="both"/>
            </w:pPr>
            <w:r>
              <w:rPr>
                <w:sz w:val="21"/>
              </w:rPr>
              <w:t>(1)中标人提供的</w:t>
            </w:r>
            <w:r>
              <w:rPr>
                <w:sz w:val="21"/>
              </w:rPr>
              <w:t>蔬果</w:t>
            </w:r>
            <w:r>
              <w:rPr>
                <w:sz w:val="21"/>
              </w:rPr>
              <w:t>须确保鲜嫩度，不得有黄叶、斑点、腐烂或有异常味道，利用率不得低于</w:t>
            </w:r>
            <w:r>
              <w:rPr>
                <w:sz w:val="21"/>
              </w:rPr>
              <w:t>95%，且不含有残留农药或污染物，并出具有效的《农产品检验报告》。卫生质量指标，应符合我国无公害</w:t>
            </w:r>
            <w:r>
              <w:rPr>
                <w:sz w:val="21"/>
              </w:rPr>
              <w:t>蔬果</w:t>
            </w:r>
            <w:r>
              <w:rPr>
                <w:sz w:val="21"/>
              </w:rPr>
              <w:t>上的卫生指标规定。采购人对所配送</w:t>
            </w:r>
            <w:r>
              <w:rPr>
                <w:sz w:val="21"/>
              </w:rPr>
              <w:t>蔬果</w:t>
            </w:r>
            <w:r>
              <w:rPr>
                <w:sz w:val="21"/>
              </w:rPr>
              <w:t>进行二次农残检测，如含量超标采购人有权要求中标人无条件退货或换货，同时做好相关记录。</w:t>
            </w:r>
          </w:p>
          <w:p>
            <w:pPr>
              <w:pStyle w:val="null3"/>
              <w:ind w:firstLine="420"/>
              <w:jc w:val="both"/>
            </w:pPr>
            <w:r>
              <w:rPr>
                <w:sz w:val="21"/>
              </w:rPr>
              <w:t>(2)中标人需设自检测室或有固定的送检机构，每天所供</w:t>
            </w:r>
            <w:r>
              <w:rPr>
                <w:sz w:val="21"/>
              </w:rPr>
              <w:t>蔬果</w:t>
            </w:r>
            <w:r>
              <w:rPr>
                <w:sz w:val="21"/>
              </w:rPr>
              <w:t>类都要提供农药残留的检测报告，并交采购人存档备查。</w:t>
            </w:r>
          </w:p>
          <w:p>
            <w:pPr>
              <w:pStyle w:val="null3"/>
              <w:ind w:firstLine="420"/>
              <w:jc w:val="both"/>
            </w:pPr>
            <w:r>
              <w:rPr>
                <w:sz w:val="21"/>
              </w:rPr>
              <w:t>(3)中标人提供的</w:t>
            </w:r>
            <w:r>
              <w:rPr>
                <w:sz w:val="21"/>
              </w:rPr>
              <w:t>豆制品须确保色泽均匀，呈块状、硬度适中、富有弹性、持水性好、无霉点。有主料应有的香气，无异味，无肉眼可见外来异物。</w:t>
            </w:r>
          </w:p>
          <w:p>
            <w:pPr>
              <w:pStyle w:val="null3"/>
              <w:ind w:firstLine="420"/>
              <w:jc w:val="both"/>
            </w:pPr>
            <w:r>
              <w:rPr>
                <w:sz w:val="21"/>
              </w:rPr>
              <w:t>(</w:t>
            </w:r>
            <w:r>
              <w:rPr>
                <w:sz w:val="21"/>
              </w:rPr>
              <w:t>4</w:t>
            </w:r>
            <w:r>
              <w:rPr>
                <w:sz w:val="21"/>
              </w:rPr>
              <w:t>)验收时未发现问题，而在加工食用前发现部分货品存在质量问题的，采购人立即通知中标人将问题货品进行退换货处理。如中标人所供应货品出现质量问题造成食品安全事故，中标人应承担全部责任和经济损失。</w:t>
            </w:r>
          </w:p>
          <w:p>
            <w:pPr>
              <w:pStyle w:val="null3"/>
              <w:ind w:firstLine="422"/>
              <w:jc w:val="both"/>
            </w:pPr>
            <w:r>
              <w:rPr>
                <w:sz w:val="21"/>
                <w:b/>
              </w:rPr>
              <w:t>（二）</w:t>
            </w:r>
            <w:r>
              <w:rPr>
                <w:sz w:val="21"/>
                <w:b/>
              </w:rPr>
              <w:t>配送要求</w:t>
            </w:r>
          </w:p>
          <w:p>
            <w:pPr>
              <w:pStyle w:val="null3"/>
              <w:ind w:firstLine="420"/>
              <w:jc w:val="both"/>
            </w:pPr>
            <w:r>
              <w:rPr>
                <w:sz w:val="21"/>
              </w:rPr>
              <w:t>1.必须采用符合卫生要求的运载工具，要保持清洁和定期消毒。运输车厢的内仓应为抗腐蚀、防潮，防虫、防鼠的设计，车厢内无不良气味、异味。送货车辆应保持清洁，堆放科学合理，避免造成食材的交叉污染；如对温度有要求的应确定食材的温度，记录送货车辆温度，并记录存档。</w:t>
            </w:r>
          </w:p>
          <w:p>
            <w:pPr>
              <w:pStyle w:val="null3"/>
              <w:ind w:firstLine="420"/>
              <w:jc w:val="both"/>
            </w:pPr>
            <w:r>
              <w:rPr>
                <w:sz w:val="21"/>
              </w:rPr>
              <w:t>2.容器要求清洁、干燥、牢固、透气，无污染、无异味、无霉变现象。</w:t>
            </w:r>
          </w:p>
          <w:p>
            <w:pPr>
              <w:pStyle w:val="null3"/>
              <w:ind w:firstLine="420"/>
              <w:jc w:val="both"/>
            </w:pPr>
            <w:r>
              <w:rPr>
                <w:sz w:val="21"/>
              </w:rPr>
              <w:t>3.蔬</w:t>
            </w:r>
            <w:r>
              <w:rPr>
                <w:sz w:val="21"/>
              </w:rPr>
              <w:t>果</w:t>
            </w:r>
            <w:r>
              <w:rPr>
                <w:sz w:val="21"/>
              </w:rPr>
              <w:t>应小心轻卸，严防机械损伤。</w:t>
            </w:r>
          </w:p>
          <w:p>
            <w:pPr>
              <w:pStyle w:val="null3"/>
              <w:ind w:firstLine="420"/>
              <w:jc w:val="both"/>
            </w:pPr>
            <w:r>
              <w:rPr>
                <w:sz w:val="21"/>
              </w:rPr>
              <w:t>4</w:t>
            </w:r>
            <w:r>
              <w:rPr>
                <w:sz w:val="21"/>
              </w:rPr>
              <w:t>.中标人要免费提供运送及卸货服务。</w:t>
            </w:r>
          </w:p>
          <w:p>
            <w:pPr>
              <w:pStyle w:val="null3"/>
              <w:ind w:firstLine="420"/>
              <w:jc w:val="both"/>
            </w:pPr>
            <w:r>
              <w:rPr>
                <w:sz w:val="21"/>
              </w:rPr>
              <w:t>5</w:t>
            </w:r>
            <w:r>
              <w:rPr>
                <w:sz w:val="21"/>
              </w:rPr>
              <w:t>.必须按照采购人要求的货品规格、数量、质量配送，如数量不足的，中标人应立即补足；如有10%以下（含10%）货品规格、质量不符合要求的，中标人应对不符合要求的货品进行更换；如有10%以上的货品规格、质量不符合要求的，由采购人选择整批退货或要求中标人按时整批更换。</w:t>
            </w:r>
          </w:p>
          <w:p>
            <w:pPr>
              <w:pStyle w:val="null3"/>
              <w:ind w:firstLine="422"/>
              <w:jc w:val="both"/>
            </w:pPr>
            <w:r>
              <w:rPr>
                <w:sz w:val="21"/>
                <w:b/>
              </w:rPr>
              <w:t>（</w:t>
            </w:r>
            <w:r>
              <w:rPr>
                <w:sz w:val="21"/>
                <w:b/>
              </w:rPr>
              <w:t>三</w:t>
            </w:r>
            <w:r>
              <w:rPr>
                <w:sz w:val="21"/>
                <w:b/>
              </w:rPr>
              <w:t>）</w:t>
            </w:r>
            <w:r>
              <w:rPr>
                <w:sz w:val="21"/>
                <w:b/>
              </w:rPr>
              <w:t>对食品安全质量问题的处理</w:t>
            </w:r>
          </w:p>
          <w:p>
            <w:pPr>
              <w:pStyle w:val="null3"/>
              <w:ind w:firstLine="420"/>
              <w:jc w:val="both"/>
            </w:pPr>
            <w:r>
              <w:rPr>
                <w:sz w:val="21"/>
              </w:rPr>
              <w:t>(1)对危及人体健康的食品质量问题（如农药残留超标、腐烂变质等）采取零容忍措施，一经发现，当日所送同批次货品全部退货。</w:t>
            </w:r>
          </w:p>
          <w:p>
            <w:pPr>
              <w:pStyle w:val="null3"/>
              <w:ind w:firstLine="420"/>
              <w:jc w:val="both"/>
            </w:pPr>
            <w:r>
              <w:rPr>
                <w:sz w:val="21"/>
              </w:rPr>
              <w:t>(2)若验收时未发现问题，而在加工食用前发现部分货品质量有问题，采购人立即通知中标人，将问题货品作退换货处理。</w:t>
            </w:r>
          </w:p>
          <w:p>
            <w:pPr>
              <w:pStyle w:val="null3"/>
              <w:ind w:firstLine="420"/>
              <w:jc w:val="both"/>
            </w:pPr>
            <w:r>
              <w:rPr>
                <w:sz w:val="21"/>
              </w:rPr>
              <w:t>(3)中标人所供应货品出现质量问题造成食品安全事故，经查实后属中标人责任的，中标人应承担全部责任和经济损失。</w:t>
            </w:r>
          </w:p>
          <w:p>
            <w:pPr>
              <w:pStyle w:val="null3"/>
              <w:ind w:firstLine="482"/>
              <w:jc w:val="both"/>
            </w:pPr>
            <w:r>
              <w:rPr>
                <w:sz w:val="24"/>
                <w:b/>
              </w:rPr>
              <w:t>二、</w:t>
            </w:r>
            <w:r>
              <w:rPr>
                <w:sz w:val="24"/>
                <w:b/>
              </w:rPr>
              <w:t>服务</w:t>
            </w:r>
            <w:r>
              <w:rPr>
                <w:sz w:val="24"/>
                <w:b/>
              </w:rPr>
              <w:t>内容</w:t>
            </w:r>
            <w:r>
              <w:rPr>
                <w:sz w:val="24"/>
                <w:b/>
              </w:rPr>
              <w:t>说明</w:t>
            </w:r>
          </w:p>
          <w:p>
            <w:pPr>
              <w:pStyle w:val="null3"/>
              <w:ind w:firstLine="420"/>
              <w:jc w:val="both"/>
            </w:pPr>
            <w:r>
              <w:rPr>
                <w:sz w:val="21"/>
              </w:rPr>
              <w:t>1.</w:t>
            </w:r>
            <w:r>
              <w:rPr>
                <w:sz w:val="21"/>
              </w:rPr>
              <w:t>中标人应当根据采购人实际情况，按照与采购人的约定，在规定的时间内将预定的货物如数送到指定地点。除发生客观不可抗力的情况外，中标人不得推迟送货。如确需延迟送货的，中标人应在得知情况的同时告知采购人并征得采购人同意，由于中标人延迟造成采购人利益受损的，采购人有权要求中标人赔偿。</w:t>
            </w:r>
          </w:p>
          <w:p>
            <w:pPr>
              <w:pStyle w:val="null3"/>
              <w:ind w:firstLine="420"/>
              <w:jc w:val="both"/>
            </w:pPr>
            <w:r>
              <w:rPr>
                <w:sz w:val="21"/>
              </w:rPr>
              <w:t>2.采购人至少提前一天确认采购订单。每次订单不论数量多少，中标人都必须按采购人要求配送。对于临时性采购订单，中标人须积极配合，按照采购人要求按时、按质、按量将货品配送到指定地点。</w:t>
            </w:r>
            <w:r>
              <w:rPr>
                <w:sz w:val="21"/>
              </w:rPr>
              <w:t>如接到采购人通知时，中标人应按照约定时间到达现场。</w:t>
            </w:r>
          </w:p>
          <w:p>
            <w:pPr>
              <w:pStyle w:val="null3"/>
              <w:ind w:firstLine="420"/>
              <w:jc w:val="both"/>
            </w:pPr>
            <w:r>
              <w:rPr>
                <w:sz w:val="21"/>
              </w:rPr>
              <w:t>3.</w:t>
            </w:r>
            <w:r>
              <w:rPr>
                <w:sz w:val="21"/>
              </w:rPr>
              <w:t>配送时间：每天上午</w:t>
            </w:r>
            <w:r>
              <w:rPr>
                <w:sz w:val="21"/>
              </w:rPr>
              <w:t>5</w:t>
            </w:r>
            <w:r>
              <w:rPr>
                <w:sz w:val="21"/>
              </w:rPr>
              <w:t>:</w:t>
            </w:r>
            <w:r>
              <w:rPr>
                <w:sz w:val="21"/>
              </w:rPr>
              <w:t>5</w:t>
            </w:r>
            <w:r>
              <w:rPr>
                <w:sz w:val="21"/>
              </w:rPr>
              <w:t>0前送达采购指定地点。如采购人需要临时增加补货，中标人必须在采购要求的时间内将货物保质保量送到采购人指定地点。具体配送时间以采购人实际要求为准。</w:t>
            </w:r>
          </w:p>
          <w:p>
            <w:pPr>
              <w:pStyle w:val="null3"/>
              <w:ind w:firstLine="420"/>
              <w:jc w:val="both"/>
            </w:pPr>
            <w:r>
              <w:rPr>
                <w:sz w:val="21"/>
              </w:rPr>
              <w:t>4.</w:t>
            </w:r>
            <w:r>
              <w:rPr>
                <w:sz w:val="21"/>
              </w:rPr>
              <w:t>中标人负责货品配送前的仓储，采购人不提供仓库。</w:t>
            </w:r>
          </w:p>
          <w:p>
            <w:pPr>
              <w:pStyle w:val="null3"/>
              <w:ind w:firstLine="420"/>
              <w:jc w:val="both"/>
            </w:pPr>
            <w:r>
              <w:rPr>
                <w:sz w:val="21"/>
              </w:rPr>
              <w:t>5</w:t>
            </w:r>
            <w:r>
              <w:rPr>
                <w:sz w:val="21"/>
              </w:rPr>
              <w:t>.</w:t>
            </w:r>
            <w:r>
              <w:rPr>
                <w:sz w:val="21"/>
              </w:rPr>
              <w:t>在采购人签收之前，货物的所有权和风险属于中标人，货物发生遗失、损坏由中标人负责。</w:t>
            </w:r>
          </w:p>
          <w:p>
            <w:pPr>
              <w:pStyle w:val="null3"/>
              <w:ind w:firstLine="420"/>
              <w:jc w:val="both"/>
            </w:pPr>
            <w:r>
              <w:rPr>
                <w:sz w:val="21"/>
              </w:rPr>
              <w:t>6</w:t>
            </w:r>
            <w:r>
              <w:rPr>
                <w:sz w:val="21"/>
              </w:rPr>
              <w:t>.</w:t>
            </w:r>
            <w:r>
              <w:rPr>
                <w:sz w:val="21"/>
              </w:rPr>
              <w:t>中标人须严格按照采购人的订单配送货品，不得随意增减数量或改变品种。如因市场流通问题确实需要变更供货内容的，中标人应在得知情况的同时书面告知采购人并征得采购人同意后方可变更，否则，采购人有权拒收，由此产生的一切损失和费用由中标人承担。</w:t>
            </w:r>
          </w:p>
          <w:p>
            <w:pPr>
              <w:pStyle w:val="null3"/>
              <w:ind w:firstLine="420"/>
              <w:jc w:val="both"/>
            </w:pPr>
            <w:r>
              <w:rPr>
                <w:sz w:val="21"/>
              </w:rPr>
              <w:t>7</w:t>
            </w:r>
            <w:r>
              <w:rPr>
                <w:sz w:val="21"/>
              </w:rPr>
              <w:t>.</w:t>
            </w:r>
            <w:r>
              <w:rPr>
                <w:sz w:val="21"/>
              </w:rPr>
              <w:t>中标人不能按核定的供货价交付的某些货品、不能提供与其承诺相符的服务或中标人存在违反招标文件和合同的行为，并且不予纠正的，将取消其中标资格。此项下违约行为包括但不限于下列各项：</w:t>
            </w:r>
          </w:p>
          <w:p>
            <w:pPr>
              <w:pStyle w:val="null3"/>
              <w:ind w:firstLine="420"/>
              <w:jc w:val="both"/>
            </w:pPr>
            <w:r>
              <w:rPr>
                <w:sz w:val="21"/>
              </w:rPr>
              <w:t>(1)中标人在收到采购人订货要求后，在承诺的供货时间内不能供货的。</w:t>
            </w:r>
          </w:p>
          <w:p>
            <w:pPr>
              <w:pStyle w:val="null3"/>
              <w:ind w:firstLine="420"/>
              <w:jc w:val="both"/>
            </w:pPr>
            <w:r>
              <w:rPr>
                <w:sz w:val="21"/>
              </w:rPr>
              <w:t>(2)中标人未能提供承诺的服务的。</w:t>
            </w:r>
          </w:p>
          <w:p>
            <w:pPr>
              <w:pStyle w:val="null3"/>
              <w:ind w:firstLine="420"/>
              <w:jc w:val="both"/>
            </w:pPr>
            <w:r>
              <w:rPr>
                <w:sz w:val="21"/>
              </w:rPr>
              <w:t>(3)中标人不能在约定时间内提供合法票据进行结算的。</w:t>
            </w:r>
          </w:p>
          <w:p>
            <w:pPr>
              <w:pStyle w:val="null3"/>
              <w:ind w:firstLine="420"/>
              <w:jc w:val="both"/>
            </w:pPr>
            <w:r>
              <w:rPr>
                <w:sz w:val="21"/>
              </w:rPr>
              <w:t>(4)中标人送货专员在采购人单位活动但不遵守采购人单位各项规章制度或做出有损采购人形象和利益的事情的。</w:t>
            </w:r>
          </w:p>
          <w:p>
            <w:pPr>
              <w:pStyle w:val="null3"/>
              <w:ind w:firstLine="420"/>
              <w:jc w:val="both"/>
            </w:pPr>
            <w:r>
              <w:rPr>
                <w:sz w:val="21"/>
              </w:rPr>
              <w:t>(5)中标人泄露采购人的秘密的。如泄密行为造成采购人损失的，中标人将承担由此产生的一切损失和法律责任。</w:t>
            </w:r>
          </w:p>
          <w:p>
            <w:pPr>
              <w:pStyle w:val="null3"/>
              <w:ind w:firstLine="482"/>
              <w:jc w:val="both"/>
            </w:pPr>
            <w:r>
              <w:rPr>
                <w:sz w:val="24"/>
                <w:b/>
              </w:rPr>
              <w:t>三、</w:t>
            </w:r>
            <w:r>
              <w:rPr>
                <w:sz w:val="24"/>
                <w:b/>
              </w:rPr>
              <w:t>其他要求</w:t>
            </w:r>
          </w:p>
          <w:p>
            <w:pPr>
              <w:pStyle w:val="null3"/>
              <w:ind w:firstLine="420"/>
              <w:jc w:val="both"/>
            </w:pPr>
            <w:r>
              <w:rPr>
                <w:sz w:val="21"/>
              </w:rPr>
              <w:t>1.中标人必须服从采购人的监督、管理，配合采购人到农场基地、食物配送点进行现场考察。</w:t>
            </w:r>
          </w:p>
          <w:p>
            <w:pPr>
              <w:pStyle w:val="null3"/>
              <w:ind w:firstLine="420"/>
              <w:jc w:val="both"/>
            </w:pPr>
            <w:r>
              <w:rPr>
                <w:sz w:val="21"/>
              </w:rPr>
              <w:t>2.食品供应链要求：所有食品的来源必须清晰可追溯和追责。</w:t>
            </w:r>
          </w:p>
          <w:p>
            <w:pPr>
              <w:pStyle w:val="null3"/>
              <w:ind w:firstLine="420"/>
              <w:jc w:val="both"/>
            </w:pPr>
            <w:r>
              <w:rPr>
                <w:sz w:val="21"/>
              </w:rPr>
              <w:t>3.中标人需配合采购人要求，落实我市关于采购贫困地区农副产品的相关政策要求，通过贫困地区农副产品网络销售平台或定向扶贫地区采购贫困地区农副产品。</w:t>
            </w:r>
          </w:p>
          <w:p>
            <w:pPr>
              <w:pStyle w:val="null3"/>
              <w:ind w:firstLine="420"/>
              <w:jc w:val="both"/>
            </w:pPr>
            <w:r>
              <w:rPr>
                <w:sz w:val="21"/>
              </w:rPr>
              <w:t>4.投标人应根据项目需求，在投标文件中提供切实可行的对项目重点难点分析、投标产品的质量保证和食品安全保障措施方案、配送服务方案、出现产品质量问题退换货方案、突发事件的应急响应方案等。</w:t>
            </w:r>
          </w:p>
          <w:p>
            <w:pPr>
              <w:pStyle w:val="null3"/>
              <w:ind w:firstLine="482"/>
              <w:jc w:val="both"/>
            </w:pPr>
            <w:r>
              <w:rPr>
                <w:sz w:val="24"/>
                <w:b/>
              </w:rPr>
              <w:t>四、</w:t>
            </w:r>
            <w:r>
              <w:rPr>
                <w:sz w:val="24"/>
                <w:b/>
              </w:rPr>
              <w:t>相关说明</w:t>
            </w:r>
          </w:p>
          <w:p>
            <w:pPr>
              <w:pStyle w:val="null3"/>
              <w:ind w:firstLine="420"/>
              <w:jc w:val="both"/>
            </w:pPr>
            <w:r>
              <w:rPr>
                <w:sz w:val="21"/>
              </w:rPr>
              <w:t>1</w:t>
            </w:r>
            <w:r>
              <w:rPr>
                <w:sz w:val="21"/>
              </w:rPr>
              <w:t>.</w:t>
            </w:r>
            <w:r>
              <w:rPr>
                <w:sz w:val="21"/>
              </w:rPr>
              <w:t>中标人</w:t>
            </w:r>
            <w:r>
              <w:rPr>
                <w:sz w:val="21"/>
              </w:rPr>
              <w:t>在服务年限内，履行本招标文件约定的义务过程中出现违反国家法律法规、相关主管部门规章制度、擅自提高价格或提供伪劣服务内容、服务质量低劣造成采购人损失等情况的，采购人有权视情节分别给予警告</w:t>
            </w:r>
            <w:r>
              <w:rPr>
                <w:sz w:val="21"/>
              </w:rPr>
              <w:t>、</w:t>
            </w:r>
            <w:r>
              <w:rPr>
                <w:sz w:val="21"/>
              </w:rPr>
              <w:t>取消服务</w:t>
            </w:r>
            <w:r>
              <w:rPr>
                <w:sz w:val="21"/>
              </w:rPr>
              <w:t>合同</w:t>
            </w:r>
            <w:r>
              <w:rPr>
                <w:sz w:val="21"/>
              </w:rPr>
              <w:t>等处罚。</w:t>
            </w:r>
          </w:p>
          <w:p>
            <w:pPr>
              <w:pStyle w:val="null3"/>
              <w:jc w:val="both"/>
            </w:pPr>
            <w:r>
              <w:rPr>
                <w:sz w:val="21"/>
              </w:rPr>
              <w:t>2.中标人必须清楚理解：采购人无法预计也无法保证中标人所能获得的服务项目数量，对此中标人不得向采购人追讨任何费用。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东莞市塘厦第二初级中学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的顺序进行评审，依次按照评标总得分由高到低的顺序，每包组推荐三名中标候选人。已获得采购包1的第一中标候选人资格的投标人，将不具有采购包2的候选人推荐资格且不能通过采购包2的符合性审查；采购包2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471539976@qq.com</w:t>
      </w:r>
    </w:p>
    <w:p>
      <w:pPr>
        <w:pStyle w:val="null3"/>
        <w:ind w:firstLine="480"/>
      </w:pPr>
      <w:r>
        <w:rPr/>
        <w:t>邮箱：</w:t>
      </w:r>
      <w:r>
        <w:rPr/>
        <w:t>1402289247@qq.com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塘厦第二初级中学食堂食材（鲜肉类、水产类）配送)：综合评分法,是指投标文件满足招标文件全部实质性要求，且按照评审因素的量化指标评审得分最高的投标人为中标候选人的评标方法。（最低报价不是中标的唯一依据。）</w:t>
      </w:r>
    </w:p>
    <w:p>
      <w:pPr>
        <w:pStyle w:val="null3"/>
      </w:pPr>
      <w:r>
        <w:rPr/>
        <w:t>采购包2(东莞市塘厦第二初级中学食堂食材（果蔬类）配送)：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采购包1（东莞市塘厦第二初级中学食堂食材（鲜肉类、水产类）配送）：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采购包2（东莞市塘厦第二初级中学食堂食材（果蔬类）配送）：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采购包1（东莞市塘厦第二初级中学食堂食材（鲜肉类、水产类）配送）：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采购包2（东莞市塘厦第二初级中学食堂食材（果蔬类）配送）：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采购包1（东莞市塘厦第二初级中学食堂食材（鲜肉类、水产类）配送）：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采购包2（东莞市塘厦第二初级中学食堂食材（果蔬类）配送）：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采购包1(东莞市塘厦第二初级中学食堂食材（鲜肉类、水产类）配送):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对项目重点难点分析 (10.0分)</w:t>
            </w:r>
          </w:p>
        </w:tc>
        <w:tc>
          <w:tcPr>
            <w:tcW w:type="dxa" w:w="5076"/>
          </w:tcPr>
          <w:p>
            <w:pPr>
              <w:pStyle w:val="null3"/>
              <w:jc w:val="left"/>
            </w:pPr>
            <w:r>
              <w:rPr/>
              <w:t>根据投标人对项目重点难点分析的详细、透彻程度及能否结合本项目实际情况分析等情况进行综合评审：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5)其他或无响应，得0分。</w:t>
            </w:r>
          </w:p>
        </w:tc>
      </w:tr>
      <w:tr>
        <w:tc>
          <w:tcPr>
            <w:tcW w:type="dxa" w:w="922"/>
            <w:gridSpan w:val="2"/>
            <w:vMerge/>
          </w:tcPr>
          <w:p/>
        </w:tc>
        <w:tc>
          <w:tcPr>
            <w:tcW w:type="dxa" w:w="2307"/>
          </w:tcPr>
          <w:p>
            <w:pPr>
              <w:pStyle w:val="null3"/>
              <w:jc w:val="left"/>
            </w:pPr>
            <w:r>
              <w:rPr/>
              <w:t>投标产品的质量保证和食品安全保障措施方案 (15.0分)</w:t>
            </w:r>
          </w:p>
        </w:tc>
        <w:tc>
          <w:tcPr>
            <w:tcW w:type="dxa" w:w="5076"/>
          </w:tcPr>
          <w:p>
            <w:pPr>
              <w:pStyle w:val="null3"/>
              <w:jc w:val="left"/>
            </w:pPr>
            <w:r>
              <w:rPr/>
              <w:t>根据投标人对投标产品的质量保证和食品安全保障措施方案进行综合评审： 1)投标产品的来源回溯、运储、仓储各环节的质量保证及食品安全保障措施完整、科学、合理的得15分； 2)投标产品的来源回溯、运储、仓储各环节的质量保证及食品安全保障措施较完整、较科学、较合理的得10分； 3)投标产品的来源回溯、运储、仓储各环节的质量保证及食品安全保障措施基本完整、基本科学、基本合理的得5分； 4)投标产品的来源回溯、运储、仓储各环节的质量保证及食品安全保障措施不完整、缺乏科学合理性的得1分； 5)其他或无响应，得0分。</w:t>
            </w:r>
          </w:p>
        </w:tc>
      </w:tr>
      <w:tr>
        <w:tc>
          <w:tcPr>
            <w:tcW w:type="dxa" w:w="922"/>
            <w:gridSpan w:val="2"/>
            <w:vMerge/>
          </w:tcPr>
          <w:p/>
        </w:tc>
        <w:tc>
          <w:tcPr>
            <w:tcW w:type="dxa" w:w="2307"/>
          </w:tcPr>
          <w:p>
            <w:pPr>
              <w:pStyle w:val="null3"/>
              <w:jc w:val="left"/>
            </w:pPr>
            <w:r>
              <w:rPr/>
              <w:t>配送服务方案 (15.0分)</w:t>
            </w:r>
          </w:p>
        </w:tc>
        <w:tc>
          <w:tcPr>
            <w:tcW w:type="dxa" w:w="5076"/>
          </w:tcPr>
          <w:p>
            <w:pPr>
              <w:pStyle w:val="null3"/>
              <w:jc w:val="left"/>
            </w:pPr>
            <w:r>
              <w:rPr/>
              <w:t>根据投标人提供的配送服务方案进行综合评审： 1)方案内容完整、详细、表述清晰、科学合理、切实可行，得15分； 2)方案内容较完整、较详细、表述较清晰、合理可行，得10分；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pStyle w:val="null3"/>
              <w:jc w:val="left"/>
            </w:pPr>
            <w:r>
              <w:rPr/>
              <w:t>出现产品质量问题退换货方案 (15.0分)</w:t>
            </w:r>
          </w:p>
        </w:tc>
        <w:tc>
          <w:tcPr>
            <w:tcW w:type="dxa" w:w="5076"/>
          </w:tcPr>
          <w:p>
            <w:pPr>
              <w:pStyle w:val="null3"/>
              <w:jc w:val="left"/>
            </w:pPr>
            <w:r>
              <w:rPr/>
              <w:t>根据投标人提供的退换方案（包含：退换流程）及措施进行综合评审： 1)退换货方案全面、详细具体、流程科学（合理）、退换货周期快速，得15分； 2)退换货方案较全面、较具体、流程较合理、退换货周期快速，得10分； 3)退换货方案不够全面、简略一般、流程基本合理、退换货周期一般，得5分； 4)退换货方案存在重大缺陷、流程具有重大漏洞的、退换货周期慢，得1分； 5)其他或无响应，得0分。</w:t>
            </w:r>
          </w:p>
        </w:tc>
      </w:tr>
      <w:tr>
        <w:tc>
          <w:tcPr>
            <w:tcW w:type="dxa" w:w="922"/>
            <w:gridSpan w:val="2"/>
            <w:vMerge/>
          </w:tcPr>
          <w:p/>
        </w:tc>
        <w:tc>
          <w:tcPr>
            <w:tcW w:type="dxa" w:w="2307"/>
          </w:tcPr>
          <w:p>
            <w:pPr>
              <w:pStyle w:val="null3"/>
              <w:jc w:val="left"/>
            </w:pPr>
            <w:r>
              <w:rPr/>
              <w:t>突发事件的应急响应方案 (15.0分)</w:t>
            </w:r>
          </w:p>
        </w:tc>
        <w:tc>
          <w:tcPr>
            <w:tcW w:type="dxa" w:w="5076"/>
          </w:tcPr>
          <w:p>
            <w:pPr>
              <w:pStyle w:val="null3"/>
              <w:jc w:val="left"/>
            </w:pPr>
            <w:r>
              <w:rPr/>
              <w:t>根据投标人提供的项目实施应急服务预案进行综合评审：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投标人具备国家认证认可监督管理部门批准设立的认证机构颁发并在有限期内以下认证证书的，每提供一个认证证书得2分，本项最高得6分： 1.质量管理体系认证； 2.环境管理体系认证； 3.职业健康安全管理体系认证； 注：须提供有效证书复印件加盖投标人公章，否则不得分。</w:t>
            </w:r>
          </w:p>
        </w:tc>
      </w:tr>
      <w:tr>
        <w:tc>
          <w:tcPr>
            <w:tcW w:type="dxa" w:w="922"/>
            <w:gridSpan w:val="2"/>
            <w:vMerge/>
          </w:tcPr>
          <w:p/>
        </w:tc>
        <w:tc>
          <w:tcPr>
            <w:tcW w:type="dxa" w:w="2307"/>
          </w:tcPr>
          <w:p>
            <w:pPr>
              <w:pStyle w:val="null3"/>
              <w:jc w:val="left"/>
            </w:pPr>
            <w:r>
              <w:rPr/>
              <w:t>业绩 (14.0分)</w:t>
            </w:r>
          </w:p>
        </w:tc>
        <w:tc>
          <w:tcPr>
            <w:tcW w:type="dxa" w:w="5076"/>
          </w:tcPr>
          <w:p>
            <w:pPr>
              <w:pStyle w:val="null3"/>
              <w:jc w:val="left"/>
            </w:pPr>
            <w:r>
              <w:rPr/>
              <w:t>投标人具有食材配送类项目业绩进行评审，每提供一项业绩得2分，本项最高得14分。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采购包2(东莞市塘厦第二初级中学食堂食材（果蔬类）配送):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对项目重点难点分析 (10.0分)</w:t>
            </w:r>
          </w:p>
        </w:tc>
        <w:tc>
          <w:tcPr>
            <w:tcW w:type="dxa" w:w="5076"/>
          </w:tcPr>
          <w:p>
            <w:pPr>
              <w:pStyle w:val="null3"/>
              <w:jc w:val="left"/>
            </w:pPr>
            <w:r>
              <w:rPr/>
              <w:t>根据投标人对项目重点难点分析的详细、透彻程度及能否结合本项目实际情况分析等情况进行综合评审：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5)其他或无响应，得0分。</w:t>
            </w:r>
          </w:p>
        </w:tc>
      </w:tr>
      <w:tr>
        <w:tc>
          <w:tcPr>
            <w:tcW w:type="dxa" w:w="922"/>
            <w:gridSpan w:val="2"/>
            <w:vMerge/>
          </w:tcPr>
          <w:p/>
        </w:tc>
        <w:tc>
          <w:tcPr>
            <w:tcW w:type="dxa" w:w="2307"/>
          </w:tcPr>
          <w:p>
            <w:pPr>
              <w:pStyle w:val="null3"/>
              <w:jc w:val="left"/>
            </w:pPr>
            <w:r>
              <w:rPr/>
              <w:t>投标产品的质量保证和食品安全保障措施方案 (15.0分)</w:t>
            </w:r>
          </w:p>
        </w:tc>
        <w:tc>
          <w:tcPr>
            <w:tcW w:type="dxa" w:w="5076"/>
          </w:tcPr>
          <w:p>
            <w:pPr>
              <w:pStyle w:val="null3"/>
              <w:jc w:val="left"/>
            </w:pPr>
            <w:r>
              <w:rPr/>
              <w:t>根据投标人对投标产品的质量保证和食品安全保障措施方案进行综合评审： 1)投标产品的来源回溯、运储、仓储各环节的质量保证及食品安全保障措施完整、科学、合理的得15分； 2)投标产品的来源回溯、运储、仓储各环节的质量保证及食品安全保障措施较完整、较科学、较合理的得10分； 3)投标产品的来源回溯、运储、仓储各环节的质量保证及食品安全保障措施基本完整、基本科学、基本合理的得5分； 4)投标产品的来源回溯、运储、仓储各环节的质量保证及食品安全保障措施不完整、缺乏科学合理性的得1分； 5)其他或无响应，得0分。</w:t>
            </w:r>
          </w:p>
        </w:tc>
      </w:tr>
      <w:tr>
        <w:tc>
          <w:tcPr>
            <w:tcW w:type="dxa" w:w="922"/>
            <w:gridSpan w:val="2"/>
            <w:vMerge/>
          </w:tcPr>
          <w:p/>
        </w:tc>
        <w:tc>
          <w:tcPr>
            <w:tcW w:type="dxa" w:w="2307"/>
          </w:tcPr>
          <w:p>
            <w:pPr>
              <w:pStyle w:val="null3"/>
              <w:jc w:val="left"/>
            </w:pPr>
            <w:r>
              <w:rPr/>
              <w:t>配送服务方案 (15.0分)</w:t>
            </w:r>
          </w:p>
        </w:tc>
        <w:tc>
          <w:tcPr>
            <w:tcW w:type="dxa" w:w="5076"/>
          </w:tcPr>
          <w:p>
            <w:pPr>
              <w:pStyle w:val="null3"/>
              <w:jc w:val="left"/>
            </w:pPr>
            <w:r>
              <w:rPr/>
              <w:t>根据投标人提供的配送服务方案进行综合评审： 1)方案内容完整、详细、表述清晰、科学合理、切实可行，得15分； 2)方案内容较完整、较详细、表述较清晰、合理可行，得10分；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pStyle w:val="null3"/>
              <w:jc w:val="left"/>
            </w:pPr>
            <w:r>
              <w:rPr/>
              <w:t>出现产品质量问题退换货方案 (15.0分)</w:t>
            </w:r>
          </w:p>
        </w:tc>
        <w:tc>
          <w:tcPr>
            <w:tcW w:type="dxa" w:w="5076"/>
          </w:tcPr>
          <w:p>
            <w:pPr>
              <w:pStyle w:val="null3"/>
              <w:jc w:val="left"/>
            </w:pPr>
            <w:r>
              <w:rPr/>
              <w:t>根据投标人提供的退换方案（包含：退换流程）及措施进行综合评审： 1)退换货方案全面、详细具体、流程科学（合理）、退换货周期快速，得15分； 2)退换货方案较全面、较具体、流程较合理、退换货周期快速，得10分； 3)退换货方案不够全面、简略一般、流程基本合理、退换货周期一般，得5分； 4)退换货方案存在重大缺陷、流程具有重大漏洞的、退换货周期慢，得1分； 5)其他或无响应，得0分。</w:t>
            </w:r>
          </w:p>
        </w:tc>
      </w:tr>
      <w:tr>
        <w:tc>
          <w:tcPr>
            <w:tcW w:type="dxa" w:w="922"/>
            <w:gridSpan w:val="2"/>
            <w:vMerge/>
          </w:tcPr>
          <w:p/>
        </w:tc>
        <w:tc>
          <w:tcPr>
            <w:tcW w:type="dxa" w:w="2307"/>
          </w:tcPr>
          <w:p>
            <w:pPr>
              <w:pStyle w:val="null3"/>
              <w:jc w:val="left"/>
            </w:pPr>
            <w:r>
              <w:rPr/>
              <w:t>突发事件的应急响应方案 (15.0分)</w:t>
            </w:r>
          </w:p>
        </w:tc>
        <w:tc>
          <w:tcPr>
            <w:tcW w:type="dxa" w:w="5076"/>
          </w:tcPr>
          <w:p>
            <w:pPr>
              <w:pStyle w:val="null3"/>
              <w:jc w:val="left"/>
            </w:pPr>
            <w:r>
              <w:rPr/>
              <w:t>根据投标人提供的项目实施应急服务预案进行综合评审：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投标人具备国家认证认可监督管理部门批准设立的认证机构颁发并在有限期内以下认证证书的，每提供一个认证证书得2分，本项最高得6分： 1.质量管理体系认证； 2.环境管理体系认证； 3.职业健康安全管理体系认证； 注：须提供有效证书复印件加盖投标人公章，否则不得分。</w:t>
            </w:r>
          </w:p>
        </w:tc>
      </w:tr>
      <w:tr>
        <w:tc>
          <w:tcPr>
            <w:tcW w:type="dxa" w:w="922"/>
            <w:gridSpan w:val="2"/>
            <w:vMerge/>
          </w:tcPr>
          <w:p/>
        </w:tc>
        <w:tc>
          <w:tcPr>
            <w:tcW w:type="dxa" w:w="2307"/>
          </w:tcPr>
          <w:p>
            <w:pPr>
              <w:pStyle w:val="null3"/>
              <w:jc w:val="left"/>
            </w:pPr>
            <w:r>
              <w:rPr/>
              <w:t>业绩 (14.0分)</w:t>
            </w:r>
          </w:p>
        </w:tc>
        <w:tc>
          <w:tcPr>
            <w:tcW w:type="dxa" w:w="5076"/>
          </w:tcPr>
          <w:p>
            <w:pPr>
              <w:pStyle w:val="null3"/>
              <w:jc w:val="left"/>
            </w:pPr>
            <w:r>
              <w:rPr/>
              <w:t>投标人具有食材配送类项目业绩进行评审，每提供一项业绩得2分，本项最高得14分。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441900024-2025-00307</w:t>
      </w:r>
    </w:p>
    <w:p>
      <w:pPr>
        <w:pStyle w:val="null3"/>
        <w:jc w:val="center"/>
        <w:outlineLvl w:val="3"/>
      </w:pPr>
      <w:r>
        <w:rPr>
          <w:sz w:val="24"/>
          <w:b/>
        </w:rPr>
        <w:t>采购项目编号：</w:t>
      </w:r>
      <w:r>
        <w:rPr>
          <w:sz w:val="24"/>
          <w:b/>
        </w:rPr>
        <w:t>441900024-2025-00307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东莞市塘厦第二初级中学食堂食材（鲜肉类、水产类、果蔬类）配送项目</w:t>
      </w:r>
      <w:r>
        <w:rPr>
          <w:u w:val="single"/>
        </w:rPr>
        <w:t>”</w:t>
      </w:r>
      <w:r>
        <w:rPr/>
        <w:t>项目的招标[采购项目编号为：</w:t>
      </w:r>
      <w:r>
        <w:rPr>
          <w:u w:val="single"/>
        </w:rPr>
        <w:t>441900024-2025-00307</w:t>
      </w:r>
      <w:r>
        <w:rPr/>
        <w:t>]，我方愿参与投标。</w:t>
      </w:r>
    </w:p>
    <w:p>
      <w:pPr>
        <w:pStyle w:val="null3"/>
        <w:ind w:firstLine="480"/>
      </w:pPr>
      <w:r>
        <w:rPr/>
        <w:t>我方确认收到贵方提供的</w:t>
      </w:r>
      <w:r>
        <w:rPr>
          <w:u w:val="single"/>
        </w:rPr>
        <w:t>“</w:t>
      </w:r>
      <w:r>
        <w:rPr>
          <w:u w:val="single"/>
        </w:rPr>
        <w:t>东莞市塘厦第二初级中学食堂食材（鲜肉类、水产类、果蔬类）配送项目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东莞市塘厦第二初级中学食堂食材（鲜肉类、水产类、果蔬类）配送项目</w:t>
      </w:r>
      <w:r>
        <w:rPr/>
        <w:t>”项目采购[采购项目编号为</w:t>
      </w:r>
      <w:r>
        <w:rPr/>
        <w:t>441900024-2025-00307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东莞市塘厦第二初级中学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东莞市塘厦第二初级中学食堂食材（鲜肉类、水产类、果蔬类）配送项目</w:t>
      </w:r>
      <w:r>
        <w:rPr/>
        <w:t>招标中获中标（采购项目编号：</w:t>
      </w:r>
      <w:r>
        <w:rPr/>
        <w:t>441900024-2025-00307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东莞市塘厦第二初级中学食堂食材（鲜肉类、水产类、果蔬类）配送项目</w:t>
      </w:r>
      <w:r>
        <w:rPr/>
        <w:t>”项目（采购项目编号：</w:t>
      </w:r>
      <w:r>
        <w:rPr/>
        <w:t>441900024-2025-00307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