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441900014-2025-00027</w:t>
      </w:r>
    </w:p>
    <w:p>
      <w:pPr>
        <w:pStyle w:val="null3"/>
        <w:jc w:val="center"/>
        <w:outlineLvl w:val="3"/>
      </w:pPr>
      <w:r>
        <w:rPr>
          <w:sz w:val="24"/>
          <w:b/>
        </w:rPr>
        <w:t>采购项目编号：</w:t>
      </w:r>
      <w:r>
        <w:rPr>
          <w:sz w:val="24"/>
          <w:b/>
        </w:rPr>
        <w:t>441900014-2025-00027</w:t>
      </w:r>
    </w:p>
    <w:p>
      <w:pPr>
        <w:pStyle w:val="null3"/>
        <w:jc w:val="center"/>
        <w:outlineLvl w:val="3"/>
      </w:pPr>
      <w:r>
        <w:rPr>
          <w:sz w:val="24"/>
          <w:b/>
        </w:rPr>
        <w:t>项目名称：</w:t>
      </w:r>
      <w:r>
        <w:rPr>
          <w:sz w:val="24"/>
          <w:b/>
        </w:rPr>
        <w:t>东莞市横沥中学安保服务</w:t>
      </w:r>
    </w:p>
    <w:p>
      <w:pPr>
        <w:pStyle w:val="null3"/>
        <w:jc w:val="center"/>
        <w:outlineLvl w:val="3"/>
      </w:pPr>
      <w:r>
        <w:rPr>
          <w:sz w:val="24"/>
          <w:b/>
        </w:rPr>
        <w:t>采购人：</w:t>
      </w:r>
      <w:r>
        <w:rPr>
          <w:sz w:val="24"/>
          <w:b/>
        </w:rPr>
        <w:t>东莞市横沥中学</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东莞市横沥中学</w:t>
      </w:r>
      <w:r>
        <w:rPr/>
        <w:t>的委托，采用</w:t>
      </w:r>
      <w:r>
        <w:rPr/>
        <w:t>公开招标</w:t>
      </w:r>
      <w:r>
        <w:rPr/>
        <w:t>方式组织采购</w:t>
      </w:r>
      <w:r>
        <w:rPr/>
        <w:t>东莞市横沥中学安保服务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东莞市横沥中学安保服务</w:t>
      </w:r>
    </w:p>
    <w:p>
      <w:pPr>
        <w:pStyle w:val="null3"/>
        <w:ind w:firstLine="480"/>
      </w:pPr>
      <w:r>
        <w:rPr/>
        <w:t>采购计划编号：</w:t>
      </w:r>
      <w:r>
        <w:rPr/>
        <w:t>441900014-2025-00027</w:t>
      </w:r>
    </w:p>
    <w:p>
      <w:pPr>
        <w:pStyle w:val="null3"/>
        <w:ind w:firstLine="480"/>
      </w:pPr>
      <w:r>
        <w:rPr/>
        <w:t>采购项目编号：</w:t>
      </w:r>
      <w:r>
        <w:rPr/>
        <w:t>441900014-2025-00027</w:t>
      </w:r>
    </w:p>
    <w:p>
      <w:pPr>
        <w:pStyle w:val="null3"/>
        <w:ind w:firstLine="480"/>
      </w:pPr>
      <w:r>
        <w:rPr/>
        <w:t>采购方式：</w:t>
      </w:r>
      <w:r>
        <w:rPr/>
        <w:t>公开招标</w:t>
      </w:r>
    </w:p>
    <w:p>
      <w:pPr>
        <w:pStyle w:val="null3"/>
        <w:ind w:firstLine="480"/>
      </w:pPr>
      <w:r>
        <w:rPr/>
        <w:t>预算金额：</w:t>
      </w:r>
      <w:r>
        <w:rPr/>
        <w:t>2,124,000.00</w:t>
      </w:r>
      <w:r>
        <w:rPr/>
        <w:t>元</w:t>
      </w:r>
    </w:p>
    <w:p>
      <w:pPr>
        <w:pStyle w:val="null3"/>
        <w:outlineLvl w:val="3"/>
      </w:pPr>
      <w:r>
        <w:rPr>
          <w:sz w:val="24"/>
          <w:b/>
        </w:rPr>
        <w:t>2.项目内容及需求情况（采购项目技术规格、参数及要求）</w:t>
      </w:r>
    </w:p>
    <w:p>
      <w:pPr>
        <w:pStyle w:val="null3"/>
      </w:pPr>
      <w:r>
        <w:rPr/>
        <w:t>采购包1(东莞市横沥中学安保服务):</w:t>
      </w:r>
    </w:p>
    <w:p>
      <w:pPr>
        <w:pStyle w:val="null3"/>
      </w:pPr>
      <w:r>
        <w:rPr/>
        <w:t>采购包预算金额：2,124,000.00元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保安服务</w:t>
            </w:r>
          </w:p>
        </w:tc>
        <w:tc>
          <w:tcPr>
            <w:tcW w:type="dxa" w:w="2052"/>
          </w:tcPr>
          <w:p>
            <w:pPr>
              <w:pStyle w:val="null3"/>
            </w:pPr>
            <w:r>
              <w:rPr/>
              <w:t>东莞市横沥中学安保服务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2,124,000.00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采购包1（东莞市横沥中学安保服务）：</w:t>
      </w:r>
      <w:r>
        <w:rPr/>
        <w:t>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采购包1（东莞市横沥中学安保服务）：</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有公安机关核发并在有效期内的《保安服务许可证》（投标时提供复印件并加盖投标人公章），非广东省内注册的供应商在东莞市从事保安服务的应提供在本市备案的保安从业单位备案回执单（未在东莞市公安局备案的供应商，须承诺中标后一个月内到东莞市公安局完成备案并附承诺函加盖供应商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东莞市横沥中学</w:t>
      </w:r>
    </w:p>
    <w:p>
      <w:pPr>
        <w:pStyle w:val="null3"/>
        <w:ind w:firstLine="480"/>
      </w:pPr>
      <w:r>
        <w:rPr/>
        <w:t xml:space="preserve"> 地址：</w:t>
      </w:r>
      <w:r>
        <w:rPr/>
        <w:t>东莞市横沥镇村尾村树人路1号</w:t>
      </w:r>
    </w:p>
    <w:p>
      <w:pPr>
        <w:pStyle w:val="null3"/>
        <w:ind w:firstLine="480"/>
      </w:pPr>
      <w:r>
        <w:rPr/>
        <w:t xml:space="preserve"> 联系方式：</w:t>
      </w:r>
      <w:r>
        <w:rPr/>
        <w:t>0769-83371180</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东莞市横沥中学安保服务</w:t>
      </w:r>
      <w:r>
        <w:rPr>
          <w:sz w:val="21"/>
        </w:rPr>
        <w:t>。</w:t>
      </w:r>
    </w:p>
    <w:p>
      <w:pPr>
        <w:pStyle w:val="null3"/>
      </w:pPr>
      <w:r>
        <w:rPr/>
        <w:t>采购包1（东莞市横沥中学安保服务）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合同签订之日起3年。</w:t>
            </w:r>
          </w:p>
        </w:tc>
      </w:tr>
      <w:tr>
        <w:tc>
          <w:tcPr>
            <w:tcW w:type="dxa" w:w="4153"/>
          </w:tcPr>
          <w:p>
            <w:pPr>
              <w:pStyle w:val="null3"/>
            </w:pPr>
            <w:r>
              <w:rPr/>
              <w:t>标的提供的地点</w:t>
            </w:r>
          </w:p>
        </w:tc>
        <w:tc>
          <w:tcPr>
            <w:tcW w:type="dxa" w:w="4153"/>
          </w:tcPr>
          <w:p>
            <w:pPr>
              <w:pStyle w:val="null3"/>
            </w:pPr>
            <w:r>
              <w:rPr/>
              <w:t>东莞市横沥镇。</w:t>
            </w:r>
          </w:p>
        </w:tc>
      </w:tr>
      <w:tr/>
      <w:tr/>
      <w:tr>
        <w:tc>
          <w:tcPr>
            <w:tcW w:type="dxa" w:w="4153"/>
          </w:tcPr>
          <w:p>
            <w:pPr>
              <w:pStyle w:val="null3"/>
            </w:pPr>
            <w:r>
              <w:rPr/>
              <w:t>付款方式</w:t>
            </w:r>
          </w:p>
        </w:tc>
        <w:tc>
          <w:tcPr>
            <w:tcW w:type="dxa" w:w="4153"/>
          </w:tcPr>
          <w:p>
            <w:pPr>
              <w:pStyle w:val="null3"/>
            </w:pPr>
            <w:r>
              <w:rPr/>
              <w:t>第1期为(进度款)：支付比例100%，1、采购人根据上月考核情况，按月度支付服务费给中标人，服务费用将在次月15个工作日内支付完毕。 2、中标人须在采购人办理支付手续前5个工作日内提供等额的正式发票给采购人，以便采购人及时办理支付手续。。</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1期：按国家标准和行业规范及招标文件规定进行验收。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1，报价要求：★本项目采用综合单价报价，综合单价最高限价：59000.00元/人/年。投标报价不得超过59000.00元/人/年，否则作无效投标处理。</w:t>
            </w:r>
          </w:p>
          <w:p>
            <w:pPr>
              <w:pStyle w:val="null3"/>
            </w:pPr>
            <w:r>
              <w:rPr/>
              <w:t>2，报价内容：报价包括本次招标所有服务内容的费用，包括人工、材料、机械设备使用费、措施费、税费以及合同实施过程中的不可预见费用等全部费用。</w:t>
            </w:r>
          </w:p>
          <w:p>
            <w:pPr>
              <w:pStyle w:val="null3"/>
            </w:pPr>
            <w:r>
              <w:rPr/>
              <w:t>3，投标人应充分结合本招标文件上下文了解项目招标需求、采购文件未尽事宜，将在合同签订或项目执行过程中双方协商确定，供应商须无条件满足采购单位的合理要求。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保安服务</w:t>
            </w:r>
          </w:p>
        </w:tc>
        <w:tc>
          <w:tcPr>
            <w:tcW w:type="dxa" w:w="933"/>
          </w:tcPr>
          <w:p>
            <w:pPr>
              <w:pStyle w:val="null3"/>
              <w:jc w:val="left"/>
            </w:pPr>
            <w:r>
              <w:rPr/>
              <w:t>东莞市横沥中学安保服务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2,124,000.00</w:t>
            </w:r>
          </w:p>
        </w:tc>
        <w:tc>
          <w:tcPr>
            <w:tcW w:type="dxa" w:w="933"/>
          </w:tcPr>
          <w:p>
            <w:pPr>
              <w:pStyle w:val="null3"/>
              <w:jc w:val="right"/>
            </w:pPr>
            <w:r>
              <w:rPr/>
              <w:t>2,124,000.00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东莞市横沥中学安保服务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outlineLvl w:val="3"/>
            </w:pPr>
            <w:r>
              <w:rPr>
                <w:sz w:val="24"/>
                <w:b/>
              </w:rPr>
              <w:t>一、项目概况</w:t>
            </w:r>
          </w:p>
          <w:p>
            <w:pPr>
              <w:pStyle w:val="null3"/>
              <w:ind w:firstLine="420"/>
              <w:jc w:val="both"/>
            </w:pPr>
            <w:r>
              <w:rPr>
                <w:sz w:val="21"/>
              </w:rPr>
              <w:t>现计划通过采购保安服务，以满足学校实际工作需要。</w:t>
            </w:r>
          </w:p>
          <w:p>
            <w:pPr>
              <w:pStyle w:val="null3"/>
              <w:jc w:val="left"/>
              <w:outlineLvl w:val="3"/>
            </w:pPr>
            <w:r>
              <w:rPr>
                <w:sz w:val="24"/>
                <w:b/>
              </w:rPr>
              <w:t>二、</w:t>
            </w:r>
            <w:r>
              <w:rPr>
                <w:sz w:val="24"/>
                <w:b/>
              </w:rPr>
              <w:t>总体服务要求</w:t>
            </w:r>
          </w:p>
          <w:p>
            <w:pPr>
              <w:pStyle w:val="null3"/>
              <w:ind w:firstLine="420"/>
              <w:jc w:val="both"/>
            </w:pPr>
            <w:r>
              <w:rPr>
                <w:sz w:val="21"/>
              </w:rPr>
              <w:t>（一）保安人员总体要求</w:t>
            </w:r>
          </w:p>
          <w:p>
            <w:pPr>
              <w:pStyle w:val="null3"/>
              <w:ind w:firstLine="420"/>
              <w:jc w:val="both"/>
            </w:pPr>
            <w:r>
              <w:rPr>
                <w:sz w:val="21"/>
              </w:rPr>
              <w:t>1、保安人数要求：12人</w:t>
            </w:r>
            <w:r>
              <w:rPr>
                <w:sz w:val="21"/>
              </w:rPr>
              <w:t>（最终人数以满足学校实际工作需要确定）</w:t>
            </w:r>
            <w:r>
              <w:rPr>
                <w:sz w:val="21"/>
              </w:rPr>
              <w:t>。</w:t>
            </w:r>
          </w:p>
          <w:p>
            <w:pPr>
              <w:pStyle w:val="null3"/>
              <w:ind w:firstLine="420"/>
              <w:jc w:val="both"/>
            </w:pPr>
            <w:r>
              <w:rPr>
                <w:sz w:val="21"/>
              </w:rPr>
              <w:t>2、保安队长要求：高中以上学历，军人出身或从事保安工作5年或以上；队员要求高中以上学历，以退伍军人、武校毕业人员、有保安工作经验者构成；全员经专业培训合格、政审合格，持证上岗，男：172cm以上，女：165cm以上。</w:t>
            </w:r>
          </w:p>
          <w:p>
            <w:pPr>
              <w:pStyle w:val="null3"/>
              <w:ind w:firstLine="420"/>
              <w:jc w:val="both"/>
            </w:pPr>
            <w:r>
              <w:rPr>
                <w:sz w:val="21"/>
              </w:rPr>
              <w:t>3、保安人员要求：</w:t>
            </w:r>
          </w:p>
          <w:p>
            <w:pPr>
              <w:pStyle w:val="null3"/>
              <w:ind w:firstLine="420"/>
              <w:jc w:val="both"/>
            </w:pPr>
            <w:r>
              <w:rPr>
                <w:sz w:val="21"/>
              </w:rPr>
              <w:t>（1）五官端正，身体健康，能吃苦耐劳、工作认真负责并服从工作安排，上班期间统一着装，言行规范，注重仪容仪表，业务能力强，执行严格的纪律和岗位责任制；</w:t>
            </w:r>
          </w:p>
          <w:p>
            <w:pPr>
              <w:pStyle w:val="null3"/>
              <w:ind w:firstLine="420"/>
              <w:jc w:val="both"/>
            </w:pPr>
            <w:r>
              <w:rPr>
                <w:sz w:val="21"/>
              </w:rPr>
              <w:t>（2）思想健康，遵纪守法，作风正派，忠诚老实；思想素质高，品行端正，无任何不良社会记录；凡公司在岗工作的人员不能有违法犯罪、劳教等记录，如出现这类问题，视为公司严重违约对待。</w:t>
            </w:r>
          </w:p>
          <w:p>
            <w:pPr>
              <w:pStyle w:val="null3"/>
              <w:ind w:firstLine="420"/>
              <w:jc w:val="both"/>
            </w:pPr>
            <w:r>
              <w:rPr>
                <w:sz w:val="21"/>
              </w:rPr>
              <w:t>（3）服务期间，所有保安人员应服从采购人与保安公司的双重管理，采购人有权要求更换不服从安排的保安人员。</w:t>
            </w:r>
          </w:p>
          <w:p>
            <w:pPr>
              <w:pStyle w:val="null3"/>
              <w:ind w:firstLine="420"/>
              <w:jc w:val="both"/>
            </w:pPr>
            <w:r>
              <w:rPr>
                <w:sz w:val="21"/>
              </w:rPr>
              <w:t>（4）供应商必须承诺服务期间，保安人员服从采购人的安排及管理，供应商更换的保安人员必须经过采购人同意。</w:t>
            </w:r>
          </w:p>
          <w:p>
            <w:pPr>
              <w:pStyle w:val="null3"/>
              <w:ind w:firstLine="420"/>
              <w:jc w:val="both"/>
            </w:pPr>
            <w:r>
              <w:rPr>
                <w:sz w:val="21"/>
              </w:rPr>
              <w:t>（二）保安队伍建设及管理要求</w:t>
            </w:r>
          </w:p>
          <w:p>
            <w:pPr>
              <w:pStyle w:val="null3"/>
              <w:ind w:firstLine="420"/>
              <w:jc w:val="both"/>
            </w:pPr>
            <w:r>
              <w:rPr>
                <w:sz w:val="21"/>
              </w:rPr>
              <w:t>1、内部管理体制健全，设立保安服务队长，全面负责日常保安队伍的规范化管理。</w:t>
            </w:r>
          </w:p>
          <w:p>
            <w:pPr>
              <w:pStyle w:val="null3"/>
              <w:ind w:firstLine="420"/>
              <w:jc w:val="both"/>
            </w:pPr>
            <w:r>
              <w:rPr>
                <w:sz w:val="21"/>
              </w:rPr>
              <w:t>2、保安应聘、录用、离职等管理档案规范，手续齐全，相应资料必须报警务保障室备案，禁止离职保安进入服务场所。供应商在组织、安排保安工作时，应符合国家相关法规，维护保安人员的正当权益。</w:t>
            </w:r>
          </w:p>
          <w:p>
            <w:pPr>
              <w:pStyle w:val="null3"/>
              <w:ind w:firstLine="420"/>
              <w:jc w:val="both"/>
            </w:pPr>
            <w:r>
              <w:rPr>
                <w:sz w:val="21"/>
              </w:rPr>
              <w:t>3、从采购人安全实际出发，经常性开展在岗人员业务培训消防演练和紧急预案演练。</w:t>
            </w:r>
          </w:p>
          <w:p>
            <w:pPr>
              <w:pStyle w:val="null3"/>
              <w:ind w:firstLine="420"/>
              <w:jc w:val="both"/>
            </w:pPr>
            <w:r>
              <w:rPr>
                <w:sz w:val="21"/>
              </w:rPr>
              <w:t>（三）人员素质要求</w:t>
            </w:r>
          </w:p>
          <w:p>
            <w:pPr>
              <w:pStyle w:val="null3"/>
              <w:ind w:firstLine="420"/>
              <w:jc w:val="both"/>
            </w:pPr>
            <w:r>
              <w:rPr>
                <w:sz w:val="21"/>
              </w:rPr>
              <w:t xml:space="preserve">1、保安从业人员应知法、懂法、守法，依法办事，必须严格遵守保安从业规范，遵守校园安全管理规定。 </w:t>
            </w:r>
          </w:p>
          <w:p>
            <w:pPr>
              <w:pStyle w:val="null3"/>
              <w:ind w:firstLine="420"/>
              <w:jc w:val="both"/>
            </w:pPr>
            <w:r>
              <w:rPr>
                <w:sz w:val="21"/>
              </w:rPr>
              <w:t>2、</w:t>
            </w:r>
            <w:r>
              <w:rPr>
                <w:sz w:val="21"/>
              </w:rPr>
              <w:t>服务期内，</w:t>
            </w:r>
            <w:r>
              <w:rPr>
                <w:sz w:val="21"/>
              </w:rPr>
              <w:t>保安</w:t>
            </w:r>
            <w:r>
              <w:rPr>
                <w:sz w:val="21"/>
              </w:rPr>
              <w:t>人员</w:t>
            </w:r>
            <w:r>
              <w:rPr>
                <w:sz w:val="21"/>
              </w:rPr>
              <w:t>年龄在18周岁至</w:t>
            </w:r>
            <w:r>
              <w:rPr>
                <w:sz w:val="21"/>
              </w:rPr>
              <w:t>50</w:t>
            </w:r>
            <w:r>
              <w:rPr>
                <w:sz w:val="21"/>
              </w:rPr>
              <w:t>周岁（含本数）</w:t>
            </w:r>
            <w:r>
              <w:rPr>
                <w:sz w:val="21"/>
              </w:rPr>
              <w:t>。</w:t>
            </w:r>
          </w:p>
          <w:p>
            <w:pPr>
              <w:pStyle w:val="null3"/>
              <w:ind w:firstLine="420"/>
              <w:jc w:val="both"/>
            </w:pPr>
            <w:r>
              <w:rPr>
                <w:sz w:val="21"/>
              </w:rPr>
              <w:t>3、保安人员个人素质条件：以初中及以上文化程度为主体，受过专门的保安业务培训，身体健康，没有传染病及精神病等不能控制自己行为能力的疾病病史，体貌端正、没有纹身，没有犯罪记录。</w:t>
            </w:r>
          </w:p>
          <w:p>
            <w:pPr>
              <w:pStyle w:val="null3"/>
              <w:ind w:firstLine="420"/>
              <w:jc w:val="both"/>
            </w:pPr>
            <w:r>
              <w:rPr>
                <w:sz w:val="21"/>
              </w:rPr>
              <w:t>4、所聘用的保安人员有吃苦耐劳的精神和高度的责任感，严格履行岗位职责，善于发现各类问题，具备一定管理经验和处理突发事件能力。</w:t>
            </w:r>
          </w:p>
          <w:p>
            <w:pPr>
              <w:pStyle w:val="null3"/>
              <w:ind w:firstLine="420"/>
              <w:jc w:val="both"/>
            </w:pPr>
            <w:r>
              <w:rPr>
                <w:sz w:val="21"/>
              </w:rPr>
              <w:t>5、保安人员必须严格遵守采购人规章制度，履行职责，全力做好各项服务工作，禁止在校内酗酒、赌博、值班时间离岗、睡岗、酒后值班等，一经查实有上述行为之一者，将作停工或辞退处理。</w:t>
            </w:r>
          </w:p>
          <w:p>
            <w:pPr>
              <w:pStyle w:val="null3"/>
              <w:ind w:firstLine="420"/>
              <w:jc w:val="both"/>
            </w:pPr>
            <w:r>
              <w:rPr>
                <w:sz w:val="21"/>
              </w:rPr>
              <w:t>（四）服务标准</w:t>
            </w:r>
          </w:p>
          <w:p>
            <w:pPr>
              <w:pStyle w:val="null3"/>
              <w:ind w:firstLine="420"/>
              <w:jc w:val="both"/>
            </w:pPr>
            <w:r>
              <w:rPr>
                <w:sz w:val="21"/>
              </w:rPr>
              <w:t>1、树立“服务第一，业主至上”的思想，做到有求必应，有险情必出，切实维护校园教职工及学生的人身和财产安全。</w:t>
            </w:r>
          </w:p>
          <w:p>
            <w:pPr>
              <w:pStyle w:val="null3"/>
              <w:ind w:firstLine="420"/>
              <w:jc w:val="both"/>
            </w:pPr>
            <w:r>
              <w:rPr>
                <w:sz w:val="21"/>
              </w:rPr>
              <w:t xml:space="preserve">2、上岗人员仪表整洁，业务操作规范，服务以人为本、主动热情；保持岗位卫生整洁。 </w:t>
            </w:r>
          </w:p>
          <w:p>
            <w:pPr>
              <w:pStyle w:val="null3"/>
              <w:ind w:firstLine="420"/>
              <w:jc w:val="both"/>
            </w:pPr>
            <w:r>
              <w:rPr>
                <w:sz w:val="21"/>
              </w:rPr>
              <w:t>3、管理坚持原则、慎密严谨；处理问题高度警惕、有理有节、文明执法；发现违规行为，大胆管理，主动干预 。</w:t>
            </w:r>
          </w:p>
          <w:p>
            <w:pPr>
              <w:pStyle w:val="null3"/>
              <w:ind w:firstLine="420"/>
              <w:jc w:val="both"/>
            </w:pPr>
            <w:r>
              <w:rPr>
                <w:sz w:val="21"/>
              </w:rPr>
              <w:t>4、依法办事，文明执勤，不与服务学校工作人员发生争吵，杜绝发生冲突，禁止保安出手伤及工作人员安全。</w:t>
            </w:r>
          </w:p>
          <w:p>
            <w:pPr>
              <w:pStyle w:val="null3"/>
              <w:ind w:firstLine="420"/>
              <w:jc w:val="both"/>
            </w:pPr>
            <w:r>
              <w:rPr>
                <w:sz w:val="21"/>
              </w:rPr>
              <w:t>5、保安执勤要充分体现纪律性强、作风正、办事效率高的素质，在值班时间内不允许有玩手机、看小说、下棋、赌牌、睡觉、喝酒等不负责任行为存在。</w:t>
            </w:r>
          </w:p>
          <w:p>
            <w:pPr>
              <w:pStyle w:val="null3"/>
              <w:ind w:firstLine="420"/>
              <w:jc w:val="both"/>
            </w:pPr>
            <w:r>
              <w:rPr>
                <w:sz w:val="21"/>
              </w:rPr>
              <w:t>（五）主要职责</w:t>
            </w:r>
          </w:p>
          <w:p>
            <w:pPr>
              <w:pStyle w:val="null3"/>
              <w:ind w:firstLine="420"/>
              <w:jc w:val="both"/>
            </w:pPr>
            <w:r>
              <w:rPr>
                <w:sz w:val="21"/>
              </w:rPr>
              <w:t>门卫管理：</w:t>
            </w:r>
          </w:p>
          <w:p>
            <w:pPr>
              <w:pStyle w:val="null3"/>
              <w:ind w:firstLine="420"/>
              <w:jc w:val="both"/>
            </w:pPr>
            <w:r>
              <w:rPr>
                <w:sz w:val="21"/>
              </w:rPr>
              <w:t>1、保安员应忠于职守，遵纪守法，着装整齐，文明执勤，礼貌待人，热情服务。</w:t>
            </w:r>
          </w:p>
          <w:p>
            <w:pPr>
              <w:pStyle w:val="null3"/>
              <w:ind w:firstLine="420"/>
              <w:jc w:val="both"/>
            </w:pPr>
            <w:r>
              <w:rPr>
                <w:sz w:val="21"/>
              </w:rPr>
              <w:t>2、保安员坚持优质服务，自觉维护采购人的声誉。</w:t>
            </w:r>
          </w:p>
          <w:p>
            <w:pPr>
              <w:pStyle w:val="null3"/>
              <w:ind w:firstLine="420"/>
              <w:jc w:val="both"/>
            </w:pPr>
            <w:r>
              <w:rPr>
                <w:sz w:val="21"/>
              </w:rPr>
              <w:t>3、保安员必须熟练使用校园内的各种消防、安保器材，爱护校园公物。</w:t>
            </w:r>
          </w:p>
          <w:p>
            <w:pPr>
              <w:pStyle w:val="null3"/>
              <w:ind w:firstLine="420"/>
              <w:jc w:val="both"/>
            </w:pPr>
            <w:r>
              <w:rPr>
                <w:sz w:val="21"/>
              </w:rPr>
              <w:t>4、保安员要严格执行学校的规章制度，尊重师生，服从管理。</w:t>
            </w:r>
          </w:p>
          <w:p>
            <w:pPr>
              <w:pStyle w:val="null3"/>
              <w:ind w:firstLine="420"/>
              <w:jc w:val="both"/>
            </w:pPr>
            <w:r>
              <w:rPr>
                <w:sz w:val="21"/>
              </w:rPr>
              <w:t>5、保安员要认真做好“防火、防盗、防破坏、防事故”工作，维护采购人工作人员的人身、财产安全以及的设备设施安全。保安员要认真落实安全防范措施，维护校园治安秩序。一旦发现问题或遇突发事件，要迅速作出正确的判断和处理，及时向主管部门和领导报告，防止各种意外发生。</w:t>
            </w:r>
          </w:p>
          <w:p>
            <w:pPr>
              <w:pStyle w:val="null3"/>
              <w:ind w:firstLine="420"/>
              <w:jc w:val="both"/>
            </w:pPr>
            <w:r>
              <w:rPr>
                <w:sz w:val="21"/>
              </w:rPr>
              <w:t>6、保安员实行全天24小时值班制，节假日照常上班。准时上、下班，不迟到，不早退，认真交接值班情况，填写值班记录并签名。</w:t>
            </w:r>
          </w:p>
          <w:p>
            <w:pPr>
              <w:pStyle w:val="null3"/>
              <w:ind w:firstLine="420"/>
              <w:jc w:val="both"/>
            </w:pPr>
            <w:r>
              <w:rPr>
                <w:sz w:val="21"/>
              </w:rPr>
              <w:t>7、保安员不得在岗位上睡觉、喝酒，不离岗、脱岗，不在岗位上会客或办私事。</w:t>
            </w:r>
          </w:p>
          <w:p>
            <w:pPr>
              <w:pStyle w:val="null3"/>
              <w:ind w:firstLine="420"/>
              <w:jc w:val="both"/>
            </w:pPr>
            <w:r>
              <w:rPr>
                <w:sz w:val="21"/>
              </w:rPr>
              <w:t>8、保安员当晚下班后，检查校园、办公室、教室内电灯、电扇、门、窗是否关好，发现未关，应及时妥善处理，并向校方汇报。</w:t>
            </w:r>
          </w:p>
          <w:p>
            <w:pPr>
              <w:pStyle w:val="null3"/>
              <w:ind w:firstLine="420"/>
              <w:jc w:val="both"/>
            </w:pPr>
            <w:r>
              <w:rPr>
                <w:sz w:val="21"/>
              </w:rPr>
              <w:t>9、保安员要加强校园场所四周以及各楼层的巡查。晚上值班要定时巡视校园内及办公场所，发现问题要及时汇报、处理。</w:t>
            </w:r>
          </w:p>
          <w:p>
            <w:pPr>
              <w:pStyle w:val="null3"/>
              <w:ind w:firstLine="420"/>
              <w:jc w:val="both"/>
            </w:pPr>
            <w:r>
              <w:rPr>
                <w:sz w:val="21"/>
              </w:rPr>
              <w:t>10、对车辆的管理</w:t>
            </w:r>
          </w:p>
          <w:p>
            <w:pPr>
              <w:pStyle w:val="null3"/>
              <w:ind w:firstLine="420"/>
              <w:jc w:val="both"/>
            </w:pPr>
            <w:r>
              <w:rPr>
                <w:sz w:val="21"/>
              </w:rPr>
              <w:t>（1）学校教职工和家属、学生的车辆出入，要认真做好登记。</w:t>
            </w:r>
          </w:p>
          <w:p>
            <w:pPr>
              <w:pStyle w:val="null3"/>
              <w:ind w:firstLine="420"/>
              <w:jc w:val="both"/>
            </w:pPr>
            <w:r>
              <w:rPr>
                <w:sz w:val="21"/>
              </w:rPr>
              <w:t>（2）正常上班期间对外来人员必须问清工作单位、姓名及事由后联系被访人，经允许后先登记再请其进入，如遇直接来找学校领导的陌生人员，必须与相关领导联系确认后才准予入办公场所；如遇上级主管部门或其他单位工作人员来学校检查、指导工作，应及时报告上级或与相关处室联系，并指引来访人员，指挥其车辆按要求停放。</w:t>
            </w:r>
          </w:p>
          <w:p>
            <w:pPr>
              <w:pStyle w:val="null3"/>
              <w:ind w:firstLine="420"/>
              <w:jc w:val="both"/>
            </w:pPr>
            <w:r>
              <w:rPr>
                <w:sz w:val="21"/>
              </w:rPr>
              <w:t>（3）其它无关人员及车辆一律不许进入服务场所。进入服务场所的车辆要引导其按指定的地方停放，严禁其车辆乱停；出入校园场所的外来车辆（特别是货车）要严格检查，出入服务场所的物品必须经校方领导同意（批条）方可放行。</w:t>
            </w:r>
          </w:p>
          <w:p>
            <w:pPr>
              <w:pStyle w:val="null3"/>
              <w:ind w:firstLine="420"/>
              <w:jc w:val="both"/>
            </w:pPr>
            <w:r>
              <w:rPr>
                <w:sz w:val="21"/>
              </w:rPr>
              <w:t>11.被访人不在校园内，要婉言拒绝其进入。</w:t>
            </w:r>
          </w:p>
          <w:p>
            <w:pPr>
              <w:pStyle w:val="null3"/>
              <w:ind w:firstLine="420"/>
              <w:jc w:val="both"/>
            </w:pPr>
            <w:r>
              <w:rPr>
                <w:sz w:val="21"/>
              </w:rPr>
              <w:t>12.保安员要搞好门卫室及周边卫生，要积极协助学校做一些力所能及的搬运、张贴等工作。</w:t>
            </w:r>
          </w:p>
          <w:p>
            <w:pPr>
              <w:pStyle w:val="null3"/>
              <w:ind w:firstLine="420"/>
              <w:jc w:val="both"/>
            </w:pPr>
            <w:r>
              <w:rPr>
                <w:sz w:val="21"/>
              </w:rPr>
              <w:t>13.保安员严禁任意叫人顶班，严禁随意离岗。如有事，必须请假，经同意后才许离校，未经同意或擅自离开岗位者按旷工处理，请假后不按时归队的按旷工处理，累计警告三次以上者按自动离队处理。</w:t>
            </w:r>
          </w:p>
          <w:p>
            <w:pPr>
              <w:pStyle w:val="null3"/>
              <w:ind w:firstLine="420"/>
              <w:jc w:val="both"/>
            </w:pPr>
            <w:r>
              <w:rPr>
                <w:sz w:val="21"/>
              </w:rPr>
              <w:t>14.保安员不服从管理，顶撞上级主管人员或学校领导，或散布谣言、恶意中伤他人的；保安员触犯法律被治安行政拘留或追究刑事责任的，直接开除。</w:t>
            </w:r>
          </w:p>
          <w:p>
            <w:pPr>
              <w:pStyle w:val="null3"/>
              <w:ind w:firstLine="420"/>
              <w:jc w:val="both"/>
            </w:pPr>
            <w:r>
              <w:rPr>
                <w:sz w:val="21"/>
              </w:rPr>
              <w:t>校园内秩序、治安管理：</w:t>
            </w:r>
          </w:p>
          <w:p>
            <w:pPr>
              <w:pStyle w:val="null3"/>
              <w:ind w:firstLine="420"/>
              <w:jc w:val="both"/>
            </w:pPr>
            <w:r>
              <w:rPr>
                <w:sz w:val="21"/>
              </w:rPr>
              <w:t>1、巡查与监控结合，盘查在校园内游荡的闲杂人，配合缉拿扰乱校园秩序，盗窃财物或危害工作人员安全的不法分子，配合采购人及时处理各类纠纷和治安案件，发现和制止校园内暴力事件和各类突发事件。</w:t>
            </w:r>
          </w:p>
          <w:p>
            <w:pPr>
              <w:pStyle w:val="null3"/>
              <w:ind w:firstLine="420"/>
              <w:jc w:val="both"/>
            </w:pPr>
            <w:r>
              <w:rPr>
                <w:sz w:val="21"/>
              </w:rPr>
              <w:t>2、消防管理与灾害预防。掌握防火、火灾扑救的方法，熟悉消防栓、灭火器等安全设施的位置、性能和使用方法。负责采购人公共部位安全隐患检查、排除及上报；有针对性地开展安全警示和教育。</w:t>
            </w:r>
          </w:p>
          <w:p>
            <w:pPr>
              <w:pStyle w:val="null3"/>
              <w:jc w:val="left"/>
              <w:outlineLvl w:val="3"/>
            </w:pPr>
            <w:r>
              <w:rPr>
                <w:sz w:val="24"/>
                <w:b/>
              </w:rPr>
              <w:t>三、双方的权利、义务和责任</w:t>
            </w:r>
          </w:p>
          <w:p>
            <w:pPr>
              <w:pStyle w:val="null3"/>
              <w:ind w:firstLine="420"/>
              <w:jc w:val="both"/>
            </w:pPr>
            <w:r>
              <w:rPr>
                <w:sz w:val="21"/>
              </w:rPr>
              <w:t>（一）采购人权利、义务和责任</w:t>
            </w:r>
          </w:p>
          <w:p>
            <w:pPr>
              <w:pStyle w:val="null3"/>
              <w:ind w:firstLine="420"/>
              <w:jc w:val="both"/>
            </w:pPr>
            <w:r>
              <w:rPr>
                <w:sz w:val="21"/>
              </w:rPr>
              <w:t>1、采购人有权要求供应商选派的保安员符合《中国保安服务管理条例》规定的保安员条件，有权审阅保安员的基本信息资料。</w:t>
            </w:r>
          </w:p>
          <w:p>
            <w:pPr>
              <w:pStyle w:val="null3"/>
              <w:ind w:firstLine="420"/>
              <w:jc w:val="both"/>
            </w:pPr>
            <w:r>
              <w:rPr>
                <w:sz w:val="21"/>
              </w:rPr>
              <w:t>2、采购人有权委派专（兼）职保安员安排保安员的日常工作，但不得录用供应商在职、离（辞）职保安员，否则需向供应商赔偿本合同约定的两个月服务费。</w:t>
            </w:r>
          </w:p>
          <w:p>
            <w:pPr>
              <w:pStyle w:val="null3"/>
              <w:ind w:firstLine="420"/>
              <w:jc w:val="both"/>
            </w:pPr>
            <w:r>
              <w:rPr>
                <w:sz w:val="21"/>
              </w:rPr>
              <w:t>3、采购人有权监督、检查保安员的工作表现。对违纪的保安员，有权进行批评教育，并对屡教不改者要求供应商按供应商规章制度进行处罚或调换。</w:t>
            </w:r>
          </w:p>
          <w:p>
            <w:pPr>
              <w:pStyle w:val="null3"/>
              <w:ind w:firstLine="420"/>
              <w:jc w:val="both"/>
            </w:pPr>
            <w:r>
              <w:rPr>
                <w:sz w:val="21"/>
              </w:rPr>
              <w:t>4、采购人为供应商派驻的保安员提供包括值班室、办公桌椅、有线电话。</w:t>
            </w:r>
          </w:p>
          <w:p>
            <w:pPr>
              <w:pStyle w:val="null3"/>
              <w:ind w:firstLine="420"/>
              <w:jc w:val="both"/>
            </w:pPr>
            <w:r>
              <w:rPr>
                <w:sz w:val="21"/>
              </w:rPr>
              <w:t>5、采购人必须配备符合国家和地方规定的消防设施，制定并执行内部安全防范规章制度，教育其员工支持并配合供应商保安员履行保安职责。</w:t>
            </w:r>
          </w:p>
          <w:p>
            <w:pPr>
              <w:pStyle w:val="null3"/>
              <w:ind w:firstLine="420"/>
              <w:jc w:val="both"/>
            </w:pPr>
            <w:r>
              <w:rPr>
                <w:sz w:val="21"/>
              </w:rPr>
              <w:t>6、采购人对供应商提出的安全整改措施及建议应予以重视，并采取有效措施制定和落实防火、防盗、防破坏等安全防范工作，由于采购人不及时整改而造成的损失由采购人承担。</w:t>
            </w:r>
          </w:p>
          <w:p>
            <w:pPr>
              <w:pStyle w:val="null3"/>
              <w:ind w:firstLine="420"/>
              <w:jc w:val="both"/>
            </w:pPr>
            <w:r>
              <w:rPr>
                <w:sz w:val="21"/>
              </w:rPr>
              <w:t>7、采购人协助供应商安排保安员的岗位和工作内容，共同做好保安员管理工作，向保安员明确护卫的目标、任务和工作要求等；组织保安员学习采购人的规章制度、劳动纪律并安排好保安员的饮食、住宿、用电费用等生活基本要求。</w:t>
            </w:r>
          </w:p>
          <w:p>
            <w:pPr>
              <w:pStyle w:val="null3"/>
              <w:ind w:firstLine="420"/>
              <w:jc w:val="both"/>
            </w:pPr>
            <w:r>
              <w:rPr>
                <w:sz w:val="21"/>
              </w:rPr>
              <w:t>8、采购人安排供应商保安员从事本合同约定的保安服务职责范围以外的工作，由此造成的保安员或第三方的经济赔偿责任，由采购人负责。</w:t>
            </w:r>
          </w:p>
          <w:p>
            <w:pPr>
              <w:pStyle w:val="null3"/>
              <w:ind w:firstLine="420"/>
              <w:jc w:val="both"/>
            </w:pPr>
            <w:r>
              <w:rPr>
                <w:sz w:val="21"/>
              </w:rPr>
              <w:t>（二）供应商权利、义务和责任</w:t>
            </w:r>
          </w:p>
          <w:p>
            <w:pPr>
              <w:pStyle w:val="null3"/>
              <w:ind w:firstLine="420"/>
              <w:jc w:val="both"/>
            </w:pPr>
            <w:r>
              <w:rPr>
                <w:sz w:val="21"/>
              </w:rPr>
              <w:t>1</w:t>
            </w:r>
            <w:r>
              <w:rPr>
                <w:sz w:val="21"/>
              </w:rPr>
              <w:t>、供应商对采购人要求调换违反规章制度的保安员，应在五个工作日内调换完毕。特殊情况，则由双方协商一致进行安排、调换。</w:t>
            </w:r>
          </w:p>
          <w:p>
            <w:pPr>
              <w:pStyle w:val="null3"/>
              <w:ind w:firstLine="420"/>
              <w:jc w:val="both"/>
            </w:pPr>
            <w:r>
              <w:rPr>
                <w:sz w:val="21"/>
              </w:rPr>
              <w:t>2</w:t>
            </w:r>
            <w:r>
              <w:rPr>
                <w:sz w:val="21"/>
              </w:rPr>
              <w:t>、供应商派驻的保安员对发生在执勤区域内的刑事、治安案件和火灾事故，要及时报告采购人及当地公安机关，采取积极措施处置并保护案发现场，依法妥善处理发生在责任范围内的其它突发事件，如采购人人员涉案，供应商免责。</w:t>
            </w:r>
          </w:p>
          <w:p>
            <w:pPr>
              <w:pStyle w:val="null3"/>
              <w:ind w:firstLine="420"/>
              <w:jc w:val="both"/>
            </w:pPr>
            <w:r>
              <w:rPr>
                <w:sz w:val="21"/>
              </w:rPr>
              <w:t>3</w:t>
            </w:r>
            <w:r>
              <w:rPr>
                <w:sz w:val="21"/>
              </w:rPr>
              <w:t>、供应商发现责任区域内安全隐患应及时向采购人报告并提出整改措施与建议，协助采购人落实整改安全隐患。</w:t>
            </w:r>
          </w:p>
          <w:p>
            <w:pPr>
              <w:pStyle w:val="null3"/>
              <w:ind w:firstLine="420"/>
              <w:jc w:val="both"/>
            </w:pPr>
            <w:r>
              <w:rPr>
                <w:sz w:val="21"/>
              </w:rPr>
              <w:t>4</w:t>
            </w:r>
            <w:r>
              <w:rPr>
                <w:sz w:val="21"/>
              </w:rPr>
              <w:t>、供应商应为保安员配备制式服装及其它基本的安保装备，并负责保安员的工资、福利。</w:t>
            </w:r>
          </w:p>
          <w:p>
            <w:pPr>
              <w:pStyle w:val="null3"/>
              <w:ind w:firstLine="420"/>
              <w:jc w:val="both"/>
            </w:pPr>
            <w:r>
              <w:rPr>
                <w:sz w:val="21"/>
              </w:rPr>
              <w:t>5</w:t>
            </w:r>
            <w:r>
              <w:rPr>
                <w:sz w:val="21"/>
              </w:rPr>
              <w:t>、供应商应加强对保安员的在岗培训、监督和管理，确保向采购人提供优质的保安服务员；但对采购人区域内第三方的施工或其它活动不承担责任。</w:t>
            </w:r>
          </w:p>
          <w:p>
            <w:pPr>
              <w:pStyle w:val="null3"/>
              <w:ind w:firstLine="420"/>
              <w:jc w:val="both"/>
            </w:pPr>
            <w:r>
              <w:rPr>
                <w:sz w:val="21"/>
              </w:rPr>
              <w:t>6</w:t>
            </w:r>
            <w:r>
              <w:rPr>
                <w:sz w:val="21"/>
              </w:rPr>
              <w:t>、因保安员玩忽职守，严重失职造成采购人直接经济损失的，供应商应积极协助挽回损失，但要分清甲乙双方的具体责任。供应商选派的保安员触犯刑律的，供应商应积极配合和协助司法机关追究其法律责任。</w:t>
            </w:r>
          </w:p>
          <w:p>
            <w:pPr>
              <w:pStyle w:val="null3"/>
              <w:ind w:firstLine="420"/>
              <w:jc w:val="both"/>
            </w:pPr>
            <w:r>
              <w:rPr>
                <w:sz w:val="21"/>
              </w:rPr>
              <w:t>7</w:t>
            </w:r>
            <w:r>
              <w:rPr>
                <w:sz w:val="21"/>
              </w:rPr>
              <w:t>、保安员当值期间，出现严重失职行为，采购人有权追究其责任并扣除半个月工资。</w:t>
            </w:r>
          </w:p>
          <w:p>
            <w:pPr>
              <w:pStyle w:val="null3"/>
              <w:ind w:firstLine="420"/>
              <w:jc w:val="both"/>
            </w:pPr>
            <w:r>
              <w:rPr>
                <w:sz w:val="21"/>
              </w:rPr>
              <w:t>8</w:t>
            </w:r>
            <w:r>
              <w:rPr>
                <w:sz w:val="21"/>
              </w:rPr>
              <w:t>、供应商承接采购人服务应该包含以下事项：</w:t>
            </w:r>
          </w:p>
          <w:p>
            <w:pPr>
              <w:pStyle w:val="null3"/>
              <w:ind w:firstLine="420"/>
              <w:jc w:val="both"/>
            </w:pPr>
            <w:r>
              <w:rPr>
                <w:sz w:val="21"/>
              </w:rPr>
              <w:t>（1）保安人员负责大门口摊点劝导、疏散，清理乱停乱放现象，保持大门内外场地等环境整洁，保证进出畅通，尤其在学生上学、放学期间。</w:t>
            </w:r>
          </w:p>
          <w:p>
            <w:pPr>
              <w:pStyle w:val="null3"/>
              <w:ind w:firstLine="420"/>
              <w:jc w:val="both"/>
            </w:pPr>
            <w:r>
              <w:rPr>
                <w:sz w:val="21"/>
              </w:rPr>
              <w:t>（2）不定时地在校园内巡逻，维护校内的治安秩序，制止滋扰闹事行为及其他干扰教学工作的行为。</w:t>
            </w:r>
          </w:p>
          <w:p>
            <w:pPr>
              <w:pStyle w:val="null3"/>
              <w:ind w:firstLine="420"/>
              <w:jc w:val="both"/>
            </w:pPr>
            <w:r>
              <w:rPr>
                <w:sz w:val="21"/>
              </w:rPr>
              <w:t>（3）限制非学校工作人员、家长及外来学生进校，严格控制社会闲散人员进出校门，对确需进校人员要做好细致的登记工作。</w:t>
            </w:r>
          </w:p>
          <w:p>
            <w:pPr>
              <w:pStyle w:val="null3"/>
              <w:ind w:firstLine="420"/>
              <w:jc w:val="both"/>
            </w:pPr>
            <w:r>
              <w:rPr>
                <w:sz w:val="21"/>
              </w:rPr>
              <w:t>（4）严格管好学校财产，禁止学校资产流失到校外。</w:t>
            </w:r>
          </w:p>
          <w:p>
            <w:pPr>
              <w:pStyle w:val="null3"/>
              <w:ind w:firstLine="420"/>
              <w:jc w:val="both"/>
            </w:pPr>
            <w:r>
              <w:rPr>
                <w:sz w:val="21"/>
              </w:rPr>
              <w:t>（5）遵守学校各项规章制度，服从学校管理，配合学校完成校内服务。</w:t>
            </w:r>
          </w:p>
          <w:p>
            <w:pPr>
              <w:pStyle w:val="null3"/>
              <w:jc w:val="left"/>
              <w:outlineLvl w:val="3"/>
            </w:pPr>
            <w:r>
              <w:rPr>
                <w:sz w:val="24"/>
                <w:b/>
              </w:rPr>
              <w:t>四、</w:t>
            </w:r>
            <w:r>
              <w:rPr>
                <w:sz w:val="24"/>
                <w:b/>
              </w:rPr>
              <w:t>其他要求</w:t>
            </w:r>
          </w:p>
          <w:p>
            <w:pPr>
              <w:pStyle w:val="null3"/>
              <w:ind w:firstLine="420"/>
              <w:jc w:val="both"/>
            </w:pPr>
            <w:r>
              <w:rPr>
                <w:sz w:val="21"/>
              </w:rPr>
              <w:t>1、</w:t>
            </w:r>
            <w:r>
              <w:rPr>
                <w:sz w:val="21"/>
              </w:rPr>
              <w:t>供应商</w:t>
            </w:r>
            <w:r>
              <w:rPr>
                <w:sz w:val="21"/>
              </w:rPr>
              <w:t>应根据采购要求，在</w:t>
            </w:r>
            <w:r>
              <w:rPr>
                <w:sz w:val="21"/>
              </w:rPr>
              <w:t>响应文件</w:t>
            </w:r>
            <w:r>
              <w:rPr>
                <w:sz w:val="21"/>
              </w:rPr>
              <w:t>中提供切实可行的实施服务方案。</w:t>
            </w:r>
          </w:p>
          <w:p>
            <w:pPr>
              <w:pStyle w:val="null3"/>
              <w:ind w:firstLine="420"/>
              <w:jc w:val="both"/>
            </w:pPr>
            <w:r>
              <w:rPr>
                <w:sz w:val="21"/>
              </w:rPr>
              <w:t>2、</w:t>
            </w:r>
            <w:r>
              <w:rPr>
                <w:sz w:val="21"/>
              </w:rPr>
              <w:t>供应商</w:t>
            </w:r>
            <w:r>
              <w:rPr>
                <w:sz w:val="21"/>
              </w:rPr>
              <w:t>在服务过程中必须采取足够的安全措施，确保服务人员的安全，并自行负责相关安全责任。</w:t>
            </w:r>
          </w:p>
          <w:p>
            <w:pPr>
              <w:pStyle w:val="null3"/>
              <w:ind w:firstLine="420"/>
              <w:jc w:val="both"/>
            </w:pPr>
            <w:r>
              <w:rPr>
                <w:sz w:val="21"/>
              </w:rPr>
              <w:t>3、报价须包含完成所有服务内容的费用，以及所有相关税金等。</w:t>
            </w:r>
          </w:p>
          <w:p>
            <w:pPr>
              <w:pStyle w:val="null3"/>
              <w:ind w:firstLine="420"/>
              <w:jc w:val="both"/>
            </w:pPr>
            <w:r>
              <w:rPr>
                <w:sz w:val="21"/>
              </w:rPr>
              <w:t>4、项目未尽事宜将在采购合同中另行约定，</w:t>
            </w:r>
            <w:r>
              <w:rPr>
                <w:sz w:val="21"/>
              </w:rPr>
              <w:t>供应商</w:t>
            </w:r>
            <w:r>
              <w:rPr>
                <w:sz w:val="21"/>
              </w:rPr>
              <w:t>需无条件同意采购人基于为顺利完成本项目所提出的各项合理要求。</w:t>
            </w:r>
          </w:p>
          <w:p>
            <w:pPr>
              <w:pStyle w:val="null3"/>
              <w:ind w:firstLine="420"/>
              <w:jc w:val="both"/>
            </w:pPr>
            <w:r>
              <w:rPr>
                <w:sz w:val="21"/>
              </w:rPr>
              <w:t>5</w:t>
            </w:r>
            <w:r>
              <w:rPr>
                <w:sz w:val="21"/>
              </w:rPr>
              <w:t>、本次招标金额为全包金额，不因东莞市规定的最低工资标准调整而作出调整。</w:t>
            </w:r>
          </w:p>
          <w:p>
            <w:pPr>
              <w:pStyle w:val="null3"/>
              <w:ind w:firstLine="420"/>
              <w:jc w:val="both"/>
            </w:pPr>
            <w:r>
              <w:rPr>
                <w:sz w:val="21"/>
              </w:rPr>
              <w:t>6</w:t>
            </w:r>
            <w:r>
              <w:rPr>
                <w:sz w:val="21"/>
              </w:rPr>
              <w:t>、</w:t>
            </w:r>
            <w:r>
              <w:rPr>
                <w:sz w:val="21"/>
              </w:rPr>
              <w:t>供应商</w:t>
            </w:r>
            <w:r>
              <w:rPr>
                <w:sz w:val="21"/>
              </w:rPr>
              <w:t>必须按要求为驻</w:t>
            </w:r>
            <w:r>
              <w:rPr>
                <w:sz w:val="21"/>
              </w:rPr>
              <w:t>校</w:t>
            </w:r>
            <w:r>
              <w:rPr>
                <w:sz w:val="21"/>
              </w:rPr>
              <w:t>的保安购买社保。</w:t>
            </w:r>
          </w:p>
          <w:p>
            <w:pPr>
              <w:pStyle w:val="null3"/>
              <w:ind w:firstLine="420"/>
              <w:jc w:val="both"/>
            </w:pPr>
            <w:r>
              <w:rPr>
                <w:sz w:val="21"/>
              </w:rPr>
              <w:t>7、投标人需根据项目需求，在投标文件中提供切实可行的</w:t>
            </w:r>
            <w:r>
              <w:rPr>
                <w:sz w:val="21"/>
              </w:rPr>
              <w:t>项目总体服务方案</w:t>
            </w:r>
            <w:r>
              <w:rPr>
                <w:sz w:val="21"/>
              </w:rPr>
              <w:t>、</w:t>
            </w:r>
            <w:r>
              <w:rPr>
                <w:sz w:val="21"/>
              </w:rPr>
              <w:t>应急处置方案</w:t>
            </w:r>
            <w:r>
              <w:rPr>
                <w:sz w:val="21"/>
              </w:rPr>
              <w:t>、</w:t>
            </w:r>
            <w:r>
              <w:rPr>
                <w:sz w:val="21"/>
              </w:rPr>
              <w:t>内部管理规章制度</w:t>
            </w:r>
            <w:r>
              <w:rPr>
                <w:sz w:val="21"/>
              </w:rPr>
              <w:t>、</w:t>
            </w:r>
            <w:r>
              <w:rPr>
                <w:sz w:val="21"/>
              </w:rPr>
              <w:t>人员培训方案</w:t>
            </w:r>
            <w:r>
              <w:rPr>
                <w:sz w:val="21"/>
              </w:rPr>
              <w:t>等。</w:t>
            </w:r>
          </w:p>
          <w:p>
            <w:pPr>
              <w:pStyle w:val="null3"/>
              <w:jc w:val="left"/>
              <w:outlineLvl w:val="3"/>
            </w:pPr>
            <w:r>
              <w:rPr>
                <w:sz w:val="24"/>
                <w:b/>
              </w:rPr>
              <w:t>五、考核评分办法</w:t>
            </w:r>
          </w:p>
          <w:p>
            <w:pPr>
              <w:pStyle w:val="null3"/>
              <w:ind w:firstLine="420"/>
              <w:jc w:val="both"/>
            </w:pPr>
            <w:r>
              <w:rPr>
                <w:sz w:val="21"/>
              </w:rPr>
              <w:t>1、考核标准： 学校保安服务管理质量评估考核满分为 100 分。（详见附件1）</w:t>
            </w:r>
          </w:p>
          <w:p>
            <w:pPr>
              <w:pStyle w:val="null3"/>
              <w:ind w:firstLine="420"/>
              <w:jc w:val="both"/>
            </w:pPr>
            <w:r>
              <w:rPr>
                <w:sz w:val="21"/>
              </w:rPr>
              <w:t>2、考核按《学校保安服务管理质量评估考核表》执行，每月90分（含）以上属于优秀，81-89分良好，71-80分及格，低于70分为不合格扣当月保安服务费1000元-5000元。</w:t>
            </w:r>
          </w:p>
          <w:p>
            <w:pPr>
              <w:pStyle w:val="null3"/>
              <w:ind w:firstLine="420"/>
              <w:jc w:val="both"/>
            </w:pPr>
            <w:r>
              <w:rPr>
                <w:sz w:val="21"/>
              </w:rPr>
              <w:t>3、采购人每天不定时检查，发现不符合要求的即时拍照存档，或由采购人发放整改通知书，作为每月汇总罚款依据。</w:t>
            </w:r>
          </w:p>
          <w:p>
            <w:pPr>
              <w:pStyle w:val="null3"/>
              <w:ind w:firstLine="420"/>
              <w:jc w:val="both"/>
            </w:pPr>
            <w:r>
              <w:rPr>
                <w:sz w:val="21"/>
              </w:rPr>
              <w:t>4、每月组织一次全面检查，按合同条款和月底检查评分情况支付服务费，每月的扣分罚款从当月服务费中扣除。</w:t>
            </w:r>
          </w:p>
          <w:p>
            <w:pPr>
              <w:pStyle w:val="null3"/>
              <w:jc w:val="left"/>
            </w:pPr>
            <w:r>
              <w:rPr>
                <w:sz w:val="21"/>
                <w:b/>
              </w:rPr>
              <w:t>附件</w:t>
            </w:r>
            <w:r>
              <w:rPr>
                <w:sz w:val="21"/>
                <w:b/>
              </w:rPr>
              <w:t>1</w:t>
            </w:r>
            <w:r>
              <w:rPr>
                <w:sz w:val="21"/>
                <w:b/>
              </w:rPr>
              <w:t>：</w:t>
            </w:r>
          </w:p>
          <w:p>
            <w:pPr>
              <w:pStyle w:val="null3"/>
              <w:jc w:val="center"/>
            </w:pPr>
            <w:r>
              <w:rPr>
                <w:sz w:val="21"/>
              </w:rPr>
              <w:t xml:space="preserve"> 学校保安服务管理质量评估考核表</w:t>
            </w:r>
          </w:p>
          <w:tbl>
            <w:tblPr>
              <w:tblBorders>
                <w:top w:val="none" w:color="000000" w:sz="4"/>
                <w:left w:val="none" w:color="000000" w:sz="4"/>
                <w:bottom w:val="none" w:color="000000" w:sz="4"/>
                <w:right w:val="none" w:color="000000" w:sz="4"/>
                <w:insideH w:val="none"/>
                <w:insideV w:val="none"/>
              </w:tblBorders>
            </w:tblPr>
            <w:tblGrid>
              <w:gridCol w:w="571"/>
              <w:gridCol w:w="384"/>
              <w:gridCol w:w="3055"/>
              <w:gridCol w:w="542"/>
              <w:gridCol w:w="492"/>
              <w:gridCol w:w="532"/>
            </w:tblGrid>
            <w:tr>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考核项目</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考核内容</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标准分</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实得分</w:t>
                  </w:r>
                </w:p>
              </w:tc>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失分依据</w:t>
                  </w:r>
                </w:p>
              </w:tc>
            </w:tr>
            <w:tr>
              <w:tc>
                <w:tcPr>
                  <w:tcW w:type="dxa" w:w="5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仪容仪表</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统一工作服、工作证和其他装备，干净整洁。</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微笑服务，举止文明，不得当众脱鞋、卷衣袖、伸懒腰、哼小调等；不留长发、长指甲、长胡须，不随地吐痰、抽烟等。</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服务态度</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精神饱满、热情、使用礼貌用语，主动帮助人。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服务意识良好，能够授受同事或他人意见，不与人发生口角，无失礼行为。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工作纪律</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服从命令，听从指挥，团结同志，尊重领导。不因工作安排和其它事宜冲撞领导。</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诚实公正廉洁、不拉帮结派、不聚众赌博、不酗酒闹事、不散布谣言。</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有效制止校园内各种违反消防、治安、装修、环境、卫生、绿化等管理规定的行为。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必须熟悉校园各种设施、设备的分布位置，掌握园内人员和车辆流动规律，具备良好的治安消防防范能力</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必须熟练掌握治安、消防、水灾以及其它突发事件的应急处置措施，并积极协助处置。</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按时上下班，当班期间无迟到、早退、脱岗、漏岗、串岗等现象。</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严格执行请、销假制度，严禁擅自换班、顶班。</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禁止在对讲机上聊天，讲与工作无关之事。</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严禁酒后上岗；当班期间不得打瞌睡、睡懒觉。</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当班期间，严禁聚众闲聊、吃零食、听音乐、看手机、玩弄个人物品，或做与工作无关的事情。</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当班期间，无因工作态度、工作质量被有效投诉</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勤俭节约、爱护公物，爱护各种器材，不得丢失、损坏、转赠或随意携带外出。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发生突发事件，校园区门口要求三分钟内到达现场，教学楼区要求五分钟内到达现场，到达后先期处置，报告，并保护现场。</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工作质量</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无安保事件发生。</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无发生火警。</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校园环境秩序井然有序。</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71"/>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3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校方、学生满意、无投诉。</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r>
            <w:tr>
              <w:tc>
                <w:tcPr>
                  <w:tcW w:type="dxa" w:w="557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说明：本考核表为保安服务的每月考核内容，满分100分，每月90分（含）以上属于优秀，81-89分良好，71-80分及格，低于70分为不合格扣当月保安服务费1000元-5000元。</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采购包1(东莞市横沥中学安保服务)：综合评分法,是指投标文件满足招标文件全部实质性要求，且按照评审因素的量化指标评审得分最高的投标人为中标候选人的评标方法。（最低报价不是中标的唯一依据。）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采购包1（东莞市横沥中学安保服务）：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采购包1（东莞市横沥中学安保服务）：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投标人须具有公安机关核发并在有效期内的《保安服务许可证》（投标时提供复印件并加盖投标人公章），非广东省内注册的供应商在东莞市从事保安服务的应提供在本市备案的保安从业单位备案回执单（未在东莞市公安局备案的供应商，须承诺中标后一个月内到东莞市公安局完成备案并附承诺函加盖供应商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采购包1（东莞市横沥中学安保服务）：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采购包1(东莞市横沥中学安保服务):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对项目的理解 (10.0分)</w:t>
            </w:r>
            <w:r>
              <w:rPr/>
              <w:t>，（等次分值选择：</w:t>
            </w:r>
            <w:r>
              <w:rPr/>
              <w:t>0.0;</w:t>
            </w:r>
            <w:r>
              <w:rPr/>
              <w:t>3.0;</w:t>
            </w:r>
            <w:r>
              <w:rPr/>
              <w:t>6.0;</w:t>
            </w:r>
            <w:r>
              <w:rPr/>
              <w:t>10.0;</w:t>
            </w:r>
            <w:r>
              <w:rPr/>
              <w:t>）</w:t>
            </w:r>
          </w:p>
        </w:tc>
        <w:tc>
          <w:tcPr>
            <w:tcW w:type="dxa" w:w="5076"/>
          </w:tcPr>
          <w:p>
            <w:pPr>
              <w:pStyle w:val="null3"/>
              <w:jc w:val="left"/>
            </w:pPr>
            <w:r>
              <w:rPr/>
              <w:t>根据投标人对本项目现场的熟悉程度、理解及项目重点和难点的分析，以及项目重点和难点所采取的措施等进行综合评审： 对项目有充分的理解，能够对项目的重点难点提出具有针对性的措施，得10分。 对项目有基本的理解，能够对项目的重点难点提出相应的措施，得6分。 对项目的理解不够深刻，不能对项目的重点难点提出相应的措施，得3分。 无提供对项目的理解，得0分。</w:t>
            </w:r>
          </w:p>
        </w:tc>
      </w:tr>
      <w:tr>
        <w:tc>
          <w:tcPr>
            <w:tcW w:type="dxa" w:w="922"/>
            <w:gridSpan w:val="2"/>
            <w:vMerge/>
          </w:tcPr>
          <w:p/>
        </w:tc>
        <w:tc>
          <w:tcPr>
            <w:tcW w:type="dxa" w:w="2307"/>
          </w:tcPr>
          <w:p>
            <w:pPr>
              <w:pStyle w:val="null3"/>
              <w:jc w:val="left"/>
            </w:pPr>
            <w:r>
              <w:rPr/>
              <w:t>项目总体服务方案 (10.0分)</w:t>
            </w:r>
            <w:r>
              <w:rPr/>
              <w:t>，（等次分值选择：</w:t>
            </w:r>
            <w:r>
              <w:rPr/>
              <w:t>0.0;</w:t>
            </w:r>
            <w:r>
              <w:rPr/>
              <w:t>3.0;</w:t>
            </w:r>
            <w:r>
              <w:rPr/>
              <w:t>6.0;</w:t>
            </w:r>
            <w:r>
              <w:rPr/>
              <w:t>10.0;</w:t>
            </w:r>
            <w:r>
              <w:rPr/>
              <w:t>）</w:t>
            </w:r>
          </w:p>
        </w:tc>
        <w:tc>
          <w:tcPr>
            <w:tcW w:type="dxa" w:w="5076"/>
          </w:tcPr>
          <w:p>
            <w:pPr>
              <w:pStyle w:val="null3"/>
              <w:jc w:val="left"/>
            </w:pPr>
            <w:r>
              <w:rPr/>
              <w:t>根据投标人对本项目总体服务方案是否科学、具体、可行、有效、全面等进行综合评审： 方案科学完整，可行性强，得10分。 方案基本完整，可行性一般，得6分。 方案不完整，可行性较差，得3分。 无提供项目总体方案，得0分。</w:t>
            </w:r>
          </w:p>
        </w:tc>
      </w:tr>
      <w:tr>
        <w:tc>
          <w:tcPr>
            <w:tcW w:type="dxa" w:w="922"/>
            <w:gridSpan w:val="2"/>
            <w:vMerge/>
          </w:tcPr>
          <w:p/>
        </w:tc>
        <w:tc>
          <w:tcPr>
            <w:tcW w:type="dxa" w:w="2307"/>
          </w:tcPr>
          <w:p>
            <w:pPr>
              <w:pStyle w:val="null3"/>
              <w:jc w:val="left"/>
            </w:pPr>
            <w:r>
              <w:rPr/>
              <w:t>应急处置方案 (10.0分)</w:t>
            </w:r>
            <w:r>
              <w:rPr/>
              <w:t>，（等次分值选择：</w:t>
            </w:r>
            <w:r>
              <w:rPr/>
              <w:t>0.0;</w:t>
            </w:r>
            <w:r>
              <w:rPr/>
              <w:t>3.0;</w:t>
            </w:r>
            <w:r>
              <w:rPr/>
              <w:t>6.0;</w:t>
            </w:r>
            <w:r>
              <w:rPr/>
              <w:t>10.0;</w:t>
            </w:r>
            <w:r>
              <w:rPr/>
              <w:t>）</w:t>
            </w:r>
          </w:p>
        </w:tc>
        <w:tc>
          <w:tcPr>
            <w:tcW w:type="dxa" w:w="5076"/>
          </w:tcPr>
          <w:p>
            <w:pPr>
              <w:pStyle w:val="null3"/>
              <w:jc w:val="left"/>
            </w:pPr>
            <w:r>
              <w:rPr/>
              <w:t>根据投标人针对本项目提出的应急处置方案（包括但不限于防火、防盗、防破坏、防安全事故等）进行综合评审： 方案科学完整，针对性强，可操作性强，得10分。 方案基本完整，针对性一般，可操作性一般，得6分。 方案不完整，针对性较差，可操作性差，得3分。 无提供应急处置方案，得0分。</w:t>
            </w:r>
          </w:p>
        </w:tc>
      </w:tr>
      <w:tr>
        <w:tc>
          <w:tcPr>
            <w:tcW w:type="dxa" w:w="922"/>
            <w:gridSpan w:val="2"/>
            <w:vMerge/>
          </w:tcPr>
          <w:p/>
        </w:tc>
        <w:tc>
          <w:tcPr>
            <w:tcW w:type="dxa" w:w="2307"/>
          </w:tcPr>
          <w:p>
            <w:pPr>
              <w:pStyle w:val="null3"/>
              <w:jc w:val="left"/>
            </w:pPr>
            <w:r>
              <w:rPr/>
              <w:t>内部管理规章制度 (10.0分)</w:t>
            </w:r>
            <w:r>
              <w:rPr/>
              <w:t>，（等次分值选择：</w:t>
            </w:r>
            <w:r>
              <w:rPr/>
              <w:t>0.0;</w:t>
            </w:r>
            <w:r>
              <w:rPr/>
              <w:t>3.0;</w:t>
            </w:r>
            <w:r>
              <w:rPr/>
              <w:t>6.0;</w:t>
            </w:r>
            <w:r>
              <w:rPr/>
              <w:t>10.0;</w:t>
            </w:r>
            <w:r>
              <w:rPr/>
              <w:t>）</w:t>
            </w:r>
          </w:p>
        </w:tc>
        <w:tc>
          <w:tcPr>
            <w:tcW w:type="dxa" w:w="5076"/>
          </w:tcPr>
          <w:p>
            <w:pPr>
              <w:pStyle w:val="null3"/>
              <w:jc w:val="left"/>
            </w:pPr>
            <w:r>
              <w:rPr/>
              <w:t>根据保安管理、岗位责任、保安员管理等各项制度的完整性、合理性进行综合评审： 制度具体详细，科学合理，得10分。 制度基本完整，合理性一般，得6分。 制度不完整，合理性较差，得3分。 无提供内部管理规章制度，得0分。</w:t>
            </w:r>
          </w:p>
        </w:tc>
      </w:tr>
      <w:tr>
        <w:tc>
          <w:tcPr>
            <w:tcW w:type="dxa" w:w="922"/>
            <w:gridSpan w:val="2"/>
            <w:vMerge/>
          </w:tcPr>
          <w:p/>
        </w:tc>
        <w:tc>
          <w:tcPr>
            <w:tcW w:type="dxa" w:w="2307"/>
          </w:tcPr>
          <w:p>
            <w:pPr>
              <w:pStyle w:val="null3"/>
              <w:jc w:val="left"/>
            </w:pPr>
            <w:r>
              <w:rPr/>
              <w:t>人员培训方案 (10.0分)</w:t>
            </w:r>
            <w:r>
              <w:rPr/>
              <w:t>，（等次分值选择：</w:t>
            </w:r>
            <w:r>
              <w:rPr/>
              <w:t>0.0;</w:t>
            </w:r>
            <w:r>
              <w:rPr/>
              <w:t>3.0;</w:t>
            </w:r>
            <w:r>
              <w:rPr/>
              <w:t>6.0;</w:t>
            </w:r>
            <w:r>
              <w:rPr/>
              <w:t>10.0;</w:t>
            </w:r>
            <w:r>
              <w:rPr/>
              <w:t>）</w:t>
            </w:r>
          </w:p>
        </w:tc>
        <w:tc>
          <w:tcPr>
            <w:tcW w:type="dxa" w:w="5076"/>
          </w:tcPr>
          <w:p>
            <w:pPr>
              <w:pStyle w:val="null3"/>
              <w:jc w:val="left"/>
            </w:pPr>
            <w:r>
              <w:rPr/>
              <w:t>根据投标人提供的人员培训方案进行综合评审： 方案科学完整，可行性强，得10分。 方案基本完整，可行性一般，得6分。 方案不完整，可行性差，得3分。 未提供人员培训方案，得0分。</w:t>
            </w:r>
          </w:p>
        </w:tc>
      </w:tr>
      <w:tr>
        <w:tc>
          <w:tcPr>
            <w:tcW w:type="dxa" w:w="922"/>
            <w:gridSpan w:val="2"/>
            <w:vMerge w:val="restart"/>
          </w:tcPr>
          <w:p>
            <w:pPr>
              <w:pStyle w:val="null3"/>
              <w:jc w:val="center"/>
            </w:pPr>
            <w:r>
              <w:rPr/>
              <w:t>商务部分</w:t>
            </w:r>
          </w:p>
        </w:tc>
        <w:tc>
          <w:tcPr>
            <w:tcW w:type="dxa" w:w="2307"/>
          </w:tcPr>
          <w:p>
            <w:pPr>
              <w:pStyle w:val="null3"/>
              <w:jc w:val="left"/>
            </w:pPr>
            <w:r>
              <w:rPr/>
              <w:t>业绩 (25.0分)</w:t>
            </w:r>
          </w:p>
        </w:tc>
        <w:tc>
          <w:tcPr>
            <w:tcW w:type="dxa" w:w="5076"/>
          </w:tcPr>
          <w:p>
            <w:pPr>
              <w:pStyle w:val="null3"/>
              <w:jc w:val="left"/>
            </w:pPr>
            <w:r>
              <w:rPr/>
              <w:t>根据投标人完成或正在履约的保安类项目业绩进行评审，每提供一个合同业绩得5分，本项最高得25分。 注：须提供合同复印件并加盖投标人公章，否则不得分。</w:t>
            </w:r>
          </w:p>
        </w:tc>
      </w:tr>
      <w:tr>
        <w:tc>
          <w:tcPr>
            <w:tcW w:type="dxa" w:w="922"/>
            <w:gridSpan w:val="2"/>
            <w:vMerge/>
          </w:tcPr>
          <w:p/>
        </w:tc>
        <w:tc>
          <w:tcPr>
            <w:tcW w:type="dxa" w:w="2307"/>
          </w:tcPr>
          <w:p>
            <w:pPr>
              <w:pStyle w:val="null3"/>
              <w:jc w:val="left"/>
            </w:pPr>
            <w:r>
              <w:rPr/>
              <w:t>人员实力 (15.0分)</w:t>
            </w:r>
          </w:p>
        </w:tc>
        <w:tc>
          <w:tcPr>
            <w:tcW w:type="dxa" w:w="5076"/>
          </w:tcPr>
          <w:p>
            <w:pPr>
              <w:pStyle w:val="null3"/>
              <w:jc w:val="left"/>
            </w:pPr>
            <w:r>
              <w:rPr/>
              <w:t>投标人投入本项目的人员具有退伍军人证书的，每提供一个得1.5分，满分15分。 注：须提供以上人员有效证书复印件及投标人为其缴纳的距开标前3个月内（不含开标当月）任意1个月的社保证明复印件加盖投标人公章，否则不得分。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441900014-2025-00027</w:t>
      </w:r>
    </w:p>
    <w:p>
      <w:pPr>
        <w:pStyle w:val="null3"/>
        <w:jc w:val="center"/>
        <w:outlineLvl w:val="3"/>
      </w:pPr>
      <w:r>
        <w:rPr>
          <w:sz w:val="24"/>
          <w:b/>
        </w:rPr>
        <w:t>采购项目编号：</w:t>
      </w:r>
      <w:r>
        <w:rPr>
          <w:sz w:val="24"/>
          <w:b/>
        </w:rPr>
        <w:t>441900014-2025-00027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东莞市横沥中学安保服务</w:t>
      </w:r>
      <w:r>
        <w:rPr>
          <w:u w:val="single"/>
        </w:rPr>
        <w:t>”</w:t>
      </w:r>
      <w:r>
        <w:rPr/>
        <w:t>项目的招标[采购项目编号为：</w:t>
      </w:r>
      <w:r>
        <w:rPr>
          <w:u w:val="single"/>
        </w:rPr>
        <w:t>441900014-2025-00027</w:t>
      </w:r>
      <w:r>
        <w:rPr/>
        <w:t>]，我方愿参与投标。</w:t>
      </w:r>
    </w:p>
    <w:p>
      <w:pPr>
        <w:pStyle w:val="null3"/>
        <w:ind w:firstLine="480"/>
      </w:pPr>
      <w:r>
        <w:rPr/>
        <w:t>我方确认收到贵方提供的</w:t>
      </w:r>
      <w:r>
        <w:rPr>
          <w:u w:val="single"/>
        </w:rPr>
        <w:t>“</w:t>
      </w:r>
      <w:r>
        <w:rPr>
          <w:u w:val="single"/>
        </w:rPr>
        <w:t>东莞市横沥中学安保服务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东莞市横沥中学安保服务</w:t>
      </w:r>
      <w:r>
        <w:rPr/>
        <w:t>”项目采购[采购项目编号为</w:t>
      </w:r>
      <w:r>
        <w:rPr/>
        <w:t>441900014-2025-00027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东莞市横沥中学安保服务</w:t>
      </w:r>
      <w:r>
        <w:rPr/>
        <w:t>招标中获中标（采购项目编号：</w:t>
      </w:r>
      <w:r>
        <w:rPr/>
        <w:t>441900014-2025-00027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东莞市横沥中学安保服务</w:t>
      </w:r>
      <w:r>
        <w:rPr/>
        <w:t>”项目（采购项目编号：</w:t>
      </w:r>
      <w:r>
        <w:rPr/>
        <w:t>441900014-2025-00027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