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DD6CC">
      <w:pPr>
        <w:keepNext w:val="0"/>
        <w:keepLines w:val="0"/>
        <w:pageBreakBefore w:val="0"/>
        <w:widowControl/>
        <w:kinsoku/>
        <w:overflowPunct/>
        <w:topLinePunct w:val="0"/>
        <w:autoSpaceDE/>
        <w:autoSpaceDN/>
        <w:bidi w:val="0"/>
        <w:snapToGrid w:val="0"/>
        <w:spacing w:line="360" w:lineRule="auto"/>
        <w:jc w:val="center"/>
        <w:rPr>
          <w:rFonts w:hint="eastAsia" w:ascii="宋体" w:hAnsi="宋体" w:eastAsia="宋体" w:cs="宋体"/>
          <w:b/>
          <w:bCs w:val="0"/>
          <w:color w:val="auto"/>
          <w:sz w:val="28"/>
          <w:szCs w:val="28"/>
          <w:highlight w:val="none"/>
          <w:u w:val="none"/>
          <w:lang w:val="en-US" w:eastAsia="zh-CN"/>
        </w:rPr>
      </w:pPr>
      <w:bookmarkStart w:id="0" w:name="_GoBack"/>
      <w:r>
        <w:rPr>
          <w:rFonts w:hint="eastAsia" w:ascii="宋体" w:hAnsi="宋体" w:eastAsia="宋体" w:cs="宋体"/>
          <w:b/>
          <w:bCs w:val="0"/>
          <w:color w:val="auto"/>
          <w:sz w:val="28"/>
          <w:szCs w:val="28"/>
          <w:highlight w:val="none"/>
          <w:u w:val="none"/>
          <w:lang w:eastAsia="zh-CN"/>
        </w:rPr>
        <w:t>厚街镇厚山现代化产业园产业空间开发项目全过程驻场造价咨询服务</w:t>
      </w:r>
      <w:r>
        <w:rPr>
          <w:rFonts w:hint="eastAsia" w:ascii="宋体" w:hAnsi="宋体" w:eastAsia="宋体" w:cs="宋体"/>
          <w:b/>
          <w:bCs w:val="0"/>
          <w:color w:val="auto"/>
          <w:sz w:val="28"/>
          <w:szCs w:val="28"/>
          <w:highlight w:val="none"/>
          <w:u w:val="none"/>
          <w:lang w:val="en-US" w:eastAsia="zh-CN"/>
        </w:rPr>
        <w:t>采购公告</w:t>
      </w:r>
    </w:p>
    <w:p w14:paraId="3CAC2A06">
      <w:pPr>
        <w:keepNext w:val="0"/>
        <w:keepLines w:val="0"/>
        <w:pageBreakBefore w:val="0"/>
        <w:widowControl/>
        <w:kinsoku/>
        <w:overflowPunct/>
        <w:topLinePunct w:val="0"/>
        <w:autoSpaceDE/>
        <w:autoSpaceDN/>
        <w:bidi w:val="0"/>
        <w:snapToGrid w:val="0"/>
        <w:spacing w:line="360" w:lineRule="auto"/>
        <w:ind w:firstLine="422" w:firstLineChars="200"/>
        <w:rPr>
          <w:rFonts w:hint="eastAsia" w:ascii="宋体" w:hAnsi="宋体" w:eastAsia="宋体" w:cs="宋体"/>
          <w:b/>
          <w:bCs/>
          <w:color w:val="auto"/>
          <w:szCs w:val="21"/>
          <w:highlight w:val="none"/>
          <w:u w:val="single"/>
          <w:lang w:eastAsia="zh-CN"/>
        </w:rPr>
      </w:pPr>
    </w:p>
    <w:p w14:paraId="22E04096">
      <w:pPr>
        <w:keepNext w:val="0"/>
        <w:keepLines w:val="0"/>
        <w:pageBreakBefore w:val="0"/>
        <w:widowControl/>
        <w:kinsoku/>
        <w:overflowPunct/>
        <w:topLinePunct w:val="0"/>
        <w:autoSpaceDE/>
        <w:autoSpaceDN/>
        <w:bidi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lang w:eastAsia="zh-CN"/>
        </w:rPr>
        <w:t>广东政通招标有限公司</w:t>
      </w:r>
      <w:r>
        <w:rPr>
          <w:rFonts w:hint="eastAsia" w:ascii="宋体" w:hAnsi="宋体" w:eastAsia="宋体" w:cs="宋体"/>
          <w:color w:val="auto"/>
          <w:szCs w:val="21"/>
          <w:highlight w:val="none"/>
        </w:rPr>
        <w:t>（以下简称“采购代理机构”）受</w:t>
      </w:r>
      <w:r>
        <w:rPr>
          <w:rFonts w:hint="eastAsia" w:ascii="宋体" w:hAnsi="宋体" w:eastAsia="宋体" w:cs="宋体"/>
          <w:b/>
          <w:color w:val="auto"/>
          <w:szCs w:val="21"/>
          <w:highlight w:val="none"/>
          <w:u w:val="single"/>
          <w:lang w:eastAsia="zh-CN"/>
        </w:rPr>
        <w:t>东莞市东厚产业投资有限公司</w:t>
      </w:r>
      <w:r>
        <w:rPr>
          <w:rFonts w:hint="eastAsia" w:ascii="宋体" w:hAnsi="宋体" w:eastAsia="宋体" w:cs="宋体"/>
          <w:color w:val="auto"/>
          <w:szCs w:val="21"/>
          <w:highlight w:val="none"/>
        </w:rPr>
        <w:t>（以下简称“采购人”）委托，现就</w:t>
      </w:r>
      <w:r>
        <w:rPr>
          <w:rFonts w:hint="eastAsia" w:ascii="宋体" w:hAnsi="宋体" w:eastAsia="宋体" w:cs="宋体"/>
          <w:b/>
          <w:color w:val="auto"/>
          <w:szCs w:val="21"/>
          <w:highlight w:val="none"/>
          <w:u w:val="single"/>
          <w:lang w:eastAsia="zh-CN"/>
        </w:rPr>
        <w:t>厚街镇厚山现代化产业园产业空间开发项目全过程驻场造价咨询服务</w:t>
      </w:r>
      <w:r>
        <w:rPr>
          <w:rFonts w:hint="eastAsia" w:ascii="宋体" w:hAnsi="宋体" w:eastAsia="宋体" w:cs="宋体"/>
          <w:color w:val="auto"/>
          <w:szCs w:val="21"/>
          <w:highlight w:val="none"/>
        </w:rPr>
        <w:t>（项目编号：</w:t>
      </w:r>
      <w:r>
        <w:rPr>
          <w:rFonts w:hint="eastAsia" w:ascii="宋体" w:hAnsi="宋体" w:eastAsia="宋体" w:cs="宋体"/>
          <w:b/>
          <w:bCs/>
          <w:color w:val="auto"/>
          <w:szCs w:val="21"/>
          <w:highlight w:val="none"/>
          <w:lang w:val="en-US" w:eastAsia="zh-CN"/>
        </w:rPr>
        <w:t>DGQS-HJC-03-010-012(2024)</w:t>
      </w:r>
      <w:r>
        <w:rPr>
          <w:rFonts w:hint="eastAsia" w:ascii="宋体" w:hAnsi="宋体" w:eastAsia="宋体" w:cs="宋体"/>
          <w:color w:val="auto"/>
          <w:szCs w:val="21"/>
          <w:highlight w:val="none"/>
        </w:rPr>
        <w:t>）进行国内公开采购，欢迎符合采购文件要求的国内投标人参加投标。有关事项如下：</w:t>
      </w:r>
    </w:p>
    <w:p w14:paraId="7D49C27F">
      <w:pPr>
        <w:keepNext w:val="0"/>
        <w:keepLines w:val="0"/>
        <w:pageBreakBefore w:val="0"/>
        <w:widowControl/>
        <w:kinsoku/>
        <w:overflowPunct/>
        <w:topLinePunct w:val="0"/>
        <w:autoSpaceDE/>
        <w:autoSpaceDN/>
        <w:bidi w:val="0"/>
        <w:snapToGrid w:val="0"/>
        <w:spacing w:line="360" w:lineRule="auto"/>
        <w:ind w:firstLine="413" w:firstLineChars="196"/>
        <w:rPr>
          <w:rFonts w:hint="eastAsia" w:ascii="宋体" w:hAnsi="宋体" w:eastAsia="宋体" w:cs="宋体"/>
          <w:b/>
          <w:color w:val="auto"/>
          <w:szCs w:val="21"/>
          <w:highlight w:val="none"/>
        </w:rPr>
      </w:pPr>
    </w:p>
    <w:p w14:paraId="6F26F56F">
      <w:pPr>
        <w:keepNext w:val="0"/>
        <w:keepLines w:val="0"/>
        <w:pageBreakBefore w:val="0"/>
        <w:widowControl/>
        <w:kinsoku/>
        <w:overflowPunct/>
        <w:topLinePunct w:val="0"/>
        <w:autoSpaceDE/>
        <w:autoSpaceDN/>
        <w:bidi w:val="0"/>
        <w:snapToGrid w:val="0"/>
        <w:spacing w:line="360" w:lineRule="auto"/>
        <w:ind w:firstLine="413"/>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3BCF38D0">
      <w:pPr>
        <w:keepNext w:val="0"/>
        <w:keepLines w:val="0"/>
        <w:pageBreakBefore w:val="0"/>
        <w:widowControl/>
        <w:kinsoku/>
        <w:overflowPunct/>
        <w:topLinePunct w:val="0"/>
        <w:autoSpaceDE/>
        <w:autoSpaceDN/>
        <w:bidi w:val="0"/>
        <w:snapToGrid w:val="0"/>
        <w:spacing w:line="360" w:lineRule="auto"/>
        <w:ind w:firstLine="420" w:firstLineChars="200"/>
        <w:jc w:val="both"/>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1、采购项目名称：</w:t>
      </w:r>
      <w:r>
        <w:rPr>
          <w:rFonts w:hint="eastAsia" w:ascii="宋体" w:hAnsi="宋体" w:eastAsia="宋体" w:cs="宋体"/>
          <w:b/>
          <w:color w:val="auto"/>
          <w:szCs w:val="21"/>
          <w:highlight w:val="none"/>
          <w:u w:val="single"/>
          <w:lang w:eastAsia="zh-CN"/>
        </w:rPr>
        <w:t>厚街镇厚山现代化产业园产业空间开发项目全过程驻场造价咨询服务</w:t>
      </w:r>
    </w:p>
    <w:p w14:paraId="347C360B">
      <w:pPr>
        <w:keepNext w:val="0"/>
        <w:keepLines w:val="0"/>
        <w:pageBreakBefore w:val="0"/>
        <w:widowControl/>
        <w:kinsoku/>
        <w:overflowPunct/>
        <w:topLinePunct w:val="0"/>
        <w:autoSpaceDE/>
        <w:autoSpaceDN/>
        <w:bidi w:val="0"/>
        <w:snapToGrid w:val="0"/>
        <w:spacing w:line="360" w:lineRule="auto"/>
        <w:ind w:firstLine="420" w:firstLineChars="200"/>
        <w:jc w:val="both"/>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采购控制价：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 w:val="21"/>
          <w:szCs w:val="21"/>
          <w:highlight w:val="none"/>
          <w:lang w:eastAsia="zh-CN"/>
        </w:rPr>
        <w:t>3,540,396.96</w:t>
      </w:r>
      <w:r>
        <w:rPr>
          <w:rFonts w:hint="eastAsia" w:ascii="宋体" w:hAnsi="宋体" w:eastAsia="宋体" w:cs="宋体"/>
          <w:b w:val="0"/>
          <w:bCs w:val="0"/>
          <w:color w:val="auto"/>
          <w:szCs w:val="21"/>
          <w:highlight w:val="none"/>
          <w:lang w:val="en-US" w:eastAsia="zh-CN"/>
        </w:rPr>
        <w:t>元</w:t>
      </w:r>
      <w:r>
        <w:rPr>
          <w:rFonts w:hint="eastAsia" w:ascii="宋体" w:hAnsi="宋体" w:eastAsia="宋体" w:cs="宋体"/>
          <w:color w:val="auto"/>
          <w:szCs w:val="21"/>
          <w:highlight w:val="none"/>
          <w:lang w:val="en-US" w:eastAsia="zh-CN"/>
        </w:rPr>
        <w:t>（大写：人民币叁佰伍拾肆万零叁佰玖拾陆元玖角陆分）</w:t>
      </w:r>
    </w:p>
    <w:p w14:paraId="66A66A65">
      <w:pPr>
        <w:keepNext w:val="0"/>
        <w:keepLines w:val="0"/>
        <w:pageBreakBefore w:val="0"/>
        <w:widowControl/>
        <w:kinsoku/>
        <w:overflowPunct/>
        <w:topLinePunct w:val="0"/>
        <w:autoSpaceDE/>
        <w:autoSpaceDN/>
        <w:bidi w:val="0"/>
        <w:snapToGrid w:val="0"/>
        <w:spacing w:line="360" w:lineRule="auto"/>
        <w:ind w:firstLine="420" w:firstLineChars="200"/>
        <w:jc w:val="both"/>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、项目需求</w:t>
      </w:r>
    </w:p>
    <w:p w14:paraId="7BC4F2A8">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详细内容请参阅采购文件第三部分《用户需求书》。</w:t>
      </w:r>
    </w:p>
    <w:p w14:paraId="7ECC43E5">
      <w:pPr>
        <w:keepNext w:val="0"/>
        <w:keepLines w:val="0"/>
        <w:pageBreakBefore w:val="0"/>
        <w:widowControl/>
        <w:kinsoku/>
        <w:overflowPunct/>
        <w:topLinePunct w:val="0"/>
        <w:autoSpaceDE/>
        <w:autoSpaceDN/>
        <w:bidi w:val="0"/>
        <w:snapToGrid w:val="0"/>
        <w:spacing w:line="360" w:lineRule="auto"/>
        <w:ind w:firstLine="413" w:firstLineChars="196"/>
        <w:rPr>
          <w:rFonts w:hint="eastAsia" w:ascii="宋体" w:hAnsi="宋体" w:eastAsia="宋体" w:cs="宋体"/>
          <w:b/>
          <w:color w:val="auto"/>
          <w:szCs w:val="21"/>
          <w:highlight w:val="none"/>
        </w:rPr>
      </w:pPr>
    </w:p>
    <w:p w14:paraId="523DC7A6">
      <w:pPr>
        <w:keepNext w:val="0"/>
        <w:keepLines w:val="0"/>
        <w:pageBreakBefore w:val="0"/>
        <w:widowControl/>
        <w:kinsoku/>
        <w:overflowPunct/>
        <w:topLinePunct w:val="0"/>
        <w:autoSpaceDE/>
        <w:autoSpaceDN/>
        <w:bidi w:val="0"/>
        <w:snapToGrid w:val="0"/>
        <w:spacing w:line="360"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20C65172">
      <w:pPr>
        <w:keepNext w:val="0"/>
        <w:keepLines w:val="0"/>
        <w:pageBreakBefore w:val="0"/>
        <w:widowControl/>
        <w:kinsoku/>
        <w:overflowPunct/>
        <w:topLinePunct w:val="0"/>
        <w:autoSpaceDE/>
        <w:autoSpaceDN/>
        <w:bidi w:val="0"/>
        <w:snapToGrid w:val="0"/>
        <w:spacing w:line="360" w:lineRule="auto"/>
        <w:ind w:firstLine="411" w:firstLineChars="196"/>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3B6937A0">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379236DE">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（2）参加采购活动前三年内，在经营活动中没有重大违法记录（须提供书面声明）。重大违法记录，是指</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575140DB">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p w14:paraId="1719EE65">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www.creditchina.gov.cn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“记录失信被执行人或</w:t>
      </w:r>
      <w:r>
        <w:rPr>
          <w:rFonts w:hint="eastAsia" w:ascii="宋体" w:hAnsi="宋体" w:eastAsia="宋体" w:cs="宋体"/>
          <w:color w:val="auto"/>
          <w:highlight w:val="none"/>
        </w:rPr>
        <w:t>重大税收违法失信主体</w:t>
      </w:r>
      <w:r>
        <w:rPr>
          <w:rFonts w:hint="eastAsia" w:ascii="宋体" w:hAnsi="宋体" w:eastAsia="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57B60546">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投标人未被列入东实集团及下属企业工程建设领域黑名单【以东莞实业投资控股集团有限公司发文（东实通〔2021〕44号）、（东实通〔2021〕98号）、（东实通〔2022〕75号）、（东实通〔2023〕37号）为准，如有最新发文通知，按最新文件执行】。</w:t>
      </w:r>
    </w:p>
    <w:p w14:paraId="5C2250C9">
      <w:pPr>
        <w:keepNext w:val="0"/>
        <w:keepLines w:val="0"/>
        <w:pageBreakBefore w:val="0"/>
        <w:widowControl/>
        <w:kinsoku/>
        <w:overflowPunct/>
        <w:topLinePunct w:val="0"/>
        <w:autoSpaceDE/>
        <w:autoSpaceDN/>
        <w:bidi w:val="0"/>
        <w:snapToGrid w:val="0"/>
        <w:spacing w:line="360" w:lineRule="auto"/>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w:t>
      </w:r>
    </w:p>
    <w:p w14:paraId="1B242A86">
      <w:pPr>
        <w:keepNext w:val="0"/>
        <w:keepLines w:val="0"/>
        <w:pageBreakBefore w:val="0"/>
        <w:widowControl/>
        <w:numPr>
          <w:ilvl w:val="-1"/>
          <w:numId w:val="0"/>
        </w:numPr>
        <w:kinsoku/>
        <w:overflowPunct/>
        <w:topLinePunct w:val="0"/>
        <w:autoSpaceDE/>
        <w:autoSpaceDN/>
        <w:bidi w:val="0"/>
        <w:adjustRightInd/>
        <w:snapToGrid w:val="0"/>
        <w:spacing w:line="360" w:lineRule="auto"/>
        <w:ind w:right="53"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本项目不接受联合体投标</w:t>
      </w:r>
      <w:r>
        <w:rPr>
          <w:rFonts w:hint="eastAsia" w:ascii="宋体" w:hAnsi="宋体" w:eastAsia="宋体" w:cs="宋体"/>
          <w:color w:val="auto"/>
          <w:highlight w:val="none"/>
          <w:u w:val="none"/>
        </w:rPr>
        <w:t>。</w:t>
      </w:r>
    </w:p>
    <w:p w14:paraId="5C615C81">
      <w:pPr>
        <w:keepNext w:val="0"/>
        <w:keepLines w:val="0"/>
        <w:pageBreakBefore w:val="0"/>
        <w:widowControl/>
        <w:kinsoku/>
        <w:overflowPunct/>
        <w:topLinePunct w:val="0"/>
        <w:autoSpaceDE/>
        <w:autoSpaceDN/>
        <w:bidi w:val="0"/>
        <w:snapToGrid w:val="0"/>
        <w:spacing w:line="360"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三、获取采购文件方式及要求：</w:t>
      </w:r>
    </w:p>
    <w:p w14:paraId="660F1DD4">
      <w:pPr>
        <w:keepNext w:val="0"/>
        <w:keepLines w:val="0"/>
        <w:pageBreakBefore w:val="0"/>
        <w:widowControl/>
        <w:kinsoku/>
        <w:wordWrap w:val="0"/>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本项目不进行实名登记报名，拟参加投标的投标人可于投标截止时间前自行网上下载采购文件。采购文件下载地址</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中</w:t>
      </w:r>
      <w:r>
        <w:rPr>
          <w:rFonts w:hint="eastAsia" w:ascii="宋体" w:hAnsi="宋体" w:eastAsia="宋体" w:cs="宋体"/>
          <w:color w:val="auto"/>
          <w:szCs w:val="21"/>
          <w:highlight w:val="none"/>
          <w:u w:val="single"/>
        </w:rPr>
        <w:t>国招标投标公共服务平台（http://www.cebpubservice.com/）、东莞实业投资控股集团有限公司-招标采购栏目（http://www.dgsy.com.cn/）、</w:t>
      </w:r>
      <w:r>
        <w:rPr>
          <w:rFonts w:hint="eastAsia" w:ascii="宋体" w:hAnsi="宋体" w:eastAsia="宋体" w:cs="宋体"/>
          <w:color w:val="auto"/>
          <w:szCs w:val="21"/>
          <w:highlight w:val="none"/>
          <w:u w:val="single"/>
          <w:lang w:eastAsia="zh-CN"/>
        </w:rPr>
        <w:t>广东政通招标有限公司</w:t>
      </w:r>
      <w:r>
        <w:rPr>
          <w:rFonts w:hint="eastAsia" w:ascii="宋体" w:hAnsi="宋体" w:eastAsia="宋体" w:cs="宋体"/>
          <w:color w:val="auto"/>
          <w:szCs w:val="21"/>
          <w:highlight w:val="none"/>
          <w:u w:val="single"/>
        </w:rPr>
        <w:t>网站（</w:t>
      </w:r>
      <w:r>
        <w:rPr>
          <w:rFonts w:hint="eastAsia" w:ascii="宋体" w:hAnsi="宋体" w:eastAsia="宋体" w:cs="宋体"/>
          <w:color w:val="auto"/>
          <w:szCs w:val="21"/>
          <w:highlight w:val="none"/>
          <w:u w:val="single"/>
          <w:lang w:eastAsia="zh-CN"/>
        </w:rPr>
        <w:t>http://www.zttendering.com/</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F2A516B">
      <w:pPr>
        <w:keepNext w:val="0"/>
        <w:keepLines w:val="0"/>
        <w:pageBreakBefore w:val="0"/>
        <w:widowControl/>
        <w:kinsoku/>
        <w:overflowPunct/>
        <w:topLinePunct w:val="0"/>
        <w:autoSpaceDE/>
        <w:autoSpaceDN/>
        <w:bidi w:val="0"/>
        <w:snapToGrid w:val="0"/>
        <w:spacing w:line="360" w:lineRule="auto"/>
        <w:rPr>
          <w:rFonts w:hint="eastAsia" w:ascii="宋体" w:hAnsi="宋体" w:eastAsia="宋体" w:cs="宋体"/>
          <w:color w:val="auto"/>
          <w:highlight w:val="none"/>
        </w:rPr>
      </w:pPr>
    </w:p>
    <w:p w14:paraId="5A2D0E33">
      <w:pPr>
        <w:keepNext w:val="0"/>
        <w:keepLines w:val="0"/>
        <w:pageBreakBefore w:val="0"/>
        <w:widowControl/>
        <w:kinsoku/>
        <w:overflowPunct/>
        <w:topLinePunct w:val="0"/>
        <w:autoSpaceDE/>
        <w:autoSpaceDN/>
        <w:bidi w:val="0"/>
        <w:snapToGrid w:val="0"/>
        <w:spacing w:line="360"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14:paraId="5821192C">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12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30 </w:t>
      </w:r>
      <w:r>
        <w:rPr>
          <w:rFonts w:hint="eastAsia" w:ascii="宋体" w:hAnsi="宋体" w:eastAsia="宋体" w:cs="宋体"/>
          <w:color w:val="auto"/>
          <w:szCs w:val="21"/>
          <w:highlight w:val="none"/>
        </w:rPr>
        <w:t>日（北京时间）</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w:t>
      </w:r>
    </w:p>
    <w:p w14:paraId="3F2189C1">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12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30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（北京时间），所有投标文件应于截止时间之前递交，迟交或以电报、传真形式的投标文件将拒绝接收。</w:t>
      </w:r>
    </w:p>
    <w:p w14:paraId="5232BFD3">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3、开标地点：</w:t>
      </w:r>
      <w:r>
        <w:rPr>
          <w:rFonts w:hint="eastAsia" w:ascii="宋体" w:hAnsi="宋体" w:eastAsia="宋体" w:cs="宋体"/>
          <w:color w:val="auto"/>
          <w:szCs w:val="21"/>
          <w:highlight w:val="none"/>
          <w:u w:val="single"/>
          <w:lang w:eastAsia="zh-CN"/>
        </w:rPr>
        <w:t>东莞市南城街道鸿福路199号（市民服务中心）411室</w:t>
      </w:r>
      <w:r>
        <w:rPr>
          <w:rFonts w:hint="eastAsia" w:ascii="宋体" w:hAnsi="宋体" w:eastAsia="宋体" w:cs="宋体"/>
          <w:color w:val="auto"/>
          <w:szCs w:val="21"/>
          <w:highlight w:val="none"/>
          <w:u w:val="single"/>
        </w:rPr>
        <w:t>。</w:t>
      </w:r>
    </w:p>
    <w:p w14:paraId="3E67F3BC">
      <w:pPr>
        <w:keepNext w:val="0"/>
        <w:keepLines w:val="0"/>
        <w:pageBreakBefore w:val="0"/>
        <w:widowControl/>
        <w:kinsoku/>
        <w:overflowPunct/>
        <w:topLinePunct w:val="0"/>
        <w:autoSpaceDE/>
        <w:autoSpaceDN/>
        <w:bidi w:val="0"/>
        <w:snapToGrid w:val="0"/>
        <w:spacing w:line="360" w:lineRule="auto"/>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14:paraId="6BF1883B">
      <w:pPr>
        <w:pStyle w:val="5"/>
        <w:keepNext w:val="0"/>
        <w:keepLines w:val="0"/>
        <w:pageBreakBefore w:val="0"/>
        <w:widowControl/>
        <w:kinsoku/>
        <w:overflowPunct/>
        <w:topLinePunct w:val="0"/>
        <w:autoSpaceDE/>
        <w:autoSpaceDN/>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3798E673">
      <w:pPr>
        <w:pStyle w:val="5"/>
        <w:keepNext w:val="0"/>
        <w:keepLines w:val="0"/>
        <w:pageBreakBefore w:val="0"/>
        <w:widowControl/>
        <w:kinsoku/>
        <w:overflowPunct/>
        <w:topLinePunct w:val="0"/>
        <w:autoSpaceDE/>
        <w:autoSpaceDN/>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50C1DD37">
      <w:pPr>
        <w:pStyle w:val="5"/>
        <w:keepNext w:val="0"/>
        <w:keepLines w:val="0"/>
        <w:pageBreakBefore w:val="0"/>
        <w:widowControl/>
        <w:kinsoku/>
        <w:overflowPunct/>
        <w:topLinePunct w:val="0"/>
        <w:autoSpaceDE/>
        <w:autoSpaceDN/>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501F72C2">
      <w:pPr>
        <w:pStyle w:val="5"/>
        <w:keepNext w:val="0"/>
        <w:keepLines w:val="0"/>
        <w:pageBreakBefore w:val="0"/>
        <w:widowControl/>
        <w:kinsoku/>
        <w:overflowPunct/>
        <w:topLinePunct w:val="0"/>
        <w:autoSpaceDE/>
        <w:autoSpaceDN/>
        <w:bidi w:val="0"/>
        <w:snapToGrid w:val="0"/>
        <w:spacing w:line="360" w:lineRule="auto"/>
        <w:ind w:firstLine="400"/>
        <w:rPr>
          <w:rFonts w:hint="eastAsia" w:ascii="宋体" w:hAnsi="宋体" w:eastAsia="宋体" w:cs="宋体"/>
          <w:color w:val="auto"/>
          <w:highlight w:val="none"/>
        </w:rPr>
      </w:pPr>
    </w:p>
    <w:p w14:paraId="16062F95">
      <w:pPr>
        <w:pStyle w:val="5"/>
        <w:keepNext w:val="0"/>
        <w:keepLines w:val="0"/>
        <w:pageBreakBefore w:val="0"/>
        <w:widowControl/>
        <w:kinsoku/>
        <w:overflowPunct/>
        <w:topLinePunct w:val="0"/>
        <w:autoSpaceDE/>
        <w:autoSpaceDN/>
        <w:bidi w:val="0"/>
        <w:snapToGrid w:val="0"/>
        <w:spacing w:line="360" w:lineRule="auto"/>
        <w:ind w:firstLine="422"/>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5FD3987C">
      <w:pPr>
        <w:pStyle w:val="5"/>
        <w:keepNext w:val="0"/>
        <w:keepLines w:val="0"/>
        <w:pageBreakBefore w:val="0"/>
        <w:widowControl/>
        <w:shd w:val="clear"/>
        <w:kinsoku/>
        <w:overflowPunct/>
        <w:topLinePunct w:val="0"/>
        <w:autoSpaceDE/>
        <w:autoSpaceDN/>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7C7927D2">
      <w:pPr>
        <w:pStyle w:val="5"/>
        <w:keepNext w:val="0"/>
        <w:keepLines w:val="0"/>
        <w:pageBreakBefore w:val="0"/>
        <w:widowControl/>
        <w:kinsoku/>
        <w:overflowPunct/>
        <w:topLinePunct w:val="0"/>
        <w:autoSpaceDE/>
        <w:autoSpaceDN/>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中国招标投标公共服务平台（http://www.cebpubservice.com/）、东莞实业投资控股集团有限公司（http://www.dgsy.com.cn/）、</w:t>
      </w: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网站（</w:t>
      </w:r>
      <w:r>
        <w:rPr>
          <w:rFonts w:hint="eastAsia" w:ascii="宋体" w:hAnsi="宋体" w:eastAsia="宋体" w:cs="宋体"/>
          <w:color w:val="auto"/>
          <w:sz w:val="21"/>
          <w:szCs w:val="21"/>
          <w:highlight w:val="none"/>
          <w:lang w:eastAsia="zh-CN"/>
        </w:rPr>
        <w:t>http://www.zttendering.com/</w:t>
      </w:r>
      <w:r>
        <w:rPr>
          <w:rFonts w:hint="eastAsia" w:ascii="宋体" w:hAnsi="宋体" w:eastAsia="宋体" w:cs="宋体"/>
          <w:color w:val="auto"/>
          <w:sz w:val="21"/>
          <w:szCs w:val="21"/>
          <w:highlight w:val="none"/>
        </w:rPr>
        <w:t>）。</w:t>
      </w:r>
    </w:p>
    <w:p w14:paraId="7E71DEDC">
      <w:pPr>
        <w:pStyle w:val="5"/>
        <w:keepNext w:val="0"/>
        <w:keepLines w:val="0"/>
        <w:pageBreakBefore w:val="0"/>
        <w:widowControl/>
        <w:shd w:val="clear"/>
        <w:kinsoku/>
        <w:overflowPunct/>
        <w:topLinePunct w:val="0"/>
        <w:autoSpaceDE/>
        <w:autoSpaceDN/>
        <w:bidi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504A9C22">
      <w:pPr>
        <w:pStyle w:val="5"/>
        <w:keepNext w:val="0"/>
        <w:keepLines w:val="0"/>
        <w:pageBreakBefore w:val="0"/>
        <w:widowControl/>
        <w:kinsoku/>
        <w:overflowPunct/>
        <w:topLinePunct w:val="0"/>
        <w:autoSpaceDE/>
        <w:autoSpaceDN/>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09014FC7">
      <w:pPr>
        <w:keepNext w:val="0"/>
        <w:keepLines w:val="0"/>
        <w:pageBreakBefore w:val="0"/>
        <w:widowControl/>
        <w:kinsoku/>
        <w:overflowPunct/>
        <w:topLinePunct w:val="0"/>
        <w:autoSpaceDE/>
        <w:autoSpaceDN/>
        <w:bidi w:val="0"/>
        <w:snapToGrid w:val="0"/>
        <w:spacing w:line="360" w:lineRule="auto"/>
        <w:ind w:firstLine="413" w:firstLineChars="196"/>
        <w:outlineLvl w:val="9"/>
        <w:rPr>
          <w:rFonts w:hint="eastAsia" w:ascii="宋体" w:hAnsi="宋体" w:eastAsia="宋体" w:cs="宋体"/>
          <w:b/>
          <w:color w:val="auto"/>
          <w:szCs w:val="21"/>
          <w:highlight w:val="none"/>
        </w:rPr>
      </w:pPr>
    </w:p>
    <w:p w14:paraId="6539E460">
      <w:pPr>
        <w:keepNext w:val="0"/>
        <w:keepLines w:val="0"/>
        <w:pageBreakBefore w:val="0"/>
        <w:widowControl/>
        <w:kinsoku/>
        <w:overflowPunct/>
        <w:topLinePunct w:val="0"/>
        <w:autoSpaceDE/>
        <w:autoSpaceDN/>
        <w:bidi w:val="0"/>
        <w:snapToGrid w:val="0"/>
        <w:spacing w:line="360" w:lineRule="auto"/>
        <w:ind w:firstLine="413" w:firstLineChars="196"/>
        <w:outlineLvl w:val="1"/>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446B5F7C">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采购人名称：</w:t>
      </w:r>
      <w:r>
        <w:rPr>
          <w:rFonts w:hint="eastAsia" w:ascii="宋体" w:hAnsi="宋体" w:eastAsia="宋体" w:cs="宋体"/>
          <w:color w:val="auto"/>
          <w:szCs w:val="21"/>
          <w:highlight w:val="none"/>
          <w:lang w:eastAsia="zh-CN"/>
        </w:rPr>
        <w:t>东莞市东厚产业投资有限公司</w:t>
      </w:r>
    </w:p>
    <w:p w14:paraId="2EF7EF72">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采购人联系人：吴工</w:t>
      </w:r>
    </w:p>
    <w:p w14:paraId="4BCF7D55">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采购人地址：东莞市东城区八一路机关二号大院9号楼</w:t>
      </w:r>
    </w:p>
    <w:p w14:paraId="7C5AA25A">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采购人联系电话：</w:t>
      </w:r>
      <w:r>
        <w:rPr>
          <w:rFonts w:hint="eastAsia" w:ascii="宋体" w:hAnsi="宋体" w:eastAsia="宋体" w:cs="宋体"/>
          <w:bCs/>
          <w:color w:val="auto"/>
          <w:szCs w:val="21"/>
          <w:highlight w:val="none"/>
          <w:lang w:eastAsia="zh-CN"/>
        </w:rPr>
        <w:t>0769-28681293</w:t>
      </w:r>
    </w:p>
    <w:p w14:paraId="656E0008">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rPr>
      </w:pPr>
    </w:p>
    <w:p w14:paraId="5316750F">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采购代理机构名称：</w:t>
      </w:r>
      <w:r>
        <w:rPr>
          <w:rFonts w:hint="eastAsia" w:ascii="宋体" w:hAnsi="宋体" w:eastAsia="宋体" w:cs="宋体"/>
          <w:color w:val="auto"/>
          <w:szCs w:val="21"/>
          <w:highlight w:val="none"/>
          <w:lang w:eastAsia="zh-CN"/>
        </w:rPr>
        <w:t>广东政通招标有限公司</w:t>
      </w:r>
    </w:p>
    <w:p w14:paraId="3FEF7071">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采购代理机构地址：</w:t>
      </w:r>
      <w:r>
        <w:rPr>
          <w:rFonts w:hint="eastAsia" w:ascii="宋体" w:hAnsi="宋体" w:eastAsia="宋体" w:cs="宋体"/>
          <w:color w:val="auto"/>
          <w:szCs w:val="21"/>
          <w:highlight w:val="none"/>
          <w:lang w:eastAsia="zh-CN"/>
        </w:rPr>
        <w:t>东莞市南城街道鸿福路199号（市民服务中心）411室</w:t>
      </w:r>
    </w:p>
    <w:p w14:paraId="49C0C954">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采购代理机构联系人：</w:t>
      </w:r>
      <w:r>
        <w:rPr>
          <w:rFonts w:hint="eastAsia" w:ascii="宋体" w:hAnsi="宋体" w:eastAsia="宋体" w:cs="宋体"/>
          <w:color w:val="auto"/>
          <w:szCs w:val="21"/>
          <w:highlight w:val="none"/>
          <w:lang w:eastAsia="zh-CN"/>
        </w:rPr>
        <w:t>杨工</w:t>
      </w:r>
    </w:p>
    <w:p w14:paraId="75DB2309">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采购代理机构联系电话：</w:t>
      </w:r>
      <w:r>
        <w:rPr>
          <w:rFonts w:hint="eastAsia" w:ascii="宋体" w:hAnsi="宋体" w:eastAsia="宋体" w:cs="宋体"/>
          <w:color w:val="auto"/>
          <w:szCs w:val="21"/>
          <w:highlight w:val="none"/>
          <w:lang w:eastAsia="zh-CN"/>
        </w:rPr>
        <w:t>0769-22881803</w:t>
      </w:r>
    </w:p>
    <w:p w14:paraId="2164EDCC">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采购代理机构邮箱：</w:t>
      </w:r>
      <w:r>
        <w:rPr>
          <w:rFonts w:hint="eastAsia" w:ascii="宋体" w:hAnsi="宋体" w:eastAsia="宋体" w:cs="宋体"/>
          <w:color w:val="auto"/>
          <w:szCs w:val="21"/>
          <w:highlight w:val="none"/>
          <w:lang w:eastAsia="zh-CN"/>
        </w:rPr>
        <w:t>471539976@qq.com</w:t>
      </w:r>
    </w:p>
    <w:p w14:paraId="59A0AC63">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auto"/>
          <w:highlight w:val="none"/>
        </w:rPr>
      </w:pPr>
    </w:p>
    <w:p w14:paraId="7C351207">
      <w:pPr>
        <w:keepNext w:val="0"/>
        <w:keepLines w:val="0"/>
        <w:pageBreakBefore w:val="0"/>
        <w:widowControl/>
        <w:kinsoku/>
        <w:overflowPunct/>
        <w:topLinePunct w:val="0"/>
        <w:autoSpaceDE/>
        <w:autoSpaceDN/>
        <w:bidi w:val="0"/>
        <w:snapToGrid w:val="0"/>
        <w:spacing w:line="360" w:lineRule="auto"/>
        <w:ind w:right="752" w:rightChars="358"/>
        <w:jc w:val="right"/>
        <w:rPr>
          <w:rFonts w:hint="eastAsia" w:ascii="宋体" w:hAnsi="宋体" w:eastAsia="宋体" w:cs="宋体"/>
          <w:color w:val="auto"/>
          <w:highlight w:val="none"/>
          <w:lang w:eastAsia="zh-CN"/>
        </w:rPr>
      </w:pPr>
    </w:p>
    <w:p w14:paraId="66F7F184">
      <w:pPr>
        <w:keepNext w:val="0"/>
        <w:keepLines w:val="0"/>
        <w:pageBreakBefore w:val="0"/>
        <w:widowControl/>
        <w:kinsoku/>
        <w:overflowPunct/>
        <w:topLinePunct w:val="0"/>
        <w:autoSpaceDE/>
        <w:autoSpaceDN/>
        <w:bidi w:val="0"/>
        <w:snapToGrid w:val="0"/>
        <w:spacing w:line="360" w:lineRule="auto"/>
        <w:ind w:right="752" w:rightChars="358"/>
        <w:jc w:val="righ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东莞市东厚产业投资有限公司</w:t>
      </w:r>
    </w:p>
    <w:p w14:paraId="3557FBA4">
      <w:pPr>
        <w:keepNext w:val="0"/>
        <w:keepLines w:val="0"/>
        <w:pageBreakBefore w:val="0"/>
        <w:widowControl/>
        <w:kinsoku/>
        <w:overflowPunct/>
        <w:topLinePunct w:val="0"/>
        <w:autoSpaceDE/>
        <w:autoSpaceDN/>
        <w:bidi w:val="0"/>
        <w:snapToGrid w:val="0"/>
        <w:spacing w:line="360" w:lineRule="auto"/>
        <w:ind w:right="752" w:rightChars="358"/>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广东政通招标有限公司</w:t>
      </w:r>
    </w:p>
    <w:p w14:paraId="720FDCEC">
      <w:pPr>
        <w:keepNext w:val="0"/>
        <w:keepLines w:val="0"/>
        <w:pageBreakBefore w:val="0"/>
        <w:widowControl/>
        <w:kinsoku/>
        <w:overflowPunct/>
        <w:topLinePunct w:val="0"/>
        <w:autoSpaceDE/>
        <w:autoSpaceDN/>
        <w:bidi w:val="0"/>
        <w:snapToGrid w:val="0"/>
        <w:spacing w:line="360" w:lineRule="auto"/>
        <w:ind w:right="752" w:rightChars="358"/>
        <w:jc w:val="right"/>
        <w:rPr>
          <w:rFonts w:hint="eastAsia" w:ascii="宋体" w:hAnsi="宋体" w:eastAsia="宋体" w:cs="宋体"/>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en-US" w:eastAsia="zh-CN"/>
        </w:rPr>
        <w:t>日</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A79DA"/>
    <w:rsid w:val="4CE07D83"/>
    <w:rsid w:val="5C33434E"/>
    <w:rsid w:val="7B1A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1529</Words>
  <Characters>1858</Characters>
  <Lines>0</Lines>
  <Paragraphs>0</Paragraphs>
  <TotalTime>7</TotalTime>
  <ScaleCrop>false</ScaleCrop>
  <LinksUpToDate>false</LinksUpToDate>
  <CharactersWithSpaces>1869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2024-12-09T03:28:00Z</dcterms:created>
  <dc:creator>Opt</dc:creator>
  <cp:lastModifiedBy>Opt</cp:lastModifiedBy>
  <dcterms:modified xsi:type="dcterms:W3CDTF">2024-12-09T08:52:58Z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1528DD566A46445191A47D55247E24A3_13</vt:lpwstr>
  </property>
</Properties>
</file>