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89620">
      <w:pPr>
        <w:jc w:val="right"/>
        <w:rPr>
          <w:rFonts w:hint="eastAsia" w:ascii="宋体" w:hAnsi="宋体" w:eastAsia="宋体" w:cs="宋体"/>
          <w:color w:val="auto"/>
          <w:szCs w:val="21"/>
          <w:highlight w:val="none"/>
        </w:rPr>
      </w:pPr>
    </w:p>
    <w:p w14:paraId="0DA570CD">
      <w:pPr>
        <w:pStyle w:val="44"/>
        <w:ind w:firstLine="400"/>
        <w:rPr>
          <w:rFonts w:hint="eastAsia" w:ascii="宋体" w:hAnsi="宋体" w:eastAsia="宋体" w:cs="宋体"/>
          <w:color w:val="auto"/>
          <w:highlight w:val="none"/>
        </w:rPr>
      </w:pPr>
    </w:p>
    <w:p w14:paraId="55B64EF6">
      <w:pPr>
        <w:rPr>
          <w:rFonts w:hint="eastAsia" w:ascii="宋体" w:hAnsi="宋体" w:eastAsia="宋体" w:cs="宋体"/>
          <w:color w:val="auto"/>
          <w:highlight w:val="none"/>
        </w:rPr>
      </w:pPr>
    </w:p>
    <w:p w14:paraId="047F809B">
      <w:pPr>
        <w:rPr>
          <w:rFonts w:hint="eastAsia" w:ascii="宋体" w:hAnsi="宋体" w:eastAsia="宋体" w:cs="宋体"/>
          <w:color w:val="auto"/>
          <w:highlight w:val="none"/>
        </w:rPr>
      </w:pPr>
    </w:p>
    <w:p w14:paraId="3FA86449">
      <w:pPr>
        <w:rPr>
          <w:rFonts w:hint="eastAsia" w:ascii="宋体" w:hAnsi="宋体" w:eastAsia="宋体" w:cs="宋体"/>
          <w:color w:val="auto"/>
          <w:highlight w:val="none"/>
        </w:rPr>
      </w:pPr>
    </w:p>
    <w:p w14:paraId="0FBC4A36">
      <w:pPr>
        <w:ind w:right="-28"/>
        <w:jc w:val="center"/>
        <w:textAlignment w:val="bottom"/>
        <w:rPr>
          <w:rFonts w:hint="eastAsia" w:ascii="宋体" w:hAnsi="宋体" w:eastAsia="宋体" w:cs="宋体"/>
          <w:bCs/>
          <w:color w:val="auto"/>
          <w:spacing w:val="57"/>
          <w:sz w:val="96"/>
          <w:szCs w:val="96"/>
          <w:highlight w:val="none"/>
        </w:rPr>
      </w:pPr>
      <w:r>
        <w:rPr>
          <w:rFonts w:hint="eastAsia" w:ascii="宋体" w:hAnsi="宋体" w:eastAsia="宋体" w:cs="宋体"/>
          <w:bCs/>
          <w:color w:val="auto"/>
          <w:spacing w:val="57"/>
          <w:sz w:val="96"/>
          <w:szCs w:val="96"/>
          <w:highlight w:val="none"/>
        </w:rPr>
        <w:t>公开采购文件</w:t>
      </w:r>
    </w:p>
    <w:p w14:paraId="1FC968AC">
      <w:pPr>
        <w:rPr>
          <w:rFonts w:hint="eastAsia" w:ascii="宋体" w:hAnsi="宋体" w:eastAsia="宋体" w:cs="宋体"/>
          <w:color w:val="auto"/>
          <w:highlight w:val="none"/>
        </w:rPr>
      </w:pPr>
    </w:p>
    <w:p w14:paraId="172D9E4E">
      <w:pPr>
        <w:pStyle w:val="13"/>
        <w:rPr>
          <w:rFonts w:hint="eastAsia" w:ascii="宋体" w:hAnsi="宋体" w:eastAsia="宋体" w:cs="宋体"/>
          <w:color w:val="auto"/>
          <w:highlight w:val="none"/>
        </w:rPr>
      </w:pPr>
    </w:p>
    <w:tbl>
      <w:tblPr>
        <w:tblStyle w:val="35"/>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14:paraId="2BA2B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vAlign w:val="center"/>
          </w:tcPr>
          <w:p w14:paraId="5FECCA5F">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项目名称：</w:t>
            </w:r>
          </w:p>
        </w:tc>
        <w:tc>
          <w:tcPr>
            <w:tcW w:w="6203" w:type="dxa"/>
            <w:vAlign w:val="center"/>
          </w:tcPr>
          <w:p w14:paraId="423D5183">
            <w:pPr>
              <w:spacing w:before="200"/>
              <w:jc w:val="both"/>
              <w:rPr>
                <w:rFonts w:hint="eastAsia" w:ascii="宋体" w:hAnsi="宋体" w:eastAsia="宋体" w:cs="宋体"/>
                <w:bCs/>
                <w:color w:val="auto"/>
                <w:sz w:val="32"/>
                <w:szCs w:val="24"/>
                <w:highlight w:val="none"/>
                <w:lang w:eastAsia="zh-CN"/>
              </w:rPr>
            </w:pPr>
            <w:bookmarkStart w:id="237" w:name="_GoBack"/>
            <w:r>
              <w:rPr>
                <w:rFonts w:hint="eastAsia" w:ascii="宋体" w:hAnsi="宋体" w:cs="宋体"/>
                <w:bCs/>
                <w:color w:val="auto"/>
                <w:sz w:val="32"/>
                <w:szCs w:val="24"/>
                <w:highlight w:val="none"/>
                <w:u w:val="single"/>
                <w:lang w:eastAsia="zh-CN"/>
              </w:rPr>
              <w:t>厚街镇厚山现代化产业园产业空间开发项目全过程驻场造价咨询服务</w:t>
            </w:r>
            <w:bookmarkEnd w:id="237"/>
          </w:p>
        </w:tc>
      </w:tr>
      <w:tr w14:paraId="7D6F9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vAlign w:val="center"/>
          </w:tcPr>
          <w:p w14:paraId="1E88FF7B">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项目采购编号：</w:t>
            </w:r>
          </w:p>
        </w:tc>
        <w:tc>
          <w:tcPr>
            <w:tcW w:w="6203" w:type="dxa"/>
            <w:vAlign w:val="center"/>
          </w:tcPr>
          <w:p w14:paraId="360D2CC7">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u w:val="single"/>
                <w:lang w:eastAsia="zh-CN"/>
              </w:rPr>
              <w:t>DGQS-HJC-03-010-012(2024)</w:t>
            </w:r>
          </w:p>
        </w:tc>
      </w:tr>
      <w:tr w14:paraId="1FE20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vAlign w:val="center"/>
          </w:tcPr>
          <w:p w14:paraId="6E0EE98E">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采购人：</w:t>
            </w:r>
          </w:p>
        </w:tc>
        <w:tc>
          <w:tcPr>
            <w:tcW w:w="6203" w:type="dxa"/>
            <w:vAlign w:val="center"/>
          </w:tcPr>
          <w:p w14:paraId="09ED1AD6">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u w:val="single"/>
                <w:lang w:eastAsia="zh-CN"/>
              </w:rPr>
              <w:t>东莞市东厚产业投资有限公司</w:t>
            </w:r>
          </w:p>
        </w:tc>
      </w:tr>
      <w:tr w14:paraId="1DED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vAlign w:val="center"/>
          </w:tcPr>
          <w:p w14:paraId="5C976EA9">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采购代理：</w:t>
            </w:r>
          </w:p>
        </w:tc>
        <w:tc>
          <w:tcPr>
            <w:tcW w:w="6203" w:type="dxa"/>
            <w:vAlign w:val="center"/>
          </w:tcPr>
          <w:p w14:paraId="092534DB">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u w:val="single"/>
                <w:lang w:eastAsia="zh-CN"/>
              </w:rPr>
              <w:t>广东政通招标有限公司</w:t>
            </w:r>
          </w:p>
        </w:tc>
      </w:tr>
    </w:tbl>
    <w:p w14:paraId="40B4CF7F">
      <w:pPr>
        <w:jc w:val="center"/>
        <w:rPr>
          <w:rFonts w:hint="eastAsia" w:ascii="宋体" w:hAnsi="宋体" w:eastAsia="宋体" w:cs="宋体"/>
          <w:color w:val="auto"/>
          <w:szCs w:val="21"/>
          <w:highlight w:val="none"/>
        </w:rPr>
      </w:pPr>
    </w:p>
    <w:p w14:paraId="0C71B677">
      <w:pPr>
        <w:jc w:val="center"/>
        <w:rPr>
          <w:rFonts w:hint="eastAsia" w:ascii="宋体" w:hAnsi="宋体" w:eastAsia="宋体" w:cs="宋体"/>
          <w:color w:val="auto"/>
          <w:szCs w:val="21"/>
          <w:highlight w:val="none"/>
        </w:rPr>
      </w:pPr>
    </w:p>
    <w:p w14:paraId="73695FC9">
      <w:pPr>
        <w:jc w:val="center"/>
        <w:rPr>
          <w:rFonts w:hint="eastAsia" w:ascii="宋体" w:hAnsi="宋体" w:eastAsia="宋体" w:cs="宋体"/>
          <w:color w:val="auto"/>
          <w:szCs w:val="21"/>
          <w:highlight w:val="none"/>
        </w:rPr>
      </w:pPr>
    </w:p>
    <w:p w14:paraId="052322B7">
      <w:pPr>
        <w:pStyle w:val="44"/>
        <w:ind w:firstLine="400"/>
        <w:rPr>
          <w:rFonts w:hint="eastAsia" w:ascii="宋体" w:hAnsi="宋体" w:eastAsia="宋体" w:cs="宋体"/>
          <w:color w:val="auto"/>
          <w:highlight w:val="none"/>
        </w:rPr>
      </w:pPr>
    </w:p>
    <w:p w14:paraId="5A577AEC">
      <w:pPr>
        <w:jc w:val="center"/>
        <w:rPr>
          <w:rFonts w:hint="eastAsia" w:ascii="宋体" w:hAnsi="宋体" w:eastAsia="宋体" w:cs="宋体"/>
          <w:color w:val="auto"/>
          <w:szCs w:val="21"/>
          <w:highlight w:val="none"/>
        </w:rPr>
      </w:pPr>
    </w:p>
    <w:p w14:paraId="464EF23D">
      <w:pPr>
        <w:jc w:val="center"/>
        <w:rPr>
          <w:rFonts w:hint="eastAsia" w:ascii="宋体" w:hAnsi="宋体" w:eastAsia="宋体" w:cs="宋体"/>
          <w:color w:val="auto"/>
          <w:szCs w:val="21"/>
          <w:highlight w:val="none"/>
        </w:rPr>
      </w:pPr>
    </w:p>
    <w:p w14:paraId="7140B0EE">
      <w:pPr>
        <w:spacing w:before="200"/>
        <w:jc w:val="center"/>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202</w:t>
      </w:r>
      <w:r>
        <w:rPr>
          <w:rFonts w:hint="eastAsia" w:ascii="宋体" w:hAnsi="宋体" w:eastAsia="宋体" w:cs="宋体"/>
          <w:bCs/>
          <w:color w:val="auto"/>
          <w:sz w:val="32"/>
          <w:szCs w:val="24"/>
          <w:highlight w:val="none"/>
          <w:lang w:val="en-US" w:eastAsia="zh-CN"/>
        </w:rPr>
        <w:t>4</w:t>
      </w:r>
      <w:r>
        <w:rPr>
          <w:rFonts w:hint="eastAsia" w:ascii="宋体" w:hAnsi="宋体" w:eastAsia="宋体" w:cs="宋体"/>
          <w:bCs/>
          <w:color w:val="auto"/>
          <w:sz w:val="32"/>
          <w:szCs w:val="24"/>
          <w:highlight w:val="none"/>
        </w:rPr>
        <w:t>年</w:t>
      </w:r>
      <w:r>
        <w:rPr>
          <w:rFonts w:hint="eastAsia" w:ascii="宋体" w:hAnsi="宋体" w:cs="宋体"/>
          <w:bCs/>
          <w:color w:val="auto"/>
          <w:sz w:val="32"/>
          <w:szCs w:val="24"/>
          <w:highlight w:val="none"/>
          <w:lang w:val="en-US" w:eastAsia="zh-CN"/>
        </w:rPr>
        <w:t>12</w:t>
      </w:r>
      <w:r>
        <w:rPr>
          <w:rFonts w:hint="eastAsia" w:ascii="宋体" w:hAnsi="宋体" w:eastAsia="宋体" w:cs="宋体"/>
          <w:bCs/>
          <w:color w:val="auto"/>
          <w:sz w:val="32"/>
          <w:szCs w:val="24"/>
          <w:highlight w:val="none"/>
        </w:rPr>
        <w:t>月</w:t>
      </w:r>
    </w:p>
    <w:p w14:paraId="0512E4BE">
      <w:pPr>
        <w:rPr>
          <w:rFonts w:hint="eastAsia" w:ascii="宋体" w:hAnsi="宋体" w:eastAsia="宋体" w:cs="宋体"/>
          <w:color w:val="auto"/>
          <w:highlight w:val="none"/>
        </w:rPr>
        <w:sectPr>
          <w:footerReference r:id="rId8" w:type="first"/>
          <w:footerReference r:id="rId6" w:type="default"/>
          <w:headerReference r:id="rId5" w:type="even"/>
          <w:footerReference r:id="rId7" w:type="even"/>
          <w:pgSz w:w="11906" w:h="16838"/>
          <w:pgMar w:top="1440" w:right="1800" w:bottom="1440" w:left="1800" w:header="708" w:footer="708" w:gutter="0"/>
          <w:pgNumType w:start="1"/>
          <w:cols w:space="708" w:num="1"/>
          <w:titlePg/>
          <w:docGrid w:type="lines" w:linePitch="360" w:charSpace="0"/>
        </w:sectPr>
      </w:pPr>
    </w:p>
    <w:p w14:paraId="0E5FE032">
      <w:pPr>
        <w:pStyle w:val="29"/>
        <w:ind w:left="0" w:leftChars="0"/>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目录</w:t>
      </w:r>
    </w:p>
    <w:p w14:paraId="0E307B0D">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"1-4"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"_Toc21044"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第一部分投标邀请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_Toc21044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AC1A39A">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"_Toc8950"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投标邀请书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_Toc8950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073212B">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"_Toc20564"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第二部分相关资料表格</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_Toc20564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863D070">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"_Toc14333"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附表一：投标资料表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_Toc14333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7B865F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"_Toc1445"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附表二：商务技术评分及价格权重表（满分100分）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_Toc1445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CAACD9C">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"_Toc21237"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第三部分用户需求书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9523E6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第四部分投标人须知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_Toc31595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3384EE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"_Toc25201"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一、 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_Toc25201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CD857C6">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"_Toc18690"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 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E25A965">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"_Toc28435"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 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9C9E4BB">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"_Toc10625"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 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D79995F">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4. 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_Toc1673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B1BEE5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"_Toc21477"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5. 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_Toc21477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92AE81D">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"_Toc25122"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6. 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_Toc25122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B5C06FB">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7. 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_Toc10603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6603017">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"_Toc16068"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8. 踏勘现场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_Toc16068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6DA507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"_Toc14732"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二、 采购文件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_Toc14732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5BB5104">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"_Toc25451"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9. 采购文件的组成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7AC9C6F">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"_Toc30490"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10. 采购文件的澄清或修改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_Toc30490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FF3DD30">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"_Toc10333"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三、 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_Toc10333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9324AD6">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"_Toc12048"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11. 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_Toc12048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C6EDC97">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"_Toc27953"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12.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_Toc27953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8CDA9AF">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"_Toc5904"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13. 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C927134">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"_Toc7134"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14. 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_Toc7134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3B4054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"_Toc14501"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15. 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_Toc14501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414253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"_Toc2409"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62A008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"_Toc26564"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17.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_Toc26564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9AC921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"_Toc18672"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四、 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6882FEB">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"_Toc9759"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18. 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_Toc9759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F8DB8BE">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"_Toc27686"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19. 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_Toc27686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380FF8F">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"_Toc8776"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20. 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_Toc8776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C9BB5C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"_Toc17522"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21. 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_Toc17522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94CC2B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"_Toc14518"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22. 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_Toc14518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1E43E1C">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"_Toc4693"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五、 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_Toc4693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F7952AB">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"_Toc20009"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23.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_Toc20009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6608CF4">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"_Toc15560"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24. 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_Toc15560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1BE1164">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"_Toc22022"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25. 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_Toc22022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6A3A36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26. 评标程序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_Toc14506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5A33D66">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"_Toc11415"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27. 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_Toc11415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3A31C60">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"_Toc18550"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28. 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_Toc18550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8EE7FF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"_Toc27738"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六、 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0582111">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"_Toc16090"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29. 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_Toc16090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B0AD54E">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"_Toc24261"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30. 发布中标结果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_Toc24261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3038C47">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"_Toc749"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31. 资格后审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0A32815">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"_Toc27689"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32. 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_Toc27689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10F0B6F">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"_Toc19211"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33. 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_Toc19211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FCADED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"_Toc19347"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34. 预付款保函（适用于预付款支付）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_Toc19347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08F59F7">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"_Toc27556"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七、 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C4C230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"_Toc31457"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35. 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_Toc31457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C1BEA8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"_Toc16776"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八、 其他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_Toc16776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A68A365">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36. 采购文件的解释权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F39543E">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"_Toc15211"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第五部分  合同条款格式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0778330">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第六部分附件－投标文件格式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_Toc17124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C0C3985">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"_Toc25786"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_Toc25786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55A21E6">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"_Toc18792"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_Toc18792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18B10D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"_Toc9213"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价格文件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_Toc9213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009BDFD">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附件2.开标一览表格式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F2A276C">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"_Toc7358"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商务文件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_Toc7358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7BAFFA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"_Toc11732"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附件4.投标书格式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_Toc11732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648154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"_Toc19972"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附件5. 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_Toc19972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B58FD8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"_Toc19149"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_Toc19149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07F58A7">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"_Toc30038"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_Toc30038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2F4DB2D">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"_Toc10305"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_Toc10305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32D1A05">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"_Toc30816"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_Toc30816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5D780A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"_Toc3091"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附件10.在经营活动中没有重大违法记录的书面声明格式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87272B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"_Toc18616"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附件11.承诺书格式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9BE5016">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"_Toc24507"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附件12.商务需求条款偏离表格式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_Toc24507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933779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"_Toc22347"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_Toc22347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1C5FA31">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附件14.联合体协议书（如有）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_Toc4222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045AA80">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"_Toc17454"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技术文件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_Toc17454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9BCF251">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"_Toc3704"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附件15. 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_Toc3704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7687CDE">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"_Toc13819"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附件16.项目实施方案格式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_Toc13819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AB298A4">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"_Toc23846"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附件17.实施本项目的有关人员资料表格式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_Toc23846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6E16EA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"_Toc15162"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附件18.投标保证金汇入情况说明格式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_Toc15162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D632120">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"_Toc2801"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附件19.不可撤销履约保函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B2154A1">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"_Toc29098"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附件20.预付款保函（适用于预付款支付）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_Toc29098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1BE7057">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"_Toc16601"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唱标信封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_Toc16601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A15812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"_Toc31340"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附件21.唱标信封内装（内容务必与投标文件正本一致）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_Toc31340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7AB3BC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end"/>
      </w:r>
    </w:p>
    <w:p w14:paraId="6FC9431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CD8F913">
      <w:pPr>
        <w:pStyle w:val="3"/>
        <w:spacing w:before="0" w:after="0" w:line="240" w:lineRule="auto"/>
        <w:rPr>
          <w:rFonts w:hint="eastAsia" w:ascii="宋体" w:hAnsi="宋体" w:eastAsia="宋体" w:cs="宋体"/>
          <w:color w:val="auto"/>
          <w:sz w:val="28"/>
          <w:szCs w:val="28"/>
          <w:highlight w:val="none"/>
        </w:rPr>
      </w:pPr>
      <w:bookmarkStart w:id="0" w:name="_Toc21044"/>
      <w:r>
        <w:rPr>
          <w:rFonts w:hint="eastAsia" w:ascii="宋体" w:hAnsi="宋体" w:eastAsia="宋体" w:cs="宋体"/>
          <w:color w:val="auto"/>
          <w:sz w:val="28"/>
          <w:szCs w:val="28"/>
          <w:highlight w:val="none"/>
        </w:rPr>
        <w:t>第一部分投标邀请</w:t>
      </w:r>
      <w:bookmarkEnd w:id="0"/>
    </w:p>
    <w:p w14:paraId="5F69402E">
      <w:pPr>
        <w:pStyle w:val="4"/>
        <w:spacing w:before="0" w:after="0" w:line="336" w:lineRule="auto"/>
        <w:jc w:val="center"/>
        <w:rPr>
          <w:rFonts w:hint="eastAsia" w:ascii="宋体" w:hAnsi="宋体" w:eastAsia="宋体" w:cs="宋体"/>
          <w:color w:val="auto"/>
          <w:highlight w:val="none"/>
        </w:rPr>
      </w:pPr>
      <w:bookmarkStart w:id="1" w:name="_Toc8950"/>
      <w:r>
        <w:rPr>
          <w:rFonts w:hint="eastAsia" w:ascii="宋体" w:hAnsi="宋体" w:eastAsia="宋体" w:cs="宋体"/>
          <w:color w:val="auto"/>
          <w:highlight w:val="none"/>
        </w:rPr>
        <w:t>投标邀请书</w:t>
      </w:r>
      <w:bookmarkEnd w:id="1"/>
    </w:p>
    <w:p w14:paraId="4F3D0CF6">
      <w:pPr>
        <w:spacing w:line="336" w:lineRule="auto"/>
        <w:ind w:firstLine="422" w:firstLineChars="200"/>
        <w:rPr>
          <w:rFonts w:hint="eastAsia" w:ascii="宋体" w:hAnsi="宋体" w:eastAsia="宋体" w:cs="宋体"/>
          <w:color w:val="auto"/>
          <w:szCs w:val="21"/>
          <w:highlight w:val="none"/>
        </w:rPr>
      </w:pPr>
      <w:r>
        <w:rPr>
          <w:rFonts w:hint="eastAsia" w:ascii="宋体" w:hAnsi="宋体" w:cs="宋体"/>
          <w:b/>
          <w:bCs/>
          <w:color w:val="auto"/>
          <w:szCs w:val="21"/>
          <w:highlight w:val="none"/>
          <w:u w:val="single"/>
          <w:lang w:eastAsia="zh-CN"/>
        </w:rPr>
        <w:t>广东政通招标有限公司</w:t>
      </w:r>
      <w:r>
        <w:rPr>
          <w:rFonts w:hint="eastAsia" w:ascii="宋体" w:hAnsi="宋体" w:eastAsia="宋体" w:cs="宋体"/>
          <w:color w:val="auto"/>
          <w:szCs w:val="21"/>
          <w:highlight w:val="none"/>
        </w:rPr>
        <w:t>（以下简称“采购代理机构”）受</w:t>
      </w:r>
      <w:r>
        <w:rPr>
          <w:rFonts w:hint="eastAsia" w:ascii="宋体" w:hAnsi="宋体" w:cs="宋体"/>
          <w:b/>
          <w:color w:val="auto"/>
          <w:szCs w:val="21"/>
          <w:highlight w:val="none"/>
          <w:u w:val="single"/>
          <w:lang w:eastAsia="zh-CN"/>
        </w:rPr>
        <w:t>东莞市东厚产业投资有限公司</w:t>
      </w:r>
      <w:r>
        <w:rPr>
          <w:rFonts w:hint="eastAsia" w:ascii="宋体" w:hAnsi="宋体" w:eastAsia="宋体" w:cs="宋体"/>
          <w:color w:val="auto"/>
          <w:szCs w:val="21"/>
          <w:highlight w:val="none"/>
        </w:rPr>
        <w:t>（以下简称“采购人”）委托，现就</w:t>
      </w:r>
      <w:r>
        <w:rPr>
          <w:rFonts w:hint="eastAsia" w:ascii="宋体" w:hAnsi="宋体" w:cs="宋体"/>
          <w:b/>
          <w:color w:val="auto"/>
          <w:szCs w:val="21"/>
          <w:highlight w:val="none"/>
          <w:u w:val="single"/>
          <w:lang w:eastAsia="zh-CN"/>
        </w:rPr>
        <w:t>厚街镇厚山现代化产业园产业空间开发项目全过程驻场造价咨询服务</w:t>
      </w:r>
      <w:r>
        <w:rPr>
          <w:rFonts w:hint="eastAsia" w:ascii="宋体" w:hAnsi="宋体" w:eastAsia="宋体" w:cs="宋体"/>
          <w:color w:val="auto"/>
          <w:szCs w:val="21"/>
          <w:highlight w:val="none"/>
        </w:rPr>
        <w:t>（项目编号：</w:t>
      </w:r>
      <w:r>
        <w:rPr>
          <w:rFonts w:hint="eastAsia" w:ascii="宋体" w:hAnsi="宋体" w:cs="宋体"/>
          <w:b/>
          <w:bCs/>
          <w:color w:val="auto"/>
          <w:szCs w:val="21"/>
          <w:highlight w:val="none"/>
          <w:lang w:val="en-US" w:eastAsia="zh-CN"/>
        </w:rPr>
        <w:t>DGQS-HJC-03-010-012(2024)</w:t>
      </w:r>
      <w:r>
        <w:rPr>
          <w:rFonts w:hint="eastAsia" w:ascii="宋体" w:hAnsi="宋体" w:eastAsia="宋体" w:cs="宋体"/>
          <w:color w:val="auto"/>
          <w:szCs w:val="21"/>
          <w:highlight w:val="none"/>
        </w:rPr>
        <w:t>）进行国内公开采购，欢迎符合采购文件要求的国内投标人参加投标。有关事项如下：</w:t>
      </w:r>
    </w:p>
    <w:p w14:paraId="42D52CB2">
      <w:pPr>
        <w:spacing w:line="336" w:lineRule="auto"/>
        <w:ind w:firstLine="413" w:firstLineChars="196"/>
        <w:rPr>
          <w:rFonts w:hint="eastAsia" w:ascii="宋体" w:hAnsi="宋体" w:eastAsia="宋体" w:cs="宋体"/>
          <w:b/>
          <w:color w:val="auto"/>
          <w:szCs w:val="21"/>
          <w:highlight w:val="none"/>
        </w:rPr>
      </w:pPr>
    </w:p>
    <w:p w14:paraId="360D7A78">
      <w:pPr>
        <w:spacing w:line="336" w:lineRule="auto"/>
        <w:ind w:firstLine="413"/>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一、采购项目概况</w:t>
      </w:r>
    </w:p>
    <w:p w14:paraId="366D4944">
      <w:pPr>
        <w:spacing w:line="336" w:lineRule="auto"/>
        <w:ind w:firstLine="420" w:firstLineChars="200"/>
        <w:jc w:val="both"/>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1、采购项目名称：</w:t>
      </w:r>
      <w:r>
        <w:rPr>
          <w:rFonts w:hint="eastAsia" w:ascii="宋体" w:hAnsi="宋体" w:cs="宋体"/>
          <w:b/>
          <w:color w:val="auto"/>
          <w:szCs w:val="21"/>
          <w:highlight w:val="none"/>
          <w:u w:val="single"/>
          <w:lang w:eastAsia="zh-CN"/>
        </w:rPr>
        <w:t>厚街镇厚山现代化产业园产业空间开发项目全过程驻场造价咨询服务</w:t>
      </w:r>
    </w:p>
    <w:p w14:paraId="065EA6CB">
      <w:pPr>
        <w:spacing w:line="336" w:lineRule="auto"/>
        <w:ind w:firstLine="420" w:firstLineChars="200"/>
        <w:jc w:val="both"/>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采购控制价：</w:t>
      </w:r>
      <w:r>
        <w:rPr>
          <w:rFonts w:hint="eastAsia" w:ascii="宋体" w:hAnsi="宋体" w:cs="宋体"/>
          <w:b w:val="0"/>
          <w:bCs w:val="0"/>
          <w:color w:val="auto"/>
          <w:szCs w:val="21"/>
          <w:highlight w:val="none"/>
          <w:lang w:val="en-US" w:eastAsia="zh-CN"/>
        </w:rPr>
        <w:t>¥</w:t>
      </w:r>
      <w:r>
        <w:rPr>
          <w:rFonts w:hint="eastAsia" w:ascii="宋体" w:hAnsi="宋体" w:cs="宋体"/>
          <w:b w:val="0"/>
          <w:bCs w:val="0"/>
          <w:color w:val="auto"/>
          <w:sz w:val="21"/>
          <w:szCs w:val="21"/>
          <w:highlight w:val="none"/>
          <w:lang w:eastAsia="zh-CN"/>
        </w:rPr>
        <w:t>3,540,396.96</w:t>
      </w:r>
      <w:r>
        <w:rPr>
          <w:rFonts w:hint="eastAsia" w:ascii="宋体" w:hAnsi="宋体" w:eastAsia="宋体" w:cs="宋体"/>
          <w:b w:val="0"/>
          <w:bCs w:val="0"/>
          <w:color w:val="auto"/>
          <w:szCs w:val="21"/>
          <w:highlight w:val="none"/>
          <w:lang w:val="en-US" w:eastAsia="zh-CN"/>
        </w:rPr>
        <w:t>元</w:t>
      </w:r>
      <w:r>
        <w:rPr>
          <w:rFonts w:hint="eastAsia" w:ascii="宋体" w:hAnsi="宋体" w:cs="宋体"/>
          <w:color w:val="auto"/>
          <w:szCs w:val="21"/>
          <w:highlight w:val="none"/>
          <w:lang w:val="en-US" w:eastAsia="zh-CN"/>
        </w:rPr>
        <w:t>（大写：人民币叁佰伍拾肆万零叁佰玖拾陆元玖角陆分）</w:t>
      </w:r>
    </w:p>
    <w:p w14:paraId="60EA4FE7">
      <w:pPr>
        <w:spacing w:line="336" w:lineRule="auto"/>
        <w:ind w:firstLine="420" w:firstLineChars="200"/>
        <w:jc w:val="both"/>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、项目需求</w:t>
      </w:r>
    </w:p>
    <w:p w14:paraId="675FBC9D">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详细内容请参阅采购文件第三部分《用户需求书》。</w:t>
      </w:r>
    </w:p>
    <w:p w14:paraId="06046B35">
      <w:pPr>
        <w:spacing w:line="336" w:lineRule="auto"/>
        <w:ind w:firstLine="413" w:firstLineChars="196"/>
        <w:rPr>
          <w:rFonts w:hint="eastAsia" w:ascii="宋体" w:hAnsi="宋体" w:eastAsia="宋体" w:cs="宋体"/>
          <w:b/>
          <w:color w:val="auto"/>
          <w:szCs w:val="21"/>
          <w:highlight w:val="none"/>
        </w:rPr>
      </w:pPr>
    </w:p>
    <w:p w14:paraId="53D5B50C">
      <w:pPr>
        <w:spacing w:line="336" w:lineRule="auto"/>
        <w:ind w:firstLine="413" w:firstLineChars="196"/>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二、投标人资格要求</w:t>
      </w:r>
    </w:p>
    <w:p w14:paraId="5F57E64A">
      <w:pPr>
        <w:spacing w:line="336" w:lineRule="auto"/>
        <w:ind w:firstLine="411" w:firstLineChars="196"/>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1、一般要求：</w:t>
      </w:r>
    </w:p>
    <w:p w14:paraId="61E9BEAC">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14:paraId="7272AB4A">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（2）参加采购活动前三年内，在经营活动中没有重大违法记录（须提供书面声明）。重大违法记录，是指</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1003CB96">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（3）投标人的单位负责人为同一人或者存在直接控股、管理关系的不同投标人，不得参加同一合同项下的采购活动。</w:t>
      </w:r>
    </w:p>
    <w:p w14:paraId="4D1CF09D">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（4）未被列入“信用中国”网站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 xml:space="preserve">www.creditchina.gov.cn </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“记录失信被执行人或</w:t>
      </w:r>
      <w:r>
        <w:rPr>
          <w:rFonts w:hint="eastAsia" w:ascii="宋体" w:hAnsi="宋体" w:eastAsia="宋体" w:cs="宋体"/>
          <w:color w:val="auto"/>
          <w:highlight w:val="none"/>
        </w:rPr>
        <w:t>重大税收违法失信主体</w:t>
      </w:r>
      <w:r>
        <w:rPr>
          <w:rFonts w:hint="eastAsia" w:ascii="宋体" w:hAnsi="宋体" w:eastAsia="宋体" w:cs="宋体"/>
          <w:color w:val="auto"/>
          <w:szCs w:val="21"/>
          <w:highlight w:val="none"/>
        </w:rPr>
        <w:t>或政府采购严重违法失信行为”记录名单。以代理机构于投标截止日当天在“信用中国”网站查询结果为准，如相关失信记录已失效，投标人需提供相关证明资料。</w:t>
      </w:r>
    </w:p>
    <w:p w14:paraId="1263096C">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投标人未被列入东实集团及下属企业工程建设领域黑名单【以东莞实业投资控股集团有限公司发文（东实通〔2021〕44号）、（东实通〔2021〕98号）、（东实通〔2022〕75号）、（东实通〔2023〕37号）为准，如有最新发文通知，按最新文件执行】。</w:t>
      </w:r>
    </w:p>
    <w:p w14:paraId="1673BB74">
      <w:pPr>
        <w:spacing w:line="336" w:lineRule="auto"/>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2、其他要求</w:t>
      </w:r>
    </w:p>
    <w:p w14:paraId="33935E14">
      <w:pPr>
        <w:numPr>
          <w:ilvl w:val="-1"/>
          <w:numId w:val="0"/>
        </w:numPr>
        <w:adjustRightInd/>
        <w:spacing w:line="360" w:lineRule="auto"/>
        <w:ind w:right="53" w:firstLine="420" w:firstLineChars="200"/>
        <w:textAlignment w:val="bottom"/>
        <w:rPr>
          <w:rFonts w:hint="eastAsia" w:ascii="宋体" w:hAnsi="宋体" w:eastAsia="宋体" w:cs="宋体"/>
          <w:color w:val="auto"/>
          <w:highlight w:val="none"/>
        </w:rPr>
      </w:pPr>
      <w:r>
        <w:rPr>
          <w:rFonts w:hint="eastAsia" w:hAnsi="宋体"/>
          <w:color w:val="auto"/>
          <w:kern w:val="2"/>
          <w:sz w:val="21"/>
          <w:szCs w:val="21"/>
          <w:highlight w:val="none"/>
        </w:rPr>
        <w:t>本项目不接受联合体投标</w:t>
      </w:r>
      <w:r>
        <w:rPr>
          <w:rFonts w:hint="eastAsia" w:ascii="宋体" w:hAnsi="宋体" w:eastAsia="宋体" w:cs="宋体"/>
          <w:color w:val="auto"/>
          <w:highlight w:val="none"/>
          <w:u w:val="none"/>
        </w:rPr>
        <w:t>。</w:t>
      </w:r>
    </w:p>
    <w:p w14:paraId="28677BF1">
      <w:pPr>
        <w:spacing w:line="336" w:lineRule="auto"/>
        <w:ind w:firstLine="413" w:firstLineChars="196"/>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三、获取采购文件方式及要求：</w:t>
      </w:r>
    </w:p>
    <w:p w14:paraId="2D2FE18F">
      <w:pPr>
        <w:wordWrap w:val="0"/>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本项目不进行实名登记报名，拟参加投标的投标人可于投标截止时间前自行网上下载采购文件。采购文件下载地址</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中</w:t>
      </w:r>
      <w:r>
        <w:rPr>
          <w:rFonts w:hint="eastAsia" w:ascii="宋体" w:hAnsi="宋体" w:cs="宋体"/>
          <w:color w:val="auto"/>
          <w:szCs w:val="21"/>
          <w:highlight w:val="none"/>
          <w:u w:val="single"/>
        </w:rPr>
        <w:t>国招标投标公共服务平台（http://www.cebpubservice.com/）、东莞实业投资控股集团有限公司-招标采购栏目（http://www.dgsy.com.cn/）、</w:t>
      </w:r>
      <w:r>
        <w:rPr>
          <w:rFonts w:hint="eastAsia" w:ascii="宋体" w:hAnsi="宋体" w:cs="宋体"/>
          <w:color w:val="auto"/>
          <w:szCs w:val="21"/>
          <w:highlight w:val="none"/>
          <w:u w:val="single"/>
          <w:lang w:eastAsia="zh-CN"/>
        </w:rPr>
        <w:t>广东政通招标有限公司</w:t>
      </w:r>
      <w:r>
        <w:rPr>
          <w:rFonts w:hint="eastAsia" w:ascii="宋体" w:hAnsi="宋体" w:eastAsia="宋体" w:cs="宋体"/>
          <w:color w:val="auto"/>
          <w:szCs w:val="21"/>
          <w:highlight w:val="none"/>
          <w:u w:val="single"/>
        </w:rPr>
        <w:t>网站（</w:t>
      </w:r>
      <w:r>
        <w:rPr>
          <w:rFonts w:hint="eastAsia" w:ascii="宋体" w:hAnsi="宋体" w:cs="宋体"/>
          <w:color w:val="auto"/>
          <w:szCs w:val="21"/>
          <w:highlight w:val="none"/>
          <w:u w:val="single"/>
          <w:lang w:eastAsia="zh-CN"/>
        </w:rPr>
        <w:t>http://www.zttendering.com/</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69037218">
      <w:pPr>
        <w:spacing w:line="336" w:lineRule="auto"/>
        <w:rPr>
          <w:rFonts w:hint="eastAsia" w:ascii="宋体" w:hAnsi="宋体" w:eastAsia="宋体" w:cs="宋体"/>
          <w:color w:val="auto"/>
          <w:highlight w:val="none"/>
        </w:rPr>
      </w:pPr>
    </w:p>
    <w:p w14:paraId="20EC5478">
      <w:pPr>
        <w:spacing w:line="336" w:lineRule="auto"/>
        <w:ind w:firstLine="413" w:firstLineChars="196"/>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四、投标文件的递交</w:t>
      </w:r>
    </w:p>
    <w:p w14:paraId="00DA2903">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1、递交投标文件时间：</w:t>
      </w:r>
      <w:r>
        <w:rPr>
          <w:rFonts w:hint="eastAsia" w:ascii="宋体" w:hAnsi="宋体" w:eastAsia="宋体" w:cs="宋体"/>
          <w:color w:val="auto"/>
          <w:szCs w:val="21"/>
          <w:highlight w:val="none"/>
          <w:u w:val="single"/>
        </w:rPr>
        <w:t>20</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 xml:space="preserve"> 12 </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 xml:space="preserve"> 30 </w:t>
      </w:r>
      <w:r>
        <w:rPr>
          <w:rFonts w:hint="eastAsia" w:ascii="宋体" w:hAnsi="宋体" w:eastAsia="宋体" w:cs="宋体"/>
          <w:color w:val="auto"/>
          <w:szCs w:val="21"/>
          <w:highlight w:val="none"/>
        </w:rPr>
        <w:t>日（北京时间）</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w:t>
      </w:r>
    </w:p>
    <w:p w14:paraId="66757F42">
      <w:pPr>
        <w:spacing w:line="336"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2、递交投标文件截止及开标时间：</w:t>
      </w:r>
      <w:r>
        <w:rPr>
          <w:rFonts w:hint="eastAsia" w:ascii="宋体" w:hAnsi="宋体" w:eastAsia="宋体" w:cs="宋体"/>
          <w:color w:val="auto"/>
          <w:szCs w:val="21"/>
          <w:highlight w:val="none"/>
          <w:u w:val="single"/>
        </w:rPr>
        <w:t>20</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 xml:space="preserve"> 12 </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 xml:space="preserve"> 30 </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（北京时间），所有投标文件应于截止时间之前递交，迟交或以电报、传真形式的投标文件将拒绝接收。</w:t>
      </w:r>
    </w:p>
    <w:p w14:paraId="35A9B5A9">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3、开标地点：</w:t>
      </w:r>
      <w:r>
        <w:rPr>
          <w:rFonts w:hint="eastAsia" w:ascii="宋体" w:hAnsi="宋体" w:cs="宋体"/>
          <w:color w:val="auto"/>
          <w:szCs w:val="21"/>
          <w:highlight w:val="none"/>
          <w:u w:val="single"/>
          <w:lang w:eastAsia="zh-CN"/>
        </w:rPr>
        <w:t>东莞市南城街道鸿福路199号（市民服务中心）411室</w:t>
      </w:r>
      <w:r>
        <w:rPr>
          <w:rFonts w:hint="eastAsia" w:ascii="宋体" w:hAnsi="宋体" w:eastAsia="宋体" w:cs="宋体"/>
          <w:color w:val="auto"/>
          <w:szCs w:val="21"/>
          <w:highlight w:val="none"/>
          <w:u w:val="single"/>
        </w:rPr>
        <w:t>。</w:t>
      </w:r>
    </w:p>
    <w:p w14:paraId="4D50DEE7">
      <w:pPr>
        <w:spacing w:line="336" w:lineRule="auto"/>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4、开标事宜：</w:t>
      </w:r>
      <w:r>
        <w:rPr>
          <w:rFonts w:hint="eastAsia" w:ascii="宋体" w:hAnsi="宋体" w:eastAsia="宋体" w:cs="宋体"/>
          <w:b/>
          <w:bCs/>
          <w:color w:val="auto"/>
          <w:szCs w:val="21"/>
          <w:highlight w:val="none"/>
        </w:rPr>
        <w:t>届时请投标人的法定代表人或其授权代表务必携带有效身份证明出席开标会</w:t>
      </w:r>
      <w:r>
        <w:rPr>
          <w:rFonts w:hint="eastAsia" w:ascii="宋体" w:hAnsi="宋体" w:eastAsia="宋体" w:cs="宋体"/>
          <w:bCs/>
          <w:color w:val="auto"/>
          <w:szCs w:val="21"/>
          <w:highlight w:val="none"/>
        </w:rPr>
        <w:t>。</w:t>
      </w:r>
    </w:p>
    <w:p w14:paraId="46631ECC">
      <w:pPr>
        <w:pStyle w:val="44"/>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666AFDC4">
      <w:pPr>
        <w:pStyle w:val="44"/>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72F67180">
      <w:pPr>
        <w:pStyle w:val="44"/>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09A57FEE">
      <w:pPr>
        <w:pStyle w:val="44"/>
        <w:spacing w:line="336" w:lineRule="auto"/>
        <w:ind w:firstLine="400"/>
        <w:rPr>
          <w:rFonts w:hint="eastAsia" w:ascii="宋体" w:hAnsi="宋体" w:eastAsia="宋体" w:cs="宋体"/>
          <w:color w:val="auto"/>
          <w:highlight w:val="none"/>
        </w:rPr>
      </w:pPr>
    </w:p>
    <w:p w14:paraId="26391DA4">
      <w:pPr>
        <w:pStyle w:val="44"/>
        <w:spacing w:line="336" w:lineRule="auto"/>
        <w:ind w:firstLine="422"/>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五、发布公告的媒介</w:t>
      </w:r>
    </w:p>
    <w:p w14:paraId="20BD9DA8">
      <w:pPr>
        <w:pStyle w:val="44"/>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5DA947B2">
      <w:pPr>
        <w:pStyle w:val="44"/>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中国招标投标公共服务平台（http://www.cebpubservice.com/）、东莞实业投资控股集团有限公司（http://www.dgsy.com.cn/）、</w:t>
      </w: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网站（</w:t>
      </w:r>
      <w:r>
        <w:rPr>
          <w:rFonts w:hint="eastAsia" w:ascii="宋体" w:hAnsi="宋体" w:eastAsia="宋体" w:cs="宋体"/>
          <w:color w:val="auto"/>
          <w:sz w:val="21"/>
          <w:szCs w:val="21"/>
          <w:highlight w:val="none"/>
          <w:lang w:eastAsia="zh-CN"/>
        </w:rPr>
        <w:t>http://www.zttendering.com/</w:t>
      </w:r>
      <w:r>
        <w:rPr>
          <w:rFonts w:hint="eastAsia" w:ascii="宋体" w:hAnsi="宋体" w:eastAsia="宋体" w:cs="宋体"/>
          <w:color w:val="auto"/>
          <w:sz w:val="21"/>
          <w:szCs w:val="21"/>
          <w:highlight w:val="none"/>
        </w:rPr>
        <w:t>）。</w:t>
      </w:r>
    </w:p>
    <w:p w14:paraId="1E728D90">
      <w:pPr>
        <w:pStyle w:val="44"/>
        <w:shd w:val="clea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14:paraId="52438CC1">
      <w:pPr>
        <w:pStyle w:val="44"/>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6404EFBA">
      <w:pPr>
        <w:spacing w:line="336" w:lineRule="auto"/>
        <w:ind w:firstLine="413" w:firstLineChars="196"/>
        <w:outlineLvl w:val="9"/>
        <w:rPr>
          <w:rFonts w:hint="eastAsia" w:ascii="宋体" w:hAnsi="宋体" w:eastAsia="宋体" w:cs="宋体"/>
          <w:b/>
          <w:color w:val="auto"/>
          <w:szCs w:val="21"/>
          <w:highlight w:val="none"/>
        </w:rPr>
      </w:pPr>
    </w:p>
    <w:p w14:paraId="18D31E77">
      <w:pPr>
        <w:spacing w:line="336" w:lineRule="auto"/>
        <w:ind w:firstLine="413" w:firstLineChars="196"/>
        <w:outlineLvl w:val="1"/>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六、采购人及采购代理机构的名称、地址和联系方法：</w:t>
      </w:r>
    </w:p>
    <w:p w14:paraId="54CB7F39">
      <w:pPr>
        <w:spacing w:line="336"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采购人名称：</w:t>
      </w:r>
      <w:r>
        <w:rPr>
          <w:rFonts w:hint="eastAsia" w:ascii="宋体" w:hAnsi="宋体" w:cs="宋体"/>
          <w:color w:val="auto"/>
          <w:szCs w:val="21"/>
          <w:highlight w:val="none"/>
          <w:lang w:eastAsia="zh-CN"/>
        </w:rPr>
        <w:t>东莞市东厚产业投资有限公司</w:t>
      </w:r>
    </w:p>
    <w:p w14:paraId="7CA223ED">
      <w:pPr>
        <w:spacing w:line="336"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采购人联系人：吴工</w:t>
      </w:r>
    </w:p>
    <w:p w14:paraId="204316E8">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采购人地址：东莞市东城区八一路机关二号大院9号楼</w:t>
      </w:r>
    </w:p>
    <w:p w14:paraId="4921278A">
      <w:pPr>
        <w:spacing w:line="336"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采购人联系电话：</w:t>
      </w:r>
      <w:r>
        <w:rPr>
          <w:rFonts w:hint="eastAsia" w:ascii="宋体" w:hAnsi="宋体" w:eastAsia="宋体" w:cs="宋体"/>
          <w:bCs/>
          <w:color w:val="auto"/>
          <w:szCs w:val="21"/>
          <w:highlight w:val="none"/>
          <w:lang w:eastAsia="zh-CN"/>
        </w:rPr>
        <w:t>0769-28681293</w:t>
      </w:r>
    </w:p>
    <w:p w14:paraId="3F3263A4">
      <w:pPr>
        <w:spacing w:line="336" w:lineRule="auto"/>
        <w:ind w:firstLine="420" w:firstLineChars="200"/>
        <w:rPr>
          <w:rFonts w:hint="eastAsia" w:ascii="宋体" w:hAnsi="宋体" w:eastAsia="宋体" w:cs="宋体"/>
          <w:color w:val="auto"/>
          <w:szCs w:val="21"/>
          <w:highlight w:val="none"/>
        </w:rPr>
      </w:pPr>
    </w:p>
    <w:p w14:paraId="1F9EC153">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采购代理机构名称：</w:t>
      </w:r>
      <w:r>
        <w:rPr>
          <w:rFonts w:hint="eastAsia" w:ascii="宋体" w:hAnsi="宋体" w:cs="宋体"/>
          <w:color w:val="auto"/>
          <w:szCs w:val="21"/>
          <w:highlight w:val="none"/>
          <w:lang w:eastAsia="zh-CN"/>
        </w:rPr>
        <w:t>广东政通招标有限公司</w:t>
      </w:r>
    </w:p>
    <w:p w14:paraId="777AF63C">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采购代理机构地址：</w:t>
      </w:r>
      <w:r>
        <w:rPr>
          <w:rFonts w:hint="eastAsia" w:ascii="宋体" w:hAnsi="宋体" w:cs="宋体"/>
          <w:color w:val="auto"/>
          <w:szCs w:val="21"/>
          <w:highlight w:val="none"/>
          <w:lang w:eastAsia="zh-CN"/>
        </w:rPr>
        <w:t>东莞市南城街道鸿福路199号（市民服务中心）411室</w:t>
      </w:r>
    </w:p>
    <w:p w14:paraId="26554D28">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采购代理机构联系人：</w:t>
      </w:r>
      <w:r>
        <w:rPr>
          <w:rFonts w:hint="eastAsia" w:ascii="宋体" w:hAnsi="宋体" w:cs="宋体"/>
          <w:color w:val="auto"/>
          <w:szCs w:val="21"/>
          <w:highlight w:val="none"/>
          <w:lang w:eastAsia="zh-CN"/>
        </w:rPr>
        <w:t>杨工</w:t>
      </w:r>
    </w:p>
    <w:p w14:paraId="61EA6EF5">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采购代理机构联系电话：</w:t>
      </w:r>
      <w:r>
        <w:rPr>
          <w:rFonts w:hint="eastAsia" w:ascii="宋体" w:hAnsi="宋体" w:cs="宋体"/>
          <w:color w:val="auto"/>
          <w:szCs w:val="21"/>
          <w:highlight w:val="none"/>
          <w:lang w:eastAsia="zh-CN"/>
        </w:rPr>
        <w:t>0769-22881803</w:t>
      </w:r>
    </w:p>
    <w:p w14:paraId="664709B3">
      <w:pPr>
        <w:spacing w:line="336"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采购代理机构邮箱：</w:t>
      </w:r>
      <w:r>
        <w:rPr>
          <w:rFonts w:hint="eastAsia" w:ascii="宋体" w:hAnsi="宋体" w:cs="宋体"/>
          <w:color w:val="auto"/>
          <w:szCs w:val="21"/>
          <w:highlight w:val="none"/>
          <w:lang w:eastAsia="zh-CN"/>
        </w:rPr>
        <w:t>471539976@qq.com</w:t>
      </w:r>
    </w:p>
    <w:p w14:paraId="39424E2C">
      <w:pPr>
        <w:spacing w:line="336" w:lineRule="auto"/>
        <w:ind w:firstLine="420" w:firstLineChars="200"/>
        <w:rPr>
          <w:rFonts w:hint="eastAsia" w:ascii="宋体" w:hAnsi="宋体" w:eastAsia="宋体" w:cs="宋体"/>
          <w:color w:val="auto"/>
          <w:highlight w:val="none"/>
        </w:rPr>
      </w:pPr>
    </w:p>
    <w:p w14:paraId="11C8A2B6">
      <w:pPr>
        <w:spacing w:line="336" w:lineRule="auto"/>
        <w:ind w:right="752" w:rightChars="358"/>
        <w:jc w:val="right"/>
        <w:rPr>
          <w:rFonts w:hint="eastAsia" w:ascii="宋体" w:hAnsi="宋体" w:eastAsia="宋体" w:cs="宋体"/>
          <w:color w:val="auto"/>
          <w:highlight w:val="none"/>
          <w:lang w:eastAsia="zh-CN"/>
        </w:rPr>
      </w:pPr>
      <w:r>
        <w:rPr>
          <w:rFonts w:hint="eastAsia" w:ascii="宋体" w:hAnsi="宋体" w:cs="宋体"/>
          <w:color w:val="auto"/>
          <w:highlight w:val="none"/>
          <w:lang w:eastAsia="zh-CN"/>
        </w:rPr>
        <w:t>东莞市东厚产业投资有限公司</w:t>
      </w:r>
    </w:p>
    <w:p w14:paraId="47B52DFC">
      <w:pPr>
        <w:spacing w:line="336" w:lineRule="auto"/>
        <w:ind w:right="752" w:rightChars="358"/>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广东政通招标有限公司</w:t>
      </w:r>
    </w:p>
    <w:p w14:paraId="47CA9034">
      <w:pPr>
        <w:spacing w:line="336" w:lineRule="auto"/>
        <w:ind w:right="752" w:rightChars="35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日</w:t>
      </w:r>
    </w:p>
    <w:p w14:paraId="5372C714">
      <w:pPr>
        <w:ind w:left="6205" w:leftChars="2755" w:hanging="420" w:hangingChars="200"/>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14:paraId="39BF59A7">
      <w:pPr>
        <w:pStyle w:val="3"/>
        <w:spacing w:before="0" w:after="0" w:line="240" w:lineRule="auto"/>
        <w:rPr>
          <w:rFonts w:hint="eastAsia" w:ascii="宋体" w:hAnsi="宋体" w:eastAsia="宋体" w:cs="宋体"/>
          <w:color w:val="auto"/>
          <w:sz w:val="28"/>
          <w:szCs w:val="28"/>
          <w:highlight w:val="none"/>
        </w:rPr>
      </w:pPr>
      <w:bookmarkStart w:id="2" w:name="_Toc20564"/>
      <w:r>
        <w:rPr>
          <w:rFonts w:hint="eastAsia" w:ascii="宋体" w:hAnsi="宋体" w:eastAsia="宋体" w:cs="宋体"/>
          <w:color w:val="auto"/>
          <w:sz w:val="28"/>
          <w:szCs w:val="28"/>
          <w:highlight w:val="none"/>
        </w:rPr>
        <w:t>第二部分相关资料表格</w:t>
      </w:r>
      <w:bookmarkEnd w:id="2"/>
    </w:p>
    <w:p w14:paraId="52C5A0CA">
      <w:pPr>
        <w:pStyle w:val="4"/>
        <w:spacing w:before="0" w:after="0" w:line="240" w:lineRule="auto"/>
        <w:jc w:val="center"/>
        <w:rPr>
          <w:rFonts w:hint="eastAsia" w:ascii="宋体" w:hAnsi="宋体" w:eastAsia="宋体" w:cs="宋体"/>
          <w:color w:val="auto"/>
          <w:sz w:val="24"/>
          <w:szCs w:val="24"/>
          <w:highlight w:val="none"/>
        </w:rPr>
      </w:pPr>
      <w:bookmarkStart w:id="3" w:name="_Toc14333"/>
      <w:r>
        <w:rPr>
          <w:rFonts w:hint="eastAsia" w:ascii="宋体" w:hAnsi="宋体" w:eastAsia="宋体" w:cs="宋体"/>
          <w:color w:val="auto"/>
          <w:sz w:val="24"/>
          <w:szCs w:val="24"/>
          <w:highlight w:val="none"/>
        </w:rPr>
        <w:t>附表一：投标资料表</w:t>
      </w:r>
      <w:bookmarkEnd w:id="3"/>
    </w:p>
    <w:tbl>
      <w:tblPr>
        <w:tblStyle w:val="34"/>
        <w:tblW w:w="841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4924"/>
      </w:tblGrid>
      <w:tr w14:paraId="20B6EB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878" w:type="dxa"/>
            <w:tcBorders>
              <w:tl2br w:val="nil"/>
              <w:tr2bl w:val="nil"/>
            </w:tcBorders>
            <w:vAlign w:val="center"/>
          </w:tcPr>
          <w:p w14:paraId="5AD2D9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532" w:type="dxa"/>
            <w:gridSpan w:val="2"/>
            <w:tcBorders>
              <w:tl2br w:val="nil"/>
              <w:tr2bl w:val="nil"/>
            </w:tcBorders>
            <w:vAlign w:val="center"/>
          </w:tcPr>
          <w:p w14:paraId="57868C22">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r>
      <w:tr w14:paraId="79BDFB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8410" w:type="dxa"/>
            <w:gridSpan w:val="3"/>
            <w:tcBorders>
              <w:tl2br w:val="nil"/>
              <w:tr2bl w:val="nil"/>
            </w:tcBorders>
            <w:vAlign w:val="center"/>
          </w:tcPr>
          <w:p w14:paraId="386F1C3A">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一、说明</w:t>
            </w:r>
          </w:p>
        </w:tc>
      </w:tr>
      <w:tr w14:paraId="706560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6CF05D8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532" w:type="dxa"/>
            <w:gridSpan w:val="2"/>
            <w:tcBorders>
              <w:tl2br w:val="nil"/>
              <w:tr2bl w:val="nil"/>
            </w:tcBorders>
            <w:vAlign w:val="center"/>
          </w:tcPr>
          <w:p w14:paraId="1B37CE95">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项目最高限价（</w:t>
            </w:r>
            <w:r>
              <w:rPr>
                <w:rFonts w:hint="eastAsia" w:ascii="宋体" w:hAnsi="宋体" w:eastAsia="宋体" w:cs="宋体"/>
                <w:b/>
                <w:bCs/>
                <w:color w:val="auto"/>
                <w:szCs w:val="21"/>
                <w:highlight w:val="none"/>
                <w:u w:val="single"/>
              </w:rPr>
              <w:t>单位：元</w:t>
            </w:r>
            <w:r>
              <w:rPr>
                <w:rFonts w:hint="eastAsia" w:ascii="宋体" w:hAnsi="宋体" w:eastAsia="宋体" w:cs="宋体"/>
                <w:b/>
                <w:bCs/>
                <w:color w:val="auto"/>
                <w:szCs w:val="21"/>
                <w:highlight w:val="none"/>
              </w:rPr>
              <w:t>）</w:t>
            </w:r>
          </w:p>
        </w:tc>
      </w:tr>
      <w:tr w14:paraId="20E5F4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7DB3DE83">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4DCC14F2">
            <w:pPr>
              <w:rPr>
                <w:rFonts w:hint="eastAsia" w:ascii="宋体" w:hAnsi="宋体" w:eastAsia="宋体" w:cs="宋体"/>
                <w:b/>
                <w:bCs/>
                <w:color w:val="auto"/>
                <w:szCs w:val="21"/>
                <w:highlight w:val="none"/>
                <w:lang w:eastAsia="zh-CN"/>
              </w:rPr>
            </w:pPr>
            <w:r>
              <w:rPr>
                <w:rFonts w:hint="eastAsia" w:ascii="宋体" w:hAnsi="宋体" w:cs="宋体"/>
                <w:b w:val="0"/>
                <w:bCs w:val="0"/>
                <w:color w:val="auto"/>
                <w:szCs w:val="21"/>
                <w:highlight w:val="none"/>
                <w:lang w:val="en-US" w:eastAsia="zh-CN"/>
              </w:rPr>
              <w:t>¥</w:t>
            </w:r>
            <w:r>
              <w:rPr>
                <w:rFonts w:hint="eastAsia" w:ascii="宋体" w:hAnsi="宋体" w:cs="宋体"/>
                <w:b w:val="0"/>
                <w:bCs w:val="0"/>
                <w:color w:val="auto"/>
                <w:sz w:val="21"/>
                <w:szCs w:val="21"/>
                <w:highlight w:val="none"/>
                <w:lang w:eastAsia="zh-CN"/>
              </w:rPr>
              <w:t>3,540,396.96</w:t>
            </w:r>
            <w:r>
              <w:rPr>
                <w:rFonts w:hint="eastAsia" w:ascii="宋体" w:hAnsi="宋体" w:eastAsia="宋体" w:cs="宋体"/>
                <w:b w:val="0"/>
                <w:bCs w:val="0"/>
                <w:color w:val="auto"/>
                <w:szCs w:val="21"/>
                <w:highlight w:val="none"/>
                <w:lang w:val="en-US" w:eastAsia="zh-CN"/>
              </w:rPr>
              <w:t>元</w:t>
            </w:r>
            <w:r>
              <w:rPr>
                <w:rFonts w:hint="eastAsia" w:ascii="宋体" w:hAnsi="宋体" w:cs="宋体"/>
                <w:color w:val="auto"/>
                <w:szCs w:val="21"/>
                <w:highlight w:val="none"/>
                <w:lang w:val="en-US" w:eastAsia="zh-CN"/>
              </w:rPr>
              <w:t>（大写：人民币叁佰伍拾肆万零叁佰玖拾陆元玖角陆分）</w:t>
            </w:r>
          </w:p>
        </w:tc>
      </w:tr>
      <w:tr w14:paraId="494DA7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67327FF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532" w:type="dxa"/>
            <w:gridSpan w:val="2"/>
            <w:tcBorders>
              <w:tl2br w:val="nil"/>
              <w:tr2bl w:val="nil"/>
            </w:tcBorders>
            <w:vAlign w:val="center"/>
          </w:tcPr>
          <w:p w14:paraId="3A32225F">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发包方式</w:t>
            </w:r>
          </w:p>
        </w:tc>
      </w:tr>
      <w:tr w14:paraId="092568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6A62DF0D">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3E0671B5">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固定总价包干；</w:t>
            </w:r>
          </w:p>
          <w:p w14:paraId="36A12F55">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固定单价暂定总价包干；</w:t>
            </w:r>
          </w:p>
          <w:p w14:paraId="28C064FC">
            <w:pPr>
              <w:rPr>
                <w:rFonts w:hint="eastAsia" w:ascii="宋体" w:hAnsi="宋体" w:eastAsia="宋体" w:cs="宋体"/>
                <w:b/>
                <w:bCs/>
                <w:color w:val="auto"/>
                <w:szCs w:val="21"/>
                <w:highlight w:val="none"/>
                <w:u w:val="single"/>
              </w:rPr>
            </w:pPr>
            <w:r>
              <w:rPr>
                <w:rFonts w:hint="eastAsia" w:ascii="宋体" w:hAnsi="宋体" w:eastAsia="宋体" w:cs="宋体"/>
                <w:bCs/>
                <w:color w:val="auto"/>
                <w:szCs w:val="21"/>
                <w:highlight w:val="none"/>
                <w:lang w:eastAsia="zh-CN"/>
              </w:rPr>
              <w:t>☑</w:t>
            </w:r>
            <w:r>
              <w:rPr>
                <w:rFonts w:hint="eastAsia" w:ascii="宋体" w:hAnsi="宋体" w:eastAsia="宋体" w:cs="宋体"/>
                <w:b/>
                <w:bCs/>
                <w:color w:val="auto"/>
                <w:szCs w:val="21"/>
                <w:highlight w:val="none"/>
              </w:rPr>
              <w:t>费率</w:t>
            </w:r>
            <w:r>
              <w:rPr>
                <w:rFonts w:hint="eastAsia" w:ascii="宋体" w:hAnsi="宋体" w:eastAsia="宋体" w:cs="宋体"/>
                <w:b/>
                <w:bCs/>
                <w:color w:val="auto"/>
                <w:szCs w:val="21"/>
                <w:highlight w:val="none"/>
                <w:u w:val="single"/>
              </w:rPr>
              <w:t>；</w:t>
            </w:r>
          </w:p>
          <w:p w14:paraId="5BBD92B7">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其他</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w:t>
            </w:r>
          </w:p>
        </w:tc>
      </w:tr>
      <w:tr w14:paraId="576126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5D36D0C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532" w:type="dxa"/>
            <w:gridSpan w:val="2"/>
            <w:tcBorders>
              <w:tl2br w:val="nil"/>
              <w:tr2bl w:val="nil"/>
            </w:tcBorders>
            <w:vAlign w:val="center"/>
          </w:tcPr>
          <w:p w14:paraId="34646A21">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是否接受联合体投标</w:t>
            </w:r>
          </w:p>
        </w:tc>
      </w:tr>
      <w:tr w14:paraId="1354F8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4CF8DE86">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2A1DA899">
            <w:pPr>
              <w:pStyle w:val="47"/>
              <w:ind w:firstLine="0" w:firstLineChars="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是，联合体投标的，应满足下列要求：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CAAA50F">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否；</w:t>
            </w:r>
          </w:p>
        </w:tc>
      </w:tr>
      <w:tr w14:paraId="1F3E8E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4BBDB7D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7532" w:type="dxa"/>
            <w:gridSpan w:val="2"/>
            <w:tcBorders>
              <w:tl2br w:val="nil"/>
              <w:tr2bl w:val="nil"/>
            </w:tcBorders>
            <w:vAlign w:val="center"/>
          </w:tcPr>
          <w:p w14:paraId="783BEF1C">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资金来源</w:t>
            </w:r>
          </w:p>
        </w:tc>
      </w:tr>
      <w:tr w14:paraId="738283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5C3DE75F">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6099B153">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u w:val="single"/>
              </w:rPr>
              <w:t>自筹资金。</w:t>
            </w:r>
          </w:p>
        </w:tc>
      </w:tr>
      <w:tr w14:paraId="355471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6E27640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532" w:type="dxa"/>
            <w:gridSpan w:val="2"/>
            <w:tcBorders>
              <w:tl2br w:val="nil"/>
              <w:tr2bl w:val="nil"/>
            </w:tcBorders>
            <w:vAlign w:val="center"/>
          </w:tcPr>
          <w:p w14:paraId="5BD1B1E4">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踏勘现场</w:t>
            </w:r>
          </w:p>
        </w:tc>
      </w:tr>
      <w:tr w14:paraId="01ADCF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1F8F0867">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242101A7">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不组织 。</w:t>
            </w:r>
          </w:p>
          <w:p w14:paraId="516D3924">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□组织，踏勘现场时间、地点：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tc>
      </w:tr>
      <w:tr w14:paraId="6657B4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jc w:val="center"/>
        </w:trPr>
        <w:tc>
          <w:tcPr>
            <w:tcW w:w="8410" w:type="dxa"/>
            <w:gridSpan w:val="3"/>
            <w:tcBorders>
              <w:tl2br w:val="nil"/>
              <w:tr2bl w:val="nil"/>
            </w:tcBorders>
            <w:vAlign w:val="center"/>
          </w:tcPr>
          <w:p w14:paraId="46E7992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二、投标文件的编制</w:t>
            </w:r>
          </w:p>
        </w:tc>
      </w:tr>
      <w:tr w14:paraId="121C08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0A58D33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532" w:type="dxa"/>
            <w:gridSpan w:val="2"/>
            <w:tcBorders>
              <w:tl2br w:val="nil"/>
              <w:tr2bl w:val="nil"/>
            </w:tcBorders>
            <w:vAlign w:val="center"/>
          </w:tcPr>
          <w:p w14:paraId="2D5909B9">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投标语言</w:t>
            </w:r>
          </w:p>
        </w:tc>
      </w:tr>
      <w:tr w14:paraId="556A24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687BDD8F">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350743C0">
            <w:pP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中文。</w:t>
            </w:r>
          </w:p>
        </w:tc>
      </w:tr>
      <w:tr w14:paraId="33FC53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5EF5A15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532" w:type="dxa"/>
            <w:gridSpan w:val="2"/>
            <w:tcBorders>
              <w:tl2br w:val="nil"/>
              <w:tr2bl w:val="nil"/>
            </w:tcBorders>
            <w:vAlign w:val="center"/>
          </w:tcPr>
          <w:p w14:paraId="012E5713">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w:t>
            </w:r>
          </w:p>
        </w:tc>
      </w:tr>
      <w:tr w14:paraId="50B159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7D993110">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518C2C60">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详见投标人须知。</w:t>
            </w:r>
          </w:p>
        </w:tc>
      </w:tr>
      <w:tr w14:paraId="20F74A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restart"/>
            <w:tcBorders>
              <w:tl2br w:val="nil"/>
              <w:tr2bl w:val="nil"/>
            </w:tcBorders>
            <w:vAlign w:val="center"/>
          </w:tcPr>
          <w:p w14:paraId="21138BD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7532" w:type="dxa"/>
            <w:gridSpan w:val="2"/>
            <w:tcBorders>
              <w:tl2br w:val="nil"/>
              <w:tr2bl w:val="nil"/>
            </w:tcBorders>
            <w:vAlign w:val="center"/>
          </w:tcPr>
          <w:p w14:paraId="4870E818">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投标保证金</w:t>
            </w:r>
          </w:p>
        </w:tc>
      </w:tr>
      <w:tr w14:paraId="52A953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continue"/>
            <w:tcBorders>
              <w:tl2br w:val="nil"/>
              <w:tr2bl w:val="nil"/>
            </w:tcBorders>
            <w:vAlign w:val="center"/>
          </w:tcPr>
          <w:p w14:paraId="159A2743">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10FFCF9B">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（1）投标保证金金额：人民币</w:t>
            </w:r>
            <w:r>
              <w:rPr>
                <w:rFonts w:hint="eastAsia" w:ascii="宋体" w:hAnsi="宋体" w:eastAsia="宋体" w:cs="宋体"/>
                <w:b/>
                <w:color w:val="auto"/>
                <w:szCs w:val="21"/>
                <w:highlight w:val="none"/>
              </w:rPr>
              <w:t>（大写）</w:t>
            </w:r>
            <w:r>
              <w:rPr>
                <w:rFonts w:hint="eastAsia" w:ascii="宋体" w:hAnsi="宋体" w:cs="宋体"/>
                <w:b/>
                <w:color w:val="auto"/>
                <w:szCs w:val="21"/>
                <w:highlight w:val="none"/>
                <w:u w:val="single"/>
                <w:lang w:val="en-US" w:eastAsia="zh-CN"/>
              </w:rPr>
              <w:t>柒万元</w:t>
            </w:r>
            <w:r>
              <w:rPr>
                <w:rFonts w:hint="eastAsia" w:ascii="宋体" w:hAnsi="宋体" w:eastAsia="宋体" w:cs="宋体"/>
                <w:b/>
                <w:color w:val="auto"/>
                <w:szCs w:val="21"/>
                <w:highlight w:val="none"/>
                <w:u w:val="single"/>
                <w:lang w:val="en-US" w:eastAsia="zh-CN"/>
              </w:rPr>
              <w:t>整</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w:t>
            </w:r>
            <w:r>
              <w:rPr>
                <w:rFonts w:hint="eastAsia" w:ascii="宋体" w:hAnsi="宋体" w:cs="宋体"/>
                <w:b/>
                <w:color w:val="auto"/>
                <w:szCs w:val="21"/>
                <w:highlight w:val="none"/>
                <w:u w:val="single"/>
                <w:lang w:val="en-US" w:eastAsia="zh-CN"/>
              </w:rPr>
              <w:t>70,000.00</w:t>
            </w:r>
            <w:r>
              <w:rPr>
                <w:rFonts w:hint="eastAsia" w:ascii="宋体" w:hAnsi="宋体" w:eastAsia="宋体" w:cs="宋体"/>
                <w:b/>
                <w:color w:val="auto"/>
                <w:szCs w:val="21"/>
                <w:highlight w:val="none"/>
                <w:u w:val="single"/>
              </w:rPr>
              <w:t>元</w:t>
            </w:r>
            <w:r>
              <w:rPr>
                <w:rFonts w:hint="eastAsia" w:ascii="宋体" w:hAnsi="宋体" w:eastAsia="宋体" w:cs="宋体"/>
                <w:color w:val="auto"/>
                <w:szCs w:val="21"/>
                <w:highlight w:val="none"/>
              </w:rPr>
              <w:t>）。</w:t>
            </w:r>
          </w:p>
        </w:tc>
      </w:tr>
      <w:tr w14:paraId="7FA654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878" w:type="dxa"/>
            <w:vMerge w:val="continue"/>
            <w:tcBorders>
              <w:tl2br w:val="nil"/>
              <w:tr2bl w:val="nil"/>
            </w:tcBorders>
            <w:vAlign w:val="center"/>
          </w:tcPr>
          <w:p w14:paraId="0C5945CE">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426F1162">
            <w:pPr>
              <w:tabs>
                <w:tab w:val="left" w:pos="567"/>
              </w:tabs>
              <w:jc w:val="both"/>
              <w:rPr>
                <w:rFonts w:hint="eastAsia" w:ascii="宋体" w:hAnsi="宋体" w:eastAsia="宋体" w:cs="宋体"/>
                <w:color w:val="auto"/>
                <w:kern w:val="2"/>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kern w:val="2"/>
                <w:szCs w:val="21"/>
                <w:highlight w:val="none"/>
                <w:lang w:val="zh-CN"/>
              </w:rPr>
              <w:t>投标保证金采用转帐、电汇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14:paraId="1E660B5B">
            <w:pPr>
              <w:tabs>
                <w:tab w:val="left" w:pos="567"/>
              </w:tabs>
              <w:ind w:left="567" w:hanging="567"/>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投标保证金专用账户如下：</w:t>
            </w:r>
          </w:p>
          <w:p w14:paraId="59365C26">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账户名称：</w:t>
            </w:r>
            <w:r>
              <w:rPr>
                <w:rFonts w:hint="eastAsia" w:ascii="宋体" w:hAnsi="宋体" w:cs="宋体"/>
                <w:color w:val="auto"/>
                <w:kern w:val="2"/>
                <w:szCs w:val="21"/>
                <w:highlight w:val="none"/>
                <w:lang w:val="zh-CN"/>
              </w:rPr>
              <w:t>广东政通招标有限公司</w:t>
            </w:r>
          </w:p>
          <w:p w14:paraId="57CD7AC7">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账    号：6232590699051523304</w:t>
            </w:r>
          </w:p>
          <w:p w14:paraId="43889C4A">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开 户 行：广发银行股份有限公司东莞南城众利路支行</w:t>
            </w:r>
          </w:p>
          <w:p w14:paraId="6A6AFF64">
            <w:pPr>
              <w:tabs>
                <w:tab w:val="left" w:pos="567"/>
              </w:tabs>
              <w:ind w:firstLine="422" w:firstLineChars="200"/>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（注：各投标人在转帐或电汇时须在用途栏上备注项目编号，及项目名称，如有字数限制项目名称可简写。）</w:t>
            </w:r>
          </w:p>
        </w:tc>
      </w:tr>
      <w:tr w14:paraId="429AF1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878" w:type="dxa"/>
            <w:vMerge w:val="restart"/>
            <w:tcBorders>
              <w:tl2br w:val="nil"/>
              <w:tr2bl w:val="nil"/>
            </w:tcBorders>
            <w:vAlign w:val="center"/>
          </w:tcPr>
          <w:p w14:paraId="435664D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7532" w:type="dxa"/>
            <w:gridSpan w:val="2"/>
            <w:tcBorders>
              <w:tl2br w:val="nil"/>
              <w:tr2bl w:val="nil"/>
            </w:tcBorders>
            <w:vAlign w:val="center"/>
          </w:tcPr>
          <w:p w14:paraId="5693FB52">
            <w:pPr>
              <w:jc w:val="both"/>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投标保证金退还</w:t>
            </w:r>
          </w:p>
        </w:tc>
      </w:tr>
      <w:tr w14:paraId="18DFA2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jc w:val="center"/>
        </w:trPr>
        <w:tc>
          <w:tcPr>
            <w:tcW w:w="878" w:type="dxa"/>
            <w:vMerge w:val="continue"/>
            <w:tcBorders>
              <w:tl2br w:val="nil"/>
              <w:tr2bl w:val="nil"/>
            </w:tcBorders>
            <w:vAlign w:val="center"/>
          </w:tcPr>
          <w:p w14:paraId="73717C49">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77829A3E">
            <w:pPr>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）未中标的投标人的保证金应当在中标通知书发出后退还，中标</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rPr>
              <w:t>投标人的保证金应当在采购合同签订</w:t>
            </w:r>
            <w:r>
              <w:rPr>
                <w:rFonts w:hint="eastAsia" w:ascii="宋体" w:hAnsi="宋体" w:eastAsia="宋体" w:cs="宋体"/>
                <w:color w:val="auto"/>
                <w:szCs w:val="21"/>
                <w:highlight w:val="none"/>
              </w:rPr>
              <w:t>并缴纳履约保证金</w:t>
            </w:r>
            <w:r>
              <w:rPr>
                <w:rFonts w:hint="eastAsia" w:ascii="宋体" w:hAnsi="宋体" w:eastAsia="宋体" w:cs="宋体"/>
                <w:color w:val="auto"/>
                <w:szCs w:val="21"/>
                <w:highlight w:val="none"/>
                <w:lang w:val="zh-CN"/>
              </w:rPr>
              <w:t>后退还。</w:t>
            </w:r>
          </w:p>
          <w:p w14:paraId="1368D28D">
            <w:pPr>
              <w:jc w:val="both"/>
              <w:rPr>
                <w:rFonts w:hint="eastAsia" w:ascii="宋体" w:hAnsi="宋体" w:eastAsia="宋体" w:cs="宋体"/>
                <w:color w:val="auto"/>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）为方便退还未中标的投标人的保证金，投标人应制作《投标保证金汇入情况说明》随唱标信封一并递交。</w:t>
            </w:r>
          </w:p>
        </w:tc>
      </w:tr>
      <w:tr w14:paraId="0366AC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752E93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7532" w:type="dxa"/>
            <w:gridSpan w:val="2"/>
            <w:tcBorders>
              <w:tl2br w:val="nil"/>
              <w:tr2bl w:val="nil"/>
            </w:tcBorders>
            <w:vAlign w:val="center"/>
          </w:tcPr>
          <w:p w14:paraId="02E1F37C">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投标有效期</w:t>
            </w:r>
          </w:p>
        </w:tc>
      </w:tr>
      <w:tr w14:paraId="747E60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513E55AB">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0F863AE6">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九十天。</w:t>
            </w:r>
          </w:p>
        </w:tc>
      </w:tr>
      <w:tr w14:paraId="5DDFD1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restart"/>
            <w:tcBorders>
              <w:tl2br w:val="nil"/>
              <w:tr2bl w:val="nil"/>
            </w:tcBorders>
            <w:vAlign w:val="center"/>
          </w:tcPr>
          <w:p w14:paraId="2D656A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7532" w:type="dxa"/>
            <w:gridSpan w:val="2"/>
            <w:tcBorders>
              <w:tl2br w:val="nil"/>
              <w:tr2bl w:val="nil"/>
            </w:tcBorders>
            <w:vAlign w:val="center"/>
          </w:tcPr>
          <w:p w14:paraId="2626EE67">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应提交以下投标文件（投标文件由唱标信封、价格文件、商务文件、技术文件、电子文档五部分组成；价格文件、商务文件、技术文件分别单独装订成册，电子文档装入唱标信封一同封装；具体编制和封装要求详见第四部分投标人须知）</w:t>
            </w:r>
          </w:p>
        </w:tc>
      </w:tr>
      <w:tr w14:paraId="7CB78B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354F303C">
            <w:pPr>
              <w:jc w:val="center"/>
              <w:rPr>
                <w:rFonts w:hint="eastAsia" w:ascii="宋体" w:hAnsi="宋体" w:eastAsia="宋体" w:cs="宋体"/>
                <w:color w:val="auto"/>
                <w:szCs w:val="21"/>
                <w:highlight w:val="none"/>
              </w:rPr>
            </w:pPr>
          </w:p>
        </w:tc>
        <w:tc>
          <w:tcPr>
            <w:tcW w:w="2608" w:type="dxa"/>
            <w:tcBorders>
              <w:tl2br w:val="nil"/>
              <w:tr2bl w:val="nil"/>
            </w:tcBorders>
            <w:vAlign w:val="center"/>
          </w:tcPr>
          <w:p w14:paraId="47F18F9D">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投标文件类型</w:t>
            </w:r>
          </w:p>
        </w:tc>
        <w:tc>
          <w:tcPr>
            <w:tcW w:w="4924" w:type="dxa"/>
            <w:tcBorders>
              <w:tl2br w:val="nil"/>
              <w:tr2bl w:val="nil"/>
            </w:tcBorders>
            <w:vAlign w:val="center"/>
          </w:tcPr>
          <w:p w14:paraId="37634EEF">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份数</w:t>
            </w:r>
          </w:p>
        </w:tc>
      </w:tr>
      <w:tr w14:paraId="34610D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6E26D6EC">
            <w:pPr>
              <w:jc w:val="center"/>
              <w:rPr>
                <w:rFonts w:hint="eastAsia" w:ascii="宋体" w:hAnsi="宋体" w:eastAsia="宋体" w:cs="宋体"/>
                <w:color w:val="auto"/>
                <w:szCs w:val="21"/>
                <w:highlight w:val="none"/>
              </w:rPr>
            </w:pPr>
          </w:p>
        </w:tc>
        <w:tc>
          <w:tcPr>
            <w:tcW w:w="2608" w:type="dxa"/>
            <w:tcBorders>
              <w:tl2br w:val="nil"/>
              <w:tr2bl w:val="nil"/>
            </w:tcBorders>
            <w:vAlign w:val="center"/>
          </w:tcPr>
          <w:p w14:paraId="2B680F37">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唱标信封</w:t>
            </w:r>
          </w:p>
        </w:tc>
        <w:tc>
          <w:tcPr>
            <w:tcW w:w="4924" w:type="dxa"/>
            <w:tcBorders>
              <w:tl2br w:val="nil"/>
              <w:tr2bl w:val="nil"/>
            </w:tcBorders>
            <w:vAlign w:val="center"/>
          </w:tcPr>
          <w:p w14:paraId="766F46A6">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14:paraId="68996D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20DA7627">
            <w:pPr>
              <w:jc w:val="center"/>
              <w:rPr>
                <w:rFonts w:hint="eastAsia" w:ascii="宋体" w:hAnsi="宋体" w:eastAsia="宋体" w:cs="宋体"/>
                <w:color w:val="auto"/>
                <w:szCs w:val="21"/>
                <w:highlight w:val="none"/>
              </w:rPr>
            </w:pPr>
          </w:p>
        </w:tc>
        <w:tc>
          <w:tcPr>
            <w:tcW w:w="2608" w:type="dxa"/>
            <w:tcBorders>
              <w:tl2br w:val="nil"/>
              <w:tr2bl w:val="nil"/>
            </w:tcBorders>
            <w:vAlign w:val="center"/>
          </w:tcPr>
          <w:p w14:paraId="23FDEF3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投标文件正本</w:t>
            </w:r>
          </w:p>
        </w:tc>
        <w:tc>
          <w:tcPr>
            <w:tcW w:w="4924" w:type="dxa"/>
            <w:tcBorders>
              <w:tl2br w:val="nil"/>
              <w:tr2bl w:val="nil"/>
            </w:tcBorders>
            <w:vAlign w:val="center"/>
          </w:tcPr>
          <w:p w14:paraId="6B470BC3">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14:paraId="0A8A51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878" w:type="dxa"/>
            <w:vMerge w:val="continue"/>
            <w:tcBorders>
              <w:tl2br w:val="nil"/>
              <w:tr2bl w:val="nil"/>
            </w:tcBorders>
            <w:vAlign w:val="center"/>
          </w:tcPr>
          <w:p w14:paraId="0E16D0BA">
            <w:pPr>
              <w:jc w:val="center"/>
              <w:rPr>
                <w:rFonts w:hint="eastAsia" w:ascii="宋体" w:hAnsi="宋体" w:eastAsia="宋体" w:cs="宋体"/>
                <w:color w:val="auto"/>
                <w:szCs w:val="21"/>
                <w:highlight w:val="none"/>
              </w:rPr>
            </w:pPr>
          </w:p>
        </w:tc>
        <w:tc>
          <w:tcPr>
            <w:tcW w:w="2608" w:type="dxa"/>
            <w:tcBorders>
              <w:tl2br w:val="nil"/>
              <w:tr2bl w:val="nil"/>
            </w:tcBorders>
            <w:vAlign w:val="center"/>
          </w:tcPr>
          <w:p w14:paraId="54249B11">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投标文件副本</w:t>
            </w:r>
          </w:p>
        </w:tc>
        <w:tc>
          <w:tcPr>
            <w:tcW w:w="4924" w:type="dxa"/>
            <w:tcBorders>
              <w:tl2br w:val="nil"/>
              <w:tr2bl w:val="nil"/>
            </w:tcBorders>
            <w:vAlign w:val="center"/>
          </w:tcPr>
          <w:p w14:paraId="26145145">
            <w:pPr>
              <w:jc w:val="center"/>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sym w:font="Wingdings 2" w:char="0052"/>
            </w:r>
            <w:r>
              <w:rPr>
                <w:rFonts w:hint="eastAsia" w:ascii="宋体" w:hAnsi="宋体" w:eastAsia="宋体" w:cs="宋体"/>
                <w:b/>
                <w:color w:val="auto"/>
                <w:szCs w:val="21"/>
                <w:highlight w:val="none"/>
              </w:rPr>
              <w:t xml:space="preserve">5  </w:t>
            </w:r>
            <w:r>
              <w:rPr>
                <w:rFonts w:hint="eastAsia" w:ascii="宋体" w:hAnsi="宋体" w:cs="宋体"/>
                <w:b/>
                <w:color w:val="auto"/>
                <w:szCs w:val="21"/>
                <w:highlight w:val="none"/>
                <w:lang w:eastAsia="zh-CN"/>
              </w:rPr>
              <w:sym w:font="Wingdings 2" w:char="00A3"/>
            </w:r>
            <w:r>
              <w:rPr>
                <w:rFonts w:hint="eastAsia" w:ascii="宋体" w:hAnsi="宋体" w:eastAsia="宋体" w:cs="宋体"/>
                <w:b/>
                <w:color w:val="auto"/>
                <w:szCs w:val="21"/>
                <w:highlight w:val="none"/>
              </w:rPr>
              <w:t>7</w:t>
            </w:r>
          </w:p>
        </w:tc>
      </w:tr>
      <w:tr w14:paraId="5F405F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4C617DB3">
            <w:pPr>
              <w:jc w:val="center"/>
              <w:rPr>
                <w:rFonts w:hint="eastAsia" w:ascii="宋体" w:hAnsi="宋体" w:eastAsia="宋体" w:cs="宋体"/>
                <w:color w:val="auto"/>
                <w:szCs w:val="21"/>
                <w:highlight w:val="none"/>
              </w:rPr>
            </w:pPr>
          </w:p>
        </w:tc>
        <w:tc>
          <w:tcPr>
            <w:tcW w:w="2608" w:type="dxa"/>
            <w:vMerge w:val="restart"/>
            <w:tcBorders>
              <w:tl2br w:val="nil"/>
              <w:tr2bl w:val="nil"/>
            </w:tcBorders>
            <w:vAlign w:val="center"/>
          </w:tcPr>
          <w:p w14:paraId="3ED955F0">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电子文档</w:t>
            </w:r>
          </w:p>
        </w:tc>
        <w:tc>
          <w:tcPr>
            <w:tcW w:w="4924" w:type="dxa"/>
            <w:tcBorders>
              <w:tl2br w:val="nil"/>
              <w:tr2bl w:val="nil"/>
            </w:tcBorders>
            <w:vAlign w:val="center"/>
          </w:tcPr>
          <w:p w14:paraId="4F93F21E">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14:paraId="54478B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47332563">
            <w:pPr>
              <w:jc w:val="center"/>
              <w:rPr>
                <w:rFonts w:hint="eastAsia" w:ascii="宋体" w:hAnsi="宋体" w:eastAsia="宋体" w:cs="宋体"/>
                <w:color w:val="auto"/>
                <w:szCs w:val="21"/>
                <w:highlight w:val="none"/>
              </w:rPr>
            </w:pPr>
          </w:p>
        </w:tc>
        <w:tc>
          <w:tcPr>
            <w:tcW w:w="2608" w:type="dxa"/>
            <w:vMerge w:val="continue"/>
            <w:tcBorders>
              <w:tl2br w:val="nil"/>
              <w:tr2bl w:val="nil"/>
            </w:tcBorders>
            <w:vAlign w:val="center"/>
          </w:tcPr>
          <w:p w14:paraId="031FC855">
            <w:pPr>
              <w:jc w:val="center"/>
              <w:rPr>
                <w:rFonts w:hint="eastAsia" w:ascii="宋体" w:hAnsi="宋体" w:eastAsia="宋体" w:cs="宋体"/>
                <w:b/>
                <w:color w:val="auto"/>
                <w:szCs w:val="21"/>
                <w:highlight w:val="none"/>
              </w:rPr>
            </w:pPr>
          </w:p>
        </w:tc>
        <w:tc>
          <w:tcPr>
            <w:tcW w:w="4924" w:type="dxa"/>
            <w:tcBorders>
              <w:tl2br w:val="nil"/>
              <w:tr2bl w:val="nil"/>
            </w:tcBorders>
            <w:vAlign w:val="center"/>
          </w:tcPr>
          <w:p w14:paraId="46FF48F5">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U盘，须含盖章版PDF投标文件和WORD版投标文件各一版，文字采用WORD文档，计算表格采用 EXCEL文档。</w:t>
            </w:r>
          </w:p>
        </w:tc>
      </w:tr>
      <w:tr w14:paraId="06AC61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57" w:hRule="atLeast"/>
          <w:jc w:val="center"/>
        </w:trPr>
        <w:tc>
          <w:tcPr>
            <w:tcW w:w="8410" w:type="dxa"/>
            <w:gridSpan w:val="3"/>
            <w:tcBorders>
              <w:tl2br w:val="nil"/>
              <w:tr2bl w:val="nil"/>
            </w:tcBorders>
            <w:vAlign w:val="center"/>
          </w:tcPr>
          <w:p w14:paraId="0191AB85">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三、开标与评标</w:t>
            </w:r>
          </w:p>
        </w:tc>
      </w:tr>
      <w:tr w14:paraId="596AB9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73EFE9D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7532" w:type="dxa"/>
            <w:gridSpan w:val="2"/>
            <w:tcBorders>
              <w:tl2br w:val="nil"/>
              <w:tr2bl w:val="nil"/>
            </w:tcBorders>
            <w:vAlign w:val="center"/>
          </w:tcPr>
          <w:p w14:paraId="70877B2E">
            <w:pPr>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本项目评标方法</w:t>
            </w:r>
          </w:p>
        </w:tc>
      </w:tr>
      <w:tr w14:paraId="5E6700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592A5EA1">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0A06F3F7">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综合评分法。</w:t>
            </w:r>
          </w:p>
        </w:tc>
      </w:tr>
      <w:tr w14:paraId="39BA45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53CC93B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7532" w:type="dxa"/>
            <w:gridSpan w:val="2"/>
            <w:tcBorders>
              <w:tl2br w:val="nil"/>
              <w:tr2bl w:val="nil"/>
            </w:tcBorders>
            <w:vAlign w:val="center"/>
          </w:tcPr>
          <w:p w14:paraId="01C340AE">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综合评分法评分因素和权重分值</w:t>
            </w:r>
          </w:p>
        </w:tc>
      </w:tr>
      <w:tr w14:paraId="3FE8CD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4D66C612">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02B3364D">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见附表二。</w:t>
            </w:r>
          </w:p>
        </w:tc>
      </w:tr>
      <w:tr w14:paraId="221584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6203B5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7532" w:type="dxa"/>
            <w:gridSpan w:val="2"/>
            <w:tcBorders>
              <w:tl2br w:val="nil"/>
              <w:tr2bl w:val="nil"/>
            </w:tcBorders>
            <w:vAlign w:val="center"/>
          </w:tcPr>
          <w:p w14:paraId="039B4C9E">
            <w:pPr>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评标委员会</w:t>
            </w:r>
          </w:p>
        </w:tc>
      </w:tr>
      <w:tr w14:paraId="2A7A37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006DCF7">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2DDEA8E5">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评标委员会成员共</w:t>
            </w:r>
            <w:r>
              <w:rPr>
                <w:rFonts w:hint="eastAsia" w:ascii="宋体" w:hAnsi="宋体" w:cs="宋体"/>
                <w:color w:val="auto"/>
                <w:szCs w:val="21"/>
                <w:highlight w:val="none"/>
                <w:u w:val="single"/>
                <w:lang w:val="en-US" w:eastAsia="zh-CN"/>
              </w:rPr>
              <w:t xml:space="preserve"> 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评标委员会由采购人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rPr>
              <w:t>代表和</w:t>
            </w:r>
            <w:r>
              <w:rPr>
                <w:rFonts w:hint="eastAsia" w:ascii="宋体" w:hAnsi="宋体" w:eastAsia="宋体" w:cs="宋体"/>
                <w:color w:val="auto"/>
                <w:szCs w:val="21"/>
                <w:highlight w:val="none"/>
              </w:rPr>
              <w:t>有关方面的</w:t>
            </w:r>
            <w:r>
              <w:rPr>
                <w:rFonts w:hint="eastAsia" w:ascii="宋体" w:hAnsi="宋体" w:eastAsia="宋体" w:cs="宋体"/>
                <w:color w:val="auto"/>
                <w:szCs w:val="21"/>
                <w:highlight w:val="none"/>
                <w:lang w:val="zh-CN"/>
              </w:rPr>
              <w:t>专家组成，</w:t>
            </w:r>
            <w:r>
              <w:rPr>
                <w:rFonts w:hint="eastAsia" w:ascii="宋体" w:hAnsi="宋体" w:eastAsia="宋体" w:cs="宋体"/>
                <w:color w:val="auto"/>
                <w:szCs w:val="21"/>
                <w:highlight w:val="none"/>
              </w:rPr>
              <w:t>成员人数为五人或五人以上单数</w:t>
            </w:r>
            <w:r>
              <w:rPr>
                <w:rFonts w:hint="eastAsia" w:ascii="宋体" w:hAnsi="宋体" w:eastAsia="宋体" w:cs="宋体"/>
                <w:color w:val="auto"/>
                <w:szCs w:val="21"/>
                <w:highlight w:val="none"/>
                <w:lang w:val="zh-CN"/>
              </w:rPr>
              <w:t>，其中专家不得少于成员总数的三分之二。</w:t>
            </w:r>
          </w:p>
        </w:tc>
      </w:tr>
      <w:tr w14:paraId="6B682B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48" w:hRule="atLeast"/>
          <w:jc w:val="center"/>
        </w:trPr>
        <w:tc>
          <w:tcPr>
            <w:tcW w:w="8410" w:type="dxa"/>
            <w:gridSpan w:val="3"/>
            <w:tcBorders>
              <w:tl2br w:val="nil"/>
              <w:tr2bl w:val="nil"/>
            </w:tcBorders>
            <w:vAlign w:val="center"/>
          </w:tcPr>
          <w:p w14:paraId="4C26689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四、授予合同</w:t>
            </w:r>
          </w:p>
        </w:tc>
      </w:tr>
      <w:tr w14:paraId="406B16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78" w:type="dxa"/>
            <w:vMerge w:val="restart"/>
            <w:tcBorders>
              <w:tl2br w:val="nil"/>
              <w:tr2bl w:val="nil"/>
            </w:tcBorders>
            <w:vAlign w:val="center"/>
          </w:tcPr>
          <w:p w14:paraId="183F73E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7532" w:type="dxa"/>
            <w:gridSpan w:val="2"/>
            <w:tcBorders>
              <w:tl2br w:val="nil"/>
              <w:tr2bl w:val="nil"/>
            </w:tcBorders>
            <w:shd w:val="clear" w:color="auto" w:fill="auto"/>
            <w:vAlign w:val="center"/>
          </w:tcPr>
          <w:p w14:paraId="2947FF5F">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履约担保</w:t>
            </w:r>
          </w:p>
        </w:tc>
      </w:tr>
      <w:tr w14:paraId="75F27E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878" w:type="dxa"/>
            <w:vMerge w:val="continue"/>
            <w:tcBorders>
              <w:tl2br w:val="nil"/>
              <w:tr2bl w:val="nil"/>
            </w:tcBorders>
            <w:vAlign w:val="center"/>
          </w:tcPr>
          <w:p w14:paraId="2886CE2B">
            <w:pPr>
              <w:jc w:val="center"/>
              <w:rPr>
                <w:rFonts w:hint="eastAsia" w:ascii="宋体" w:hAnsi="宋体" w:eastAsia="宋体" w:cs="宋体"/>
                <w:color w:val="auto"/>
                <w:szCs w:val="21"/>
                <w:highlight w:val="none"/>
              </w:rPr>
            </w:pPr>
          </w:p>
        </w:tc>
        <w:tc>
          <w:tcPr>
            <w:tcW w:w="7532" w:type="dxa"/>
            <w:gridSpan w:val="2"/>
            <w:tcBorders>
              <w:tl2br w:val="nil"/>
              <w:tr2bl w:val="nil"/>
            </w:tcBorders>
            <w:shd w:val="clear" w:color="auto" w:fill="auto"/>
            <w:vAlign w:val="center"/>
          </w:tcPr>
          <w:p w14:paraId="6D68B3AB">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1.履约担保金额为：</w:t>
            </w:r>
            <w:r>
              <w:rPr>
                <w:rFonts w:hint="eastAsia" w:ascii="宋体" w:hAnsi="宋体" w:eastAsia="宋体" w:cs="宋体"/>
                <w:color w:val="auto"/>
                <w:szCs w:val="21"/>
                <w:highlight w:val="none"/>
                <w:u w:val="single"/>
              </w:rPr>
              <w:t xml:space="preserve">     合同咨询酬金暂定价款的10%    。</w:t>
            </w:r>
          </w:p>
          <w:p w14:paraId="5FC0285A">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2.履约保证金账户信息(中标结果公示后待中标单位与采购人协商确认)。</w:t>
            </w:r>
          </w:p>
          <w:p w14:paraId="33D13C28">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在采购（合同签署）时提交履约担保，履约担保金额不超过成交合同金额的10%，如果中标人提交的履约保函的有效期先于合同要求的履约保函有效期到达，中标人应在原提交的履约保函有效期满前15天，无条件办理保函延期手续。否则，视为中标人违约，采购人可在保函到期前将保函金额转为现金存入履约保证金帐户。</w:t>
            </w:r>
          </w:p>
          <w:p w14:paraId="784A91A1">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4.履约担保期限从合同签订之日起至项目完工验收合格并结算完毕后，经双方签字</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天内保持有效。</w:t>
            </w:r>
          </w:p>
          <w:p w14:paraId="188E2627">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5、履约担保要求：</w:t>
            </w:r>
          </w:p>
          <w:p w14:paraId="303FC532">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（1）履约保函</w:t>
            </w:r>
          </w:p>
          <w:p w14:paraId="5CC91FD8">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如果中标人的履约担保是以</w:t>
            </w:r>
            <w:r>
              <w:rPr>
                <w:rFonts w:hint="eastAsia" w:ascii="宋体" w:hAnsi="宋体" w:eastAsia="宋体" w:cs="宋体"/>
                <w:b/>
                <w:bCs/>
                <w:color w:val="auto"/>
                <w:szCs w:val="21"/>
                <w:highlight w:val="none"/>
              </w:rPr>
              <w:t>银行保函</w:t>
            </w:r>
            <w:r>
              <w:rPr>
                <w:rFonts w:hint="eastAsia" w:ascii="宋体" w:hAnsi="宋体" w:eastAsia="宋体" w:cs="宋体"/>
                <w:color w:val="auto"/>
                <w:szCs w:val="21"/>
                <w:highlight w:val="none"/>
              </w:rPr>
              <w:t>形式提供的，则该银行保函应：</w:t>
            </w:r>
          </w:p>
          <w:p w14:paraId="52A19AEB">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①保函应由银行支行或以上银行机构开具。</w:t>
            </w:r>
          </w:p>
          <w:p w14:paraId="117900DB">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7DA8A883">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③履约保函必须打印，手写、涂改无效。</w:t>
            </w:r>
          </w:p>
          <w:p w14:paraId="35607CC8">
            <w:pPr>
              <w:numPr>
                <w:ilvl w:val="0"/>
                <w:numId w:val="1"/>
              </w:num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p w14:paraId="210D762C">
            <w:pPr>
              <w:numPr>
                <w:ilvl w:val="0"/>
                <w:numId w:val="0"/>
              </w:num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可采用电汇、银行汇票等银行转帐方式提交，但不可以采用现金方式提交。中标人必须保证履约保证金以中标人名称在签订合同前提交至采购人指定账户。</w:t>
            </w:r>
          </w:p>
          <w:p w14:paraId="73B0BD6B">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中标人不能按本采购文件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559B4FC9">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（4）为取得履约担保所需的费用，由中标人承担；若工期延误，履约担保时间延长，延长费用由中标人承担。</w:t>
            </w:r>
          </w:p>
          <w:p w14:paraId="3EF93CA0">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35E6C908">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（6）下列任何情况发生时，采购人有权行使享有的担保权利：</w:t>
            </w:r>
          </w:p>
          <w:p w14:paraId="66F3F20F">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①中标人将本项目转让给他人，或者在投标文件中未说明，且未经采购人同意，将中标项目分包给他人的；</w:t>
            </w:r>
          </w:p>
          <w:p w14:paraId="5B5D2238">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②中标人在履行采购合同期间，违反有关法律法规的规定及合同约定的条款，损害了采购人的利益。</w:t>
            </w:r>
          </w:p>
          <w:p w14:paraId="5E822680">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（7）在整个项目验收合格后，中标人向采购人提交退回履约担保的申请，采购人办理履约担保退还手续。</w:t>
            </w:r>
          </w:p>
        </w:tc>
      </w:tr>
      <w:tr w14:paraId="16D6D2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restart"/>
            <w:tcBorders>
              <w:tl2br w:val="nil"/>
              <w:tr2bl w:val="nil"/>
            </w:tcBorders>
            <w:vAlign w:val="center"/>
          </w:tcPr>
          <w:p w14:paraId="47A4D80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7532" w:type="dxa"/>
            <w:gridSpan w:val="2"/>
            <w:tcBorders>
              <w:tl2br w:val="nil"/>
              <w:tr2bl w:val="nil"/>
            </w:tcBorders>
            <w:vAlign w:val="center"/>
          </w:tcPr>
          <w:p w14:paraId="4B4D5297">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中标服务费</w:t>
            </w:r>
          </w:p>
        </w:tc>
      </w:tr>
      <w:tr w14:paraId="3B89C4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continue"/>
            <w:tcBorders>
              <w:tl2br w:val="nil"/>
              <w:tr2bl w:val="nil"/>
            </w:tcBorders>
            <w:vAlign w:val="center"/>
          </w:tcPr>
          <w:p w14:paraId="76A16D25">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311302AA">
            <w:pPr>
              <w:widowControl w:val="0"/>
              <w:tabs>
                <w:tab w:val="left" w:pos="907"/>
              </w:tabs>
              <w:adjustRightInd/>
              <w:snapToGrid/>
              <w:spacing w:line="360" w:lineRule="exact"/>
              <w:jc w:val="both"/>
              <w:rPr>
                <w:rFonts w:hint="eastAsia" w:ascii="宋体" w:hAnsi="宋体" w:eastAsia="宋体" w:cs="宋体"/>
                <w:color w:val="auto"/>
                <w:szCs w:val="21"/>
                <w:highlight w:val="none"/>
                <w:lang w:val="en-US" w:eastAsia="zh-CN"/>
              </w:rPr>
            </w:pPr>
            <w:r>
              <w:rPr>
                <w:rFonts w:hint="eastAsia" w:ascii="宋体" w:hAnsi="宋体" w:eastAsia="宋体" w:cs="宋体"/>
                <w:b/>
                <w:color w:val="auto"/>
                <w:szCs w:val="21"/>
                <w:highlight w:val="none"/>
              </w:rPr>
              <w:t>中标服务费</w:t>
            </w:r>
            <w:r>
              <w:rPr>
                <w:rFonts w:hint="eastAsia" w:ascii="宋体" w:hAnsi="宋体" w:eastAsia="宋体" w:cs="宋体"/>
                <w:b/>
                <w:color w:val="auto"/>
                <w:szCs w:val="21"/>
                <w:highlight w:val="none"/>
                <w:lang w:val="en-US" w:eastAsia="zh-CN"/>
              </w:rPr>
              <w:t>由采购人支付。</w:t>
            </w:r>
          </w:p>
        </w:tc>
      </w:tr>
      <w:tr w14:paraId="7750E8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20" w:hRule="atLeast"/>
          <w:jc w:val="center"/>
        </w:trPr>
        <w:tc>
          <w:tcPr>
            <w:tcW w:w="8410" w:type="dxa"/>
            <w:gridSpan w:val="3"/>
            <w:tcBorders>
              <w:tl2br w:val="nil"/>
              <w:tr2bl w:val="nil"/>
            </w:tcBorders>
            <w:vAlign w:val="center"/>
          </w:tcPr>
          <w:p w14:paraId="49589349">
            <w:pPr>
              <w:widowControl w:val="0"/>
              <w:tabs>
                <w:tab w:val="left" w:pos="907"/>
              </w:tabs>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注：本表关于要采购项目的具体资料，是对投标人须知的具体补充和修改，如有矛盾，应以本资料表为准。不满足采购文件中 “★”条款的投标文件将作无效投标处理。</w:t>
            </w:r>
          </w:p>
        </w:tc>
      </w:tr>
    </w:tbl>
    <w:p w14:paraId="49FF68F5">
      <w:pPr>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3F85F9">
      <w:pPr>
        <w:pStyle w:val="4"/>
        <w:spacing w:before="0" w:after="0" w:line="240" w:lineRule="auto"/>
        <w:jc w:val="center"/>
        <w:rPr>
          <w:rFonts w:hint="eastAsia" w:ascii="宋体" w:hAnsi="宋体" w:eastAsia="宋体" w:cs="宋体"/>
          <w:color w:val="auto"/>
          <w:sz w:val="21"/>
          <w:szCs w:val="21"/>
          <w:highlight w:val="none"/>
        </w:rPr>
      </w:pPr>
      <w:bookmarkStart w:id="4" w:name="_Toc1445"/>
      <w:r>
        <w:rPr>
          <w:rFonts w:hint="eastAsia" w:ascii="宋体" w:hAnsi="宋体" w:eastAsia="宋体" w:cs="宋体"/>
          <w:color w:val="auto"/>
          <w:sz w:val="24"/>
          <w:szCs w:val="24"/>
          <w:highlight w:val="none"/>
        </w:rPr>
        <w:t>附表二：商务技术评分及价格权重表（满分100分）</w:t>
      </w:r>
      <w:bookmarkEnd w:id="4"/>
    </w:p>
    <w:tbl>
      <w:tblPr>
        <w:tblStyle w:val="3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900"/>
        <w:gridCol w:w="73"/>
        <w:gridCol w:w="5250"/>
      </w:tblGrid>
      <w:tr w14:paraId="7B41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7002BF6">
            <w:pPr>
              <w:pStyle w:val="50"/>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09FC38C5">
            <w:pPr>
              <w:pStyle w:val="50"/>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评审项目</w:t>
            </w:r>
          </w:p>
        </w:tc>
        <w:tc>
          <w:tcPr>
            <w:tcW w:w="900" w:type="dxa"/>
            <w:tcBorders>
              <w:top w:val="single" w:color="auto" w:sz="4" w:space="0"/>
              <w:left w:val="single" w:color="auto" w:sz="4" w:space="0"/>
              <w:bottom w:val="single" w:color="auto" w:sz="4" w:space="0"/>
              <w:right w:val="single" w:color="auto" w:sz="4" w:space="0"/>
            </w:tcBorders>
            <w:vAlign w:val="center"/>
          </w:tcPr>
          <w:p w14:paraId="4F2550E8">
            <w:pPr>
              <w:pStyle w:val="50"/>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分值</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4D4FE49D">
            <w:pPr>
              <w:pStyle w:val="50"/>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评审细则</w:t>
            </w:r>
          </w:p>
        </w:tc>
      </w:tr>
      <w:tr w14:paraId="0878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049FC98F">
            <w:pPr>
              <w:pStyle w:val="50"/>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商务评审（</w:t>
            </w:r>
            <w:r>
              <w:rPr>
                <w:rFonts w:hint="eastAsia" w:ascii="宋体" w:eastAsia="宋体" w:cs="宋体"/>
                <w:b/>
                <w:bCs/>
                <w:color w:val="auto"/>
                <w:sz w:val="21"/>
                <w:szCs w:val="21"/>
                <w:highlight w:val="none"/>
                <w:u w:val="none"/>
                <w:lang w:val="en-US" w:eastAsia="zh-CN"/>
              </w:rPr>
              <w:t>10</w:t>
            </w:r>
            <w:r>
              <w:rPr>
                <w:rFonts w:hint="eastAsia" w:ascii="宋体" w:hAnsi="宋体" w:eastAsia="宋体" w:cs="宋体"/>
                <w:b/>
                <w:bCs/>
                <w:color w:val="auto"/>
                <w:sz w:val="21"/>
                <w:szCs w:val="21"/>
                <w:highlight w:val="none"/>
                <w:u w:val="none"/>
              </w:rPr>
              <w:t>分）</w:t>
            </w:r>
          </w:p>
        </w:tc>
      </w:tr>
      <w:tr w14:paraId="27E0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right w:val="single" w:color="auto" w:sz="4" w:space="0"/>
            </w:tcBorders>
            <w:vAlign w:val="center"/>
          </w:tcPr>
          <w:p w14:paraId="3EB19342">
            <w:pPr>
              <w:pStyle w:val="50"/>
              <w:spacing w:line="360" w:lineRule="auto"/>
              <w:ind w:firstLine="0" w:firstLineChars="0"/>
              <w:jc w:val="center"/>
              <w:rPr>
                <w:rFonts w:hint="default" w:ascii="宋体" w:hAnsi="宋体" w:eastAsia="宋体" w:cs="宋体"/>
                <w:color w:val="auto"/>
                <w:sz w:val="21"/>
                <w:szCs w:val="21"/>
                <w:highlight w:val="none"/>
                <w:u w:val="none"/>
                <w:lang w:val="en-US" w:eastAsia="zh-CN"/>
              </w:rPr>
            </w:pPr>
            <w:r>
              <w:rPr>
                <w:rFonts w:hint="eastAsia" w:ascii="宋体" w:eastAsia="宋体" w:cs="宋体"/>
                <w:color w:val="auto"/>
                <w:sz w:val="21"/>
                <w:szCs w:val="21"/>
                <w:highlight w:val="none"/>
                <w:u w:val="none"/>
                <w:lang w:val="en-US" w:eastAsia="zh-CN"/>
              </w:rPr>
              <w:t>1</w:t>
            </w:r>
          </w:p>
        </w:tc>
        <w:tc>
          <w:tcPr>
            <w:tcW w:w="1609" w:type="dxa"/>
            <w:tcBorders>
              <w:top w:val="single" w:color="auto" w:sz="4" w:space="0"/>
              <w:left w:val="single" w:color="auto" w:sz="4" w:space="0"/>
              <w:right w:val="single" w:color="auto" w:sz="4" w:space="0"/>
            </w:tcBorders>
            <w:vAlign w:val="center"/>
          </w:tcPr>
          <w:p w14:paraId="5C579AC6">
            <w:pPr>
              <w:spacing w:line="360" w:lineRule="auto"/>
              <w:jc w:val="center"/>
              <w:rPr>
                <w:rFonts w:hint="eastAsia" w:ascii="Tahoma" w:hAnsi="宋体" w:eastAsia="宋体" w:cstheme="minorBidi"/>
                <w:color w:val="auto"/>
                <w:sz w:val="21"/>
                <w:szCs w:val="21"/>
                <w:highlight w:val="none"/>
                <w:lang w:val="en-US" w:eastAsia="zh-CN" w:bidi="ar-SA"/>
              </w:rPr>
            </w:pPr>
            <w:r>
              <w:rPr>
                <w:rFonts w:hint="eastAsia" w:hAnsi="宋体" w:cs="宋体"/>
                <w:color w:val="auto"/>
                <w:sz w:val="21"/>
                <w:szCs w:val="21"/>
                <w:highlight w:val="none"/>
              </w:rPr>
              <w:t>企业业绩</w:t>
            </w:r>
          </w:p>
        </w:tc>
        <w:tc>
          <w:tcPr>
            <w:tcW w:w="900" w:type="dxa"/>
            <w:tcBorders>
              <w:top w:val="single" w:color="auto" w:sz="4" w:space="0"/>
              <w:left w:val="single" w:color="auto" w:sz="4" w:space="0"/>
              <w:bottom w:val="single" w:color="auto" w:sz="4" w:space="0"/>
              <w:right w:val="single" w:color="auto" w:sz="4" w:space="0"/>
            </w:tcBorders>
            <w:vAlign w:val="center"/>
          </w:tcPr>
          <w:p w14:paraId="2CC46678">
            <w:pPr>
              <w:spacing w:line="360" w:lineRule="auto"/>
              <w:jc w:val="center"/>
              <w:rPr>
                <w:rFonts w:hint="eastAsia" w:ascii="Tahoma" w:hAnsi="宋体" w:eastAsia="宋体" w:cstheme="minorBidi"/>
                <w:color w:val="auto"/>
                <w:sz w:val="21"/>
                <w:szCs w:val="21"/>
                <w:highlight w:val="none"/>
                <w:lang w:val="en-US" w:eastAsia="zh-CN" w:bidi="ar-SA"/>
              </w:rPr>
            </w:pPr>
            <w:r>
              <w:rPr>
                <w:rFonts w:hint="eastAsia" w:hAnsi="宋体" w:cs="仿宋"/>
                <w:color w:val="auto"/>
                <w:sz w:val="21"/>
                <w:szCs w:val="21"/>
                <w:highlight w:val="none"/>
                <w:lang w:val="en-US" w:eastAsia="zh-CN"/>
              </w:rPr>
              <w:t>3</w:t>
            </w:r>
            <w:r>
              <w:rPr>
                <w:rFonts w:hint="eastAsia" w:hAnsi="宋体" w:cs="仿宋"/>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0C0BCFF1">
            <w:pPr>
              <w:rPr>
                <w:rFonts w:hAnsi="宋体"/>
                <w:color w:val="auto"/>
                <w:sz w:val="21"/>
                <w:szCs w:val="21"/>
                <w:highlight w:val="none"/>
              </w:rPr>
            </w:pPr>
            <w:r>
              <w:rPr>
                <w:rFonts w:hAnsi="宋体"/>
                <w:color w:val="auto"/>
                <w:sz w:val="21"/>
                <w:szCs w:val="21"/>
                <w:highlight w:val="none"/>
              </w:rPr>
              <w:t>投标单位自</w:t>
            </w:r>
            <w:r>
              <w:rPr>
                <w:rFonts w:hint="eastAsia" w:hAnsi="宋体"/>
                <w:color w:val="auto"/>
                <w:sz w:val="21"/>
                <w:szCs w:val="21"/>
                <w:highlight w:val="none"/>
              </w:rPr>
              <w:t>201</w:t>
            </w:r>
            <w:r>
              <w:rPr>
                <w:rFonts w:hint="eastAsia" w:hAnsi="宋体"/>
                <w:color w:val="auto"/>
                <w:sz w:val="21"/>
                <w:szCs w:val="21"/>
                <w:highlight w:val="none"/>
                <w:lang w:val="en-US" w:eastAsia="zh-CN"/>
              </w:rPr>
              <w:t>9</w:t>
            </w:r>
            <w:r>
              <w:rPr>
                <w:rFonts w:hint="eastAsia" w:hAnsi="宋体"/>
                <w:color w:val="auto"/>
                <w:sz w:val="21"/>
                <w:szCs w:val="21"/>
                <w:highlight w:val="none"/>
              </w:rPr>
              <w:t>年</w:t>
            </w:r>
            <w:r>
              <w:rPr>
                <w:rFonts w:hint="eastAsia" w:hAnsi="宋体"/>
                <w:color w:val="auto"/>
                <w:sz w:val="21"/>
                <w:szCs w:val="21"/>
                <w:highlight w:val="none"/>
                <w:lang w:val="en-US" w:eastAsia="zh-CN"/>
              </w:rPr>
              <w:t>12</w:t>
            </w:r>
            <w:r>
              <w:rPr>
                <w:rFonts w:hAnsi="宋体"/>
                <w:color w:val="auto"/>
                <w:sz w:val="21"/>
                <w:szCs w:val="21"/>
                <w:highlight w:val="none"/>
              </w:rPr>
              <w:t>月01日至</w:t>
            </w:r>
            <w:r>
              <w:rPr>
                <w:rFonts w:hint="eastAsia" w:hAnsi="宋体"/>
                <w:color w:val="auto"/>
                <w:sz w:val="21"/>
                <w:szCs w:val="21"/>
                <w:highlight w:val="none"/>
              </w:rPr>
              <w:t>投标截止日前</w:t>
            </w:r>
            <w:r>
              <w:rPr>
                <w:rFonts w:hAnsi="宋体"/>
                <w:color w:val="auto"/>
                <w:sz w:val="21"/>
                <w:szCs w:val="21"/>
                <w:highlight w:val="none"/>
              </w:rPr>
              <w:t>承接过</w:t>
            </w:r>
            <w:r>
              <w:rPr>
                <w:rFonts w:hint="eastAsia" w:hAnsi="宋体"/>
                <w:color w:val="auto"/>
                <w:sz w:val="21"/>
                <w:szCs w:val="21"/>
                <w:highlight w:val="none"/>
              </w:rPr>
              <w:t>房屋建筑工程</w:t>
            </w:r>
            <w:r>
              <w:rPr>
                <w:rFonts w:hAnsi="宋体"/>
                <w:color w:val="auto"/>
                <w:sz w:val="21"/>
                <w:szCs w:val="21"/>
                <w:highlight w:val="none"/>
              </w:rPr>
              <w:t>造价咨询服务的每个得</w:t>
            </w:r>
            <w:r>
              <w:rPr>
                <w:rFonts w:hint="eastAsia" w:hAnsi="宋体"/>
                <w:color w:val="auto"/>
                <w:sz w:val="21"/>
                <w:szCs w:val="21"/>
                <w:highlight w:val="none"/>
                <w:lang w:val="en-US" w:eastAsia="zh-CN"/>
              </w:rPr>
              <w:t>0.5</w:t>
            </w:r>
            <w:r>
              <w:rPr>
                <w:rFonts w:hAnsi="宋体"/>
                <w:color w:val="auto"/>
                <w:sz w:val="21"/>
                <w:szCs w:val="21"/>
                <w:highlight w:val="none"/>
              </w:rPr>
              <w:t>分，本项满分</w:t>
            </w:r>
            <w:r>
              <w:rPr>
                <w:rFonts w:hint="eastAsia" w:hAnsi="宋体"/>
                <w:color w:val="auto"/>
                <w:sz w:val="21"/>
                <w:szCs w:val="21"/>
                <w:highlight w:val="none"/>
                <w:lang w:val="en-US" w:eastAsia="zh-CN"/>
              </w:rPr>
              <w:t>3</w:t>
            </w:r>
            <w:r>
              <w:rPr>
                <w:rFonts w:hAnsi="宋体"/>
                <w:color w:val="auto"/>
                <w:sz w:val="21"/>
                <w:szCs w:val="21"/>
                <w:highlight w:val="none"/>
              </w:rPr>
              <w:t>分。</w:t>
            </w:r>
          </w:p>
          <w:p w14:paraId="7B3A5588">
            <w:pPr>
              <w:rPr>
                <w:rFonts w:hint="eastAsia" w:ascii="Tahoma" w:hAnsi="宋体" w:eastAsia="宋体" w:cstheme="minorBidi"/>
                <w:color w:val="auto"/>
                <w:sz w:val="21"/>
                <w:szCs w:val="21"/>
                <w:highlight w:val="none"/>
                <w:lang w:val="zh-CN" w:eastAsia="zh-CN" w:bidi="ar-SA"/>
              </w:rPr>
            </w:pPr>
            <w:r>
              <w:rPr>
                <w:rFonts w:hAnsi="宋体"/>
                <w:color w:val="auto"/>
                <w:sz w:val="21"/>
                <w:szCs w:val="21"/>
                <w:highlight w:val="none"/>
              </w:rPr>
              <w:t>注：①</w:t>
            </w:r>
            <w:r>
              <w:rPr>
                <w:rFonts w:hint="eastAsia" w:hAnsi="宋体"/>
                <w:color w:val="auto"/>
                <w:sz w:val="21"/>
                <w:szCs w:val="21"/>
                <w:highlight w:val="none"/>
              </w:rPr>
              <w:t>造价咨询业绩证明</w:t>
            </w:r>
            <w:r>
              <w:rPr>
                <w:rFonts w:hAnsi="宋体"/>
                <w:color w:val="auto"/>
                <w:sz w:val="21"/>
                <w:szCs w:val="21"/>
                <w:highlight w:val="none"/>
              </w:rPr>
              <w:t>资料须提供</w:t>
            </w:r>
            <w:r>
              <w:rPr>
                <w:rFonts w:hint="eastAsia" w:hAnsi="宋体"/>
                <w:color w:val="auto"/>
                <w:sz w:val="21"/>
                <w:szCs w:val="21"/>
                <w:highlight w:val="none"/>
              </w:rPr>
              <w:t>咨询合同（或协议书）关键页复印件，及与项目相关的发票等材料（张数不限）。</w:t>
            </w:r>
            <w:r>
              <w:rPr>
                <w:rFonts w:hAnsi="宋体"/>
                <w:color w:val="auto"/>
                <w:sz w:val="21"/>
                <w:szCs w:val="21"/>
                <w:highlight w:val="none"/>
              </w:rPr>
              <w:t>②</w:t>
            </w:r>
            <w:r>
              <w:rPr>
                <w:rFonts w:hint="eastAsia" w:hAnsi="宋体"/>
                <w:color w:val="auto"/>
                <w:sz w:val="21"/>
                <w:szCs w:val="21"/>
                <w:highlight w:val="none"/>
              </w:rPr>
              <w:t>咨询业绩以咨询合同（或协议书）签订时间为准。③同一项目的业绩不能重复计分，如重复时按高分值计取。</w:t>
            </w:r>
          </w:p>
        </w:tc>
      </w:tr>
      <w:tr w14:paraId="761D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C540DFB">
            <w:pPr>
              <w:pStyle w:val="50"/>
              <w:spacing w:line="360" w:lineRule="auto"/>
              <w:ind w:firstLine="0" w:firstLineChars="0"/>
              <w:jc w:val="center"/>
              <w:rPr>
                <w:rFonts w:hint="eastAsia" w:ascii="宋体" w:hAnsi="宋体" w:eastAsia="宋体" w:cs="宋体"/>
                <w:color w:val="auto"/>
                <w:sz w:val="21"/>
                <w:szCs w:val="21"/>
                <w:highlight w:val="none"/>
                <w:u w:val="none"/>
                <w:lang w:eastAsia="zh-CN"/>
              </w:rPr>
            </w:pPr>
            <w:r>
              <w:rPr>
                <w:rFonts w:hint="eastAsia" w:ascii="宋体" w:eastAsia="宋体" w:cs="宋体"/>
                <w:color w:val="auto"/>
                <w:sz w:val="21"/>
                <w:szCs w:val="21"/>
                <w:highlight w:val="none"/>
                <w:u w:val="none"/>
                <w:lang w:val="en-US" w:eastAsia="zh-CN"/>
              </w:rPr>
              <w:t>2</w:t>
            </w:r>
          </w:p>
        </w:tc>
        <w:tc>
          <w:tcPr>
            <w:tcW w:w="1609" w:type="dxa"/>
            <w:tcBorders>
              <w:top w:val="single" w:color="auto" w:sz="4" w:space="0"/>
              <w:left w:val="single" w:color="auto" w:sz="4" w:space="0"/>
              <w:bottom w:val="single" w:color="auto" w:sz="4" w:space="0"/>
              <w:right w:val="single" w:color="auto" w:sz="4" w:space="0"/>
            </w:tcBorders>
            <w:vAlign w:val="center"/>
          </w:tcPr>
          <w:p w14:paraId="36E24349">
            <w:pPr>
              <w:spacing w:line="360" w:lineRule="auto"/>
              <w:jc w:val="center"/>
              <w:rPr>
                <w:rFonts w:hint="eastAsia" w:ascii="Tahoma" w:hAnsi="宋体" w:eastAsia="宋体" w:cstheme="minorBidi"/>
                <w:color w:val="auto"/>
                <w:sz w:val="21"/>
                <w:szCs w:val="21"/>
                <w:highlight w:val="none"/>
                <w:lang w:val="en-US" w:eastAsia="zh-CN" w:bidi="ar-SA"/>
              </w:rPr>
            </w:pPr>
            <w:r>
              <w:rPr>
                <w:rFonts w:hint="eastAsia" w:hAnsi="宋体"/>
                <w:color w:val="auto"/>
                <w:sz w:val="21"/>
                <w:szCs w:val="21"/>
                <w:highlight w:val="none"/>
              </w:rPr>
              <w:t>拟派从事本项目服务人员情况</w:t>
            </w:r>
          </w:p>
        </w:tc>
        <w:tc>
          <w:tcPr>
            <w:tcW w:w="900" w:type="dxa"/>
            <w:tcBorders>
              <w:top w:val="single" w:color="auto" w:sz="4" w:space="0"/>
              <w:left w:val="single" w:color="auto" w:sz="4" w:space="0"/>
              <w:bottom w:val="single" w:color="auto" w:sz="4" w:space="0"/>
              <w:right w:val="single" w:color="auto" w:sz="4" w:space="0"/>
            </w:tcBorders>
            <w:vAlign w:val="center"/>
          </w:tcPr>
          <w:p w14:paraId="7ABC536C">
            <w:pPr>
              <w:spacing w:line="360" w:lineRule="auto"/>
              <w:jc w:val="center"/>
              <w:rPr>
                <w:rFonts w:hint="eastAsia" w:ascii="Tahoma" w:hAnsi="宋体" w:eastAsia="宋体" w:cstheme="minorBidi"/>
                <w:color w:val="auto"/>
                <w:sz w:val="21"/>
                <w:szCs w:val="21"/>
                <w:highlight w:val="none"/>
                <w:lang w:val="en-US" w:eastAsia="zh-CN" w:bidi="ar-SA"/>
              </w:rPr>
            </w:pPr>
            <w:r>
              <w:rPr>
                <w:rFonts w:hint="eastAsia" w:hAnsi="宋体"/>
                <w:color w:val="auto"/>
                <w:sz w:val="21"/>
                <w:szCs w:val="21"/>
                <w:highlight w:val="none"/>
                <w:lang w:val="en-US" w:eastAsia="zh-CN"/>
              </w:rPr>
              <w:t>7</w:t>
            </w:r>
            <w:r>
              <w:rPr>
                <w:rFonts w:hint="eastAsia" w:hAnsi="宋体"/>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752A3551">
            <w:pPr>
              <w:rPr>
                <w:rFonts w:hAnsi="宋体"/>
                <w:color w:val="auto"/>
                <w:sz w:val="21"/>
                <w:szCs w:val="21"/>
                <w:highlight w:val="none"/>
              </w:rPr>
            </w:pPr>
            <w:r>
              <w:rPr>
                <w:rFonts w:hAnsi="宋体"/>
                <w:color w:val="auto"/>
                <w:sz w:val="21"/>
                <w:szCs w:val="21"/>
                <w:highlight w:val="none"/>
              </w:rPr>
              <w:t>（1）拟派项目负责人：</w:t>
            </w:r>
          </w:p>
          <w:p w14:paraId="25FAEEAB">
            <w:pPr>
              <w:rPr>
                <w:rFonts w:hAnsi="宋体"/>
                <w:color w:val="auto"/>
                <w:sz w:val="21"/>
                <w:szCs w:val="21"/>
                <w:highlight w:val="none"/>
              </w:rPr>
            </w:pPr>
            <w:r>
              <w:rPr>
                <w:rFonts w:hAnsi="宋体"/>
                <w:color w:val="auto"/>
                <w:sz w:val="21"/>
                <w:szCs w:val="21"/>
                <w:highlight w:val="none"/>
              </w:rPr>
              <w:t>①具备高级（或以上）职称的得</w:t>
            </w:r>
            <w:r>
              <w:rPr>
                <w:rFonts w:hint="eastAsia" w:hAnsi="宋体"/>
                <w:color w:val="auto"/>
                <w:sz w:val="21"/>
                <w:szCs w:val="21"/>
                <w:highlight w:val="none"/>
                <w:lang w:val="en-US" w:eastAsia="zh-CN"/>
              </w:rPr>
              <w:t>2</w:t>
            </w:r>
            <w:r>
              <w:rPr>
                <w:rFonts w:hAnsi="宋体"/>
                <w:color w:val="auto"/>
                <w:sz w:val="21"/>
                <w:szCs w:val="21"/>
                <w:highlight w:val="none"/>
              </w:rPr>
              <w:t>分；</w:t>
            </w:r>
          </w:p>
          <w:p w14:paraId="5FDEE3A1">
            <w:pPr>
              <w:rPr>
                <w:rFonts w:hint="eastAsia" w:hAnsi="宋体" w:eastAsia="宋体"/>
                <w:color w:val="auto"/>
                <w:sz w:val="21"/>
                <w:szCs w:val="21"/>
                <w:highlight w:val="none"/>
                <w:lang w:eastAsia="zh-CN"/>
              </w:rPr>
            </w:pPr>
            <w:r>
              <w:rPr>
                <w:rFonts w:hAnsi="宋体"/>
                <w:color w:val="auto"/>
                <w:sz w:val="21"/>
                <w:szCs w:val="21"/>
                <w:highlight w:val="none"/>
              </w:rPr>
              <w:t>②</w:t>
            </w:r>
            <w:r>
              <w:rPr>
                <w:rFonts w:hint="eastAsia" w:hAnsi="宋体"/>
                <w:color w:val="auto"/>
                <w:sz w:val="21"/>
                <w:szCs w:val="21"/>
                <w:highlight w:val="none"/>
                <w:lang w:eastAsia="zh-CN"/>
              </w:rPr>
              <w:t>拟派项目负责人</w:t>
            </w:r>
            <w:r>
              <w:rPr>
                <w:rFonts w:hAnsi="宋体"/>
                <w:color w:val="auto"/>
                <w:sz w:val="21"/>
                <w:szCs w:val="21"/>
                <w:highlight w:val="none"/>
              </w:rPr>
              <w:t>自</w:t>
            </w:r>
            <w:r>
              <w:rPr>
                <w:rFonts w:hint="eastAsia" w:hAnsi="宋体"/>
                <w:color w:val="auto"/>
                <w:sz w:val="21"/>
                <w:szCs w:val="21"/>
                <w:highlight w:val="none"/>
              </w:rPr>
              <w:t>201</w:t>
            </w:r>
            <w:r>
              <w:rPr>
                <w:rFonts w:hint="eastAsia" w:hAnsi="宋体"/>
                <w:color w:val="auto"/>
                <w:sz w:val="21"/>
                <w:szCs w:val="21"/>
                <w:highlight w:val="none"/>
                <w:lang w:val="en-US" w:eastAsia="zh-CN"/>
              </w:rPr>
              <w:t>9</w:t>
            </w:r>
            <w:r>
              <w:rPr>
                <w:rFonts w:hint="eastAsia" w:hAnsi="宋体"/>
                <w:color w:val="auto"/>
                <w:sz w:val="21"/>
                <w:szCs w:val="21"/>
                <w:highlight w:val="none"/>
              </w:rPr>
              <w:t>年</w:t>
            </w:r>
            <w:r>
              <w:rPr>
                <w:rFonts w:hint="eastAsia" w:hAnsi="宋体"/>
                <w:color w:val="auto"/>
                <w:sz w:val="21"/>
                <w:szCs w:val="21"/>
                <w:highlight w:val="none"/>
                <w:lang w:val="en-US" w:eastAsia="zh-CN"/>
              </w:rPr>
              <w:t>12</w:t>
            </w:r>
            <w:r>
              <w:rPr>
                <w:rFonts w:hAnsi="宋体"/>
                <w:color w:val="auto"/>
                <w:sz w:val="21"/>
                <w:szCs w:val="21"/>
                <w:highlight w:val="none"/>
              </w:rPr>
              <w:t>月01日至</w:t>
            </w:r>
            <w:r>
              <w:rPr>
                <w:rFonts w:hint="eastAsia" w:hAnsi="宋体"/>
                <w:color w:val="auto"/>
                <w:sz w:val="21"/>
                <w:szCs w:val="21"/>
                <w:highlight w:val="none"/>
              </w:rPr>
              <w:t>投标截止日前</w:t>
            </w:r>
            <w:r>
              <w:rPr>
                <w:rFonts w:hint="eastAsia" w:hAnsi="宋体"/>
                <w:color w:val="auto"/>
                <w:sz w:val="21"/>
                <w:szCs w:val="21"/>
                <w:highlight w:val="none"/>
                <w:lang w:eastAsia="zh-CN"/>
              </w:rPr>
              <w:t>作为项目负责人承接过</w:t>
            </w:r>
            <w:r>
              <w:rPr>
                <w:rFonts w:hint="eastAsia" w:hAnsi="宋体"/>
                <w:color w:val="auto"/>
                <w:sz w:val="21"/>
                <w:szCs w:val="21"/>
                <w:highlight w:val="none"/>
              </w:rPr>
              <w:t>房屋建筑工程</w:t>
            </w:r>
            <w:r>
              <w:rPr>
                <w:rFonts w:hAnsi="宋体"/>
                <w:color w:val="auto"/>
                <w:sz w:val="21"/>
                <w:szCs w:val="21"/>
                <w:highlight w:val="none"/>
              </w:rPr>
              <w:t>造价咨询服务</w:t>
            </w:r>
            <w:r>
              <w:rPr>
                <w:rFonts w:hint="eastAsia" w:hAnsi="宋体"/>
                <w:color w:val="auto"/>
                <w:sz w:val="21"/>
                <w:szCs w:val="21"/>
                <w:highlight w:val="none"/>
                <w:lang w:eastAsia="zh-CN"/>
              </w:rPr>
              <w:t>经验的，每个</w:t>
            </w:r>
            <w:r>
              <w:rPr>
                <w:rFonts w:hAnsi="宋体"/>
                <w:color w:val="auto"/>
                <w:sz w:val="21"/>
                <w:szCs w:val="21"/>
                <w:highlight w:val="none"/>
              </w:rPr>
              <w:t>得</w:t>
            </w:r>
            <w:r>
              <w:rPr>
                <w:rFonts w:hint="eastAsia" w:hAnsi="宋体"/>
                <w:color w:val="auto"/>
                <w:sz w:val="21"/>
                <w:szCs w:val="21"/>
                <w:highlight w:val="none"/>
                <w:lang w:val="en-US" w:eastAsia="zh-CN"/>
              </w:rPr>
              <w:t>0.5</w:t>
            </w:r>
            <w:r>
              <w:rPr>
                <w:rFonts w:hAnsi="宋体"/>
                <w:color w:val="auto"/>
                <w:sz w:val="21"/>
                <w:szCs w:val="21"/>
                <w:highlight w:val="none"/>
              </w:rPr>
              <w:t>分；</w:t>
            </w:r>
            <w:r>
              <w:rPr>
                <w:rFonts w:hint="eastAsia" w:hAnsi="宋体"/>
                <w:color w:val="auto"/>
                <w:sz w:val="21"/>
                <w:szCs w:val="21"/>
                <w:highlight w:val="none"/>
                <w:lang w:eastAsia="zh-CN"/>
              </w:rPr>
              <w:t>本项最高得</w:t>
            </w:r>
            <w:r>
              <w:rPr>
                <w:rFonts w:hint="eastAsia" w:hAnsi="宋体"/>
                <w:color w:val="auto"/>
                <w:sz w:val="21"/>
                <w:szCs w:val="21"/>
                <w:highlight w:val="none"/>
                <w:lang w:val="en-US" w:eastAsia="zh-CN"/>
              </w:rPr>
              <w:t>1</w:t>
            </w:r>
            <w:r>
              <w:rPr>
                <w:rFonts w:hint="eastAsia" w:hAnsi="宋体"/>
                <w:color w:val="auto"/>
                <w:sz w:val="21"/>
                <w:szCs w:val="21"/>
                <w:highlight w:val="none"/>
                <w:lang w:eastAsia="zh-CN"/>
              </w:rPr>
              <w:t>分；</w:t>
            </w:r>
          </w:p>
          <w:p w14:paraId="0C806748">
            <w:pPr>
              <w:rPr>
                <w:rFonts w:hAnsi="宋体"/>
                <w:color w:val="auto"/>
                <w:sz w:val="21"/>
                <w:szCs w:val="21"/>
                <w:highlight w:val="none"/>
              </w:rPr>
            </w:pPr>
            <w:r>
              <w:rPr>
                <w:rFonts w:hAnsi="宋体"/>
                <w:color w:val="auto"/>
                <w:sz w:val="21"/>
                <w:szCs w:val="21"/>
                <w:highlight w:val="none"/>
              </w:rPr>
              <w:t>本分项最高得</w:t>
            </w:r>
            <w:r>
              <w:rPr>
                <w:rFonts w:hint="eastAsia" w:hAnsi="宋体"/>
                <w:color w:val="auto"/>
                <w:sz w:val="21"/>
                <w:szCs w:val="21"/>
                <w:highlight w:val="none"/>
                <w:lang w:val="en-US" w:eastAsia="zh-CN"/>
              </w:rPr>
              <w:t>3</w:t>
            </w:r>
            <w:r>
              <w:rPr>
                <w:rFonts w:hAnsi="宋体"/>
                <w:color w:val="auto"/>
                <w:sz w:val="21"/>
                <w:szCs w:val="21"/>
                <w:highlight w:val="none"/>
              </w:rPr>
              <w:t>分。</w:t>
            </w:r>
          </w:p>
          <w:p w14:paraId="740064D8">
            <w:pPr>
              <w:rPr>
                <w:rFonts w:hAnsi="宋体"/>
                <w:color w:val="auto"/>
                <w:sz w:val="21"/>
                <w:szCs w:val="21"/>
                <w:highlight w:val="none"/>
              </w:rPr>
            </w:pPr>
            <w:r>
              <w:rPr>
                <w:rFonts w:hAnsi="宋体"/>
                <w:color w:val="auto"/>
                <w:sz w:val="21"/>
                <w:szCs w:val="21"/>
                <w:highlight w:val="none"/>
              </w:rPr>
              <w:t>（2）拟派专业负责人</w:t>
            </w:r>
            <w:r>
              <w:rPr>
                <w:rFonts w:hint="eastAsia" w:hAnsi="宋体"/>
                <w:color w:val="auto"/>
                <w:sz w:val="21"/>
                <w:szCs w:val="21"/>
                <w:highlight w:val="none"/>
              </w:rPr>
              <w:t>具备</w:t>
            </w:r>
            <w:r>
              <w:rPr>
                <w:rFonts w:hAnsi="宋体"/>
                <w:color w:val="auto"/>
                <w:sz w:val="21"/>
                <w:szCs w:val="21"/>
                <w:highlight w:val="none"/>
              </w:rPr>
              <w:t>高级（或以上）职称的每人得</w:t>
            </w:r>
            <w:r>
              <w:rPr>
                <w:rFonts w:hint="eastAsia" w:hAnsi="宋体"/>
                <w:color w:val="auto"/>
                <w:sz w:val="21"/>
                <w:szCs w:val="21"/>
                <w:highlight w:val="none"/>
                <w:lang w:val="en-US" w:eastAsia="zh-CN"/>
              </w:rPr>
              <w:t>1</w:t>
            </w:r>
            <w:r>
              <w:rPr>
                <w:rFonts w:hAnsi="宋体"/>
                <w:color w:val="auto"/>
                <w:sz w:val="21"/>
                <w:szCs w:val="21"/>
                <w:highlight w:val="none"/>
              </w:rPr>
              <w:t>分，本分项最高得</w:t>
            </w:r>
            <w:r>
              <w:rPr>
                <w:rFonts w:hint="eastAsia" w:hAnsi="宋体"/>
                <w:color w:val="auto"/>
                <w:sz w:val="21"/>
                <w:szCs w:val="21"/>
                <w:highlight w:val="none"/>
                <w:lang w:val="en-US" w:eastAsia="zh-CN"/>
              </w:rPr>
              <w:t>2</w:t>
            </w:r>
            <w:r>
              <w:rPr>
                <w:rFonts w:hAnsi="宋体"/>
                <w:color w:val="auto"/>
                <w:sz w:val="21"/>
                <w:szCs w:val="21"/>
                <w:highlight w:val="none"/>
              </w:rPr>
              <w:t>分。</w:t>
            </w:r>
          </w:p>
          <w:p w14:paraId="29D9DB20">
            <w:pPr>
              <w:rPr>
                <w:rFonts w:hAnsi="宋体"/>
                <w:color w:val="auto"/>
                <w:sz w:val="21"/>
                <w:szCs w:val="21"/>
                <w:highlight w:val="none"/>
              </w:rPr>
            </w:pPr>
            <w:r>
              <w:rPr>
                <w:rFonts w:hAnsi="宋体"/>
                <w:color w:val="auto"/>
                <w:sz w:val="21"/>
                <w:szCs w:val="21"/>
                <w:highlight w:val="none"/>
              </w:rPr>
              <w:t>（3）拟派造价人员具有</w:t>
            </w:r>
            <w:r>
              <w:rPr>
                <w:rFonts w:hint="eastAsia"/>
                <w:color w:val="auto"/>
                <w:szCs w:val="21"/>
                <w:highlight w:val="none"/>
              </w:rPr>
              <w:t>《中华人民共和国二级造价工程师注册证书》或以上</w:t>
            </w:r>
            <w:r>
              <w:rPr>
                <w:rFonts w:hint="eastAsia" w:hAnsi="宋体"/>
                <w:color w:val="auto"/>
                <w:sz w:val="21"/>
                <w:szCs w:val="21"/>
                <w:highlight w:val="none"/>
              </w:rPr>
              <w:t>并注册在投标人本单位</w:t>
            </w:r>
            <w:r>
              <w:rPr>
                <w:rFonts w:hAnsi="宋体"/>
                <w:color w:val="auto"/>
                <w:sz w:val="21"/>
                <w:szCs w:val="21"/>
                <w:highlight w:val="none"/>
              </w:rPr>
              <w:t>的，每人得</w:t>
            </w:r>
            <w:r>
              <w:rPr>
                <w:rFonts w:hint="eastAsia" w:hAnsi="宋体"/>
                <w:color w:val="auto"/>
                <w:sz w:val="21"/>
                <w:szCs w:val="21"/>
                <w:highlight w:val="none"/>
                <w:lang w:val="en-US" w:eastAsia="zh-CN"/>
              </w:rPr>
              <w:t>0.5</w:t>
            </w:r>
            <w:r>
              <w:rPr>
                <w:rFonts w:hAnsi="宋体"/>
                <w:color w:val="auto"/>
                <w:sz w:val="21"/>
                <w:szCs w:val="21"/>
                <w:highlight w:val="none"/>
              </w:rPr>
              <w:t>分，本分项最高得</w:t>
            </w:r>
            <w:r>
              <w:rPr>
                <w:rFonts w:hint="eastAsia" w:hAnsi="宋体"/>
                <w:color w:val="auto"/>
                <w:sz w:val="21"/>
                <w:szCs w:val="21"/>
                <w:highlight w:val="none"/>
                <w:lang w:val="en-US" w:eastAsia="zh-CN"/>
              </w:rPr>
              <w:t>2</w:t>
            </w:r>
            <w:r>
              <w:rPr>
                <w:rFonts w:hAnsi="宋体"/>
                <w:color w:val="auto"/>
                <w:sz w:val="21"/>
                <w:szCs w:val="21"/>
                <w:highlight w:val="none"/>
              </w:rPr>
              <w:t>分。</w:t>
            </w:r>
          </w:p>
          <w:p w14:paraId="6C84A350">
            <w:pPr>
              <w:rPr>
                <w:rFonts w:hint="eastAsia" w:ascii="Tahoma" w:hAnsi="宋体" w:eastAsia="宋体" w:cstheme="minorBidi"/>
                <w:color w:val="auto"/>
                <w:sz w:val="21"/>
                <w:szCs w:val="21"/>
                <w:highlight w:val="none"/>
                <w:lang w:val="en-US" w:eastAsia="zh-CN" w:bidi="ar-SA"/>
              </w:rPr>
            </w:pPr>
            <w:r>
              <w:rPr>
                <w:rFonts w:hint="eastAsia" w:hAnsi="宋体"/>
                <w:color w:val="auto"/>
                <w:sz w:val="21"/>
                <w:szCs w:val="21"/>
                <w:highlight w:val="none"/>
                <w:lang w:eastAsia="zh-CN"/>
              </w:rPr>
              <w:t>注：①上述人员须提供相关证件复印件、社保证明（社保证明应为投标文件递交截止日前半年时间内连续不少于三个月的有效证明材料，可以是在投标人总公司或分公司的社保缴纳证明文件，可以是原件或复印件但均需加盖投标人公章）</w:t>
            </w:r>
            <w:r>
              <w:rPr>
                <w:rFonts w:hint="eastAsia" w:hAnsi="宋体"/>
                <w:color w:val="auto"/>
                <w:sz w:val="21"/>
                <w:szCs w:val="21"/>
                <w:highlight w:val="none"/>
                <w:lang w:val="en-US" w:eastAsia="zh-CN"/>
              </w:rPr>
              <w:t>及劳动合同复印件</w:t>
            </w:r>
            <w:r>
              <w:rPr>
                <w:rFonts w:hint="eastAsia" w:hAnsi="宋体"/>
                <w:color w:val="auto"/>
                <w:sz w:val="21"/>
                <w:szCs w:val="21"/>
                <w:highlight w:val="none"/>
                <w:lang w:eastAsia="zh-CN"/>
              </w:rPr>
              <w:t>。②</w:t>
            </w:r>
            <w:r>
              <w:rPr>
                <w:rFonts w:hint="eastAsia" w:hAnsi="宋体"/>
                <w:color w:val="auto"/>
                <w:sz w:val="21"/>
                <w:szCs w:val="21"/>
                <w:highlight w:val="none"/>
              </w:rPr>
              <w:t>造价咨询业绩证明</w:t>
            </w:r>
            <w:r>
              <w:rPr>
                <w:rFonts w:hAnsi="宋体"/>
                <w:color w:val="auto"/>
                <w:sz w:val="21"/>
                <w:szCs w:val="21"/>
                <w:highlight w:val="none"/>
              </w:rPr>
              <w:t>资料须提供</w:t>
            </w:r>
            <w:r>
              <w:rPr>
                <w:rFonts w:hint="eastAsia" w:hAnsi="宋体"/>
                <w:color w:val="auto"/>
                <w:sz w:val="21"/>
                <w:szCs w:val="21"/>
                <w:highlight w:val="none"/>
              </w:rPr>
              <w:t>咨询合同（或协议书）关键页复印件，及与项目相关的发票等材料（张数不限）</w:t>
            </w:r>
            <w:r>
              <w:rPr>
                <w:rFonts w:hint="eastAsia" w:hAnsi="宋体"/>
                <w:color w:val="auto"/>
                <w:sz w:val="21"/>
                <w:szCs w:val="21"/>
                <w:highlight w:val="none"/>
                <w:lang w:eastAsia="zh-CN"/>
              </w:rPr>
              <w:t>，咨询业绩以咨询合同（或协议书）签订时间为准。③若合同复印件中不能体现项目负责人姓名的，还需提供担任项目负责人职位的相关证明文件，否则不得分。</w:t>
            </w:r>
          </w:p>
        </w:tc>
      </w:tr>
      <w:tr w14:paraId="39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17DDF5AF">
            <w:pPr>
              <w:pStyle w:val="50"/>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rPr>
              <w:t>技术评审（</w:t>
            </w:r>
            <w:r>
              <w:rPr>
                <w:rFonts w:hint="eastAsia" w:ascii="宋体" w:eastAsia="宋体" w:cs="宋体"/>
                <w:b/>
                <w:bCs/>
                <w:color w:val="auto"/>
                <w:sz w:val="21"/>
                <w:szCs w:val="21"/>
                <w:highlight w:val="none"/>
                <w:u w:val="none"/>
                <w:lang w:val="en-US" w:eastAsia="zh-CN"/>
              </w:rPr>
              <w:t>50</w:t>
            </w:r>
            <w:r>
              <w:rPr>
                <w:rFonts w:hint="eastAsia" w:ascii="宋体" w:hAnsi="宋体" w:eastAsia="宋体" w:cs="宋体"/>
                <w:b/>
                <w:bCs/>
                <w:color w:val="auto"/>
                <w:sz w:val="21"/>
                <w:szCs w:val="21"/>
                <w:highlight w:val="none"/>
                <w:u w:val="none"/>
              </w:rPr>
              <w:t>分）</w:t>
            </w:r>
          </w:p>
        </w:tc>
      </w:tr>
      <w:tr w14:paraId="5B97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2C49B5D">
            <w:pPr>
              <w:pStyle w:val="50"/>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p>
        </w:tc>
        <w:tc>
          <w:tcPr>
            <w:tcW w:w="1609" w:type="dxa"/>
            <w:tcBorders>
              <w:top w:val="single" w:color="auto" w:sz="4" w:space="0"/>
              <w:left w:val="single" w:color="auto" w:sz="4" w:space="0"/>
              <w:bottom w:val="single" w:color="auto" w:sz="4" w:space="0"/>
              <w:right w:val="single" w:color="auto" w:sz="4" w:space="0"/>
            </w:tcBorders>
            <w:vAlign w:val="center"/>
          </w:tcPr>
          <w:p w14:paraId="2F72C721">
            <w:pPr>
              <w:jc w:val="center"/>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color w:val="auto"/>
                <w:sz w:val="21"/>
                <w:szCs w:val="21"/>
                <w:highlight w:val="none"/>
              </w:rPr>
              <w:t>组织与管理</w:t>
            </w:r>
          </w:p>
        </w:tc>
        <w:tc>
          <w:tcPr>
            <w:tcW w:w="900" w:type="dxa"/>
            <w:tcBorders>
              <w:top w:val="single" w:color="auto" w:sz="4" w:space="0"/>
              <w:left w:val="single" w:color="auto" w:sz="4" w:space="0"/>
              <w:bottom w:val="single" w:color="auto" w:sz="4" w:space="0"/>
              <w:right w:val="single" w:color="auto" w:sz="4" w:space="0"/>
            </w:tcBorders>
            <w:vAlign w:val="center"/>
          </w:tcPr>
          <w:p w14:paraId="15C30C9C">
            <w:pPr>
              <w:jc w:val="center"/>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65E0A49C">
            <w:pPr>
              <w:rPr>
                <w:rFonts w:hint="eastAsia" w:ascii="Tahoma" w:hAnsi="宋体" w:eastAsia="宋体" w:cstheme="minorBidi"/>
                <w:color w:val="auto"/>
                <w:sz w:val="21"/>
                <w:szCs w:val="21"/>
                <w:highlight w:val="none"/>
                <w:lang w:eastAsia="zh-CN"/>
              </w:rPr>
            </w:pPr>
            <w:r>
              <w:rPr>
                <w:rFonts w:hint="eastAsia" w:ascii="Tahoma" w:hAnsi="宋体" w:eastAsia="宋体" w:cstheme="minorBidi"/>
                <w:color w:val="auto"/>
                <w:sz w:val="21"/>
                <w:szCs w:val="21"/>
                <w:highlight w:val="none"/>
              </w:rPr>
              <w:t>依据投标人所提供的方案中组织</w:t>
            </w:r>
            <w:r>
              <w:rPr>
                <w:rFonts w:hint="eastAsia" w:ascii="Tahoma" w:hAnsi="宋体" w:eastAsia="宋体" w:cstheme="minorBidi"/>
                <w:color w:val="auto"/>
                <w:sz w:val="21"/>
                <w:szCs w:val="21"/>
                <w:highlight w:val="none"/>
                <w:lang w:eastAsia="zh-CN"/>
              </w:rPr>
              <w:t>与管理的</w:t>
            </w:r>
            <w:r>
              <w:rPr>
                <w:rFonts w:hint="eastAsia" w:ascii="Tahoma" w:hAnsi="宋体" w:eastAsia="宋体" w:cstheme="minorBidi"/>
                <w:color w:val="auto"/>
                <w:sz w:val="21"/>
                <w:szCs w:val="21"/>
                <w:highlight w:val="none"/>
              </w:rPr>
              <w:t>情况等进行综合评</w:t>
            </w:r>
            <w:r>
              <w:rPr>
                <w:rFonts w:hint="eastAsia" w:hAnsi="宋体" w:eastAsia="宋体" w:cstheme="minorBidi"/>
                <w:color w:val="auto"/>
                <w:sz w:val="21"/>
                <w:szCs w:val="21"/>
                <w:highlight w:val="none"/>
                <w:lang w:eastAsia="zh-CN"/>
              </w:rPr>
              <w:t>价：</w:t>
            </w:r>
          </w:p>
          <w:p w14:paraId="3FFBB6D0">
            <w:pPr>
              <w:widowControl/>
              <w:snapToGrid w:val="0"/>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优：组织结构的层次非常清晰、明确，组织职责划分明确，</w:t>
            </w:r>
            <w:r>
              <w:rPr>
                <w:rFonts w:hint="eastAsia" w:ascii="Tahoma" w:hAnsi="宋体" w:eastAsia="宋体" w:cstheme="minorBidi"/>
                <w:i w:val="0"/>
                <w:iCs w:val="0"/>
                <w:caps w:val="0"/>
                <w:color w:val="auto"/>
                <w:spacing w:val="0"/>
                <w:sz w:val="21"/>
                <w:szCs w:val="21"/>
                <w:highlight w:val="none"/>
                <w:shd w:val="clear"/>
              </w:rPr>
              <w:t>项目管理与协调</w:t>
            </w:r>
            <w:r>
              <w:rPr>
                <w:rFonts w:hint="eastAsia" w:ascii="Tahoma" w:hAnsi="宋体" w:eastAsia="宋体" w:cstheme="minorBidi"/>
                <w:i w:val="0"/>
                <w:iCs w:val="0"/>
                <w:caps w:val="0"/>
                <w:color w:val="auto"/>
                <w:spacing w:val="0"/>
                <w:sz w:val="21"/>
                <w:szCs w:val="21"/>
                <w:highlight w:val="none"/>
                <w:shd w:val="clear"/>
                <w:lang w:eastAsia="zh-CN"/>
              </w:rPr>
              <w:t>能力强，</w:t>
            </w:r>
            <w:r>
              <w:rPr>
                <w:rFonts w:hint="eastAsia" w:hAnsi="宋体" w:eastAsia="宋体"/>
                <w:color w:val="auto"/>
                <w:szCs w:val="21"/>
                <w:highlight w:val="none"/>
                <w:lang w:val="en-US" w:eastAsia="zh-CN"/>
              </w:rPr>
              <w:t>有利于支持项目目标的实现，得10分；</w:t>
            </w:r>
          </w:p>
          <w:p w14:paraId="15CC6A0C">
            <w:pPr>
              <w:widowControl/>
              <w:snapToGrid w:val="0"/>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良：组织结构的层次清晰，有组织职责划分，</w:t>
            </w:r>
            <w:r>
              <w:rPr>
                <w:rFonts w:hint="eastAsia" w:ascii="Tahoma" w:hAnsi="宋体" w:eastAsia="宋体" w:cstheme="minorBidi"/>
                <w:i w:val="0"/>
                <w:iCs w:val="0"/>
                <w:caps w:val="0"/>
                <w:color w:val="auto"/>
                <w:spacing w:val="0"/>
                <w:sz w:val="21"/>
                <w:szCs w:val="21"/>
                <w:highlight w:val="none"/>
                <w:shd w:val="clear"/>
              </w:rPr>
              <w:t>项目管理与协调</w:t>
            </w:r>
            <w:r>
              <w:rPr>
                <w:rFonts w:hint="eastAsia" w:ascii="Tahoma" w:hAnsi="宋体" w:eastAsia="宋体" w:cstheme="minorBidi"/>
                <w:i w:val="0"/>
                <w:iCs w:val="0"/>
                <w:caps w:val="0"/>
                <w:color w:val="auto"/>
                <w:spacing w:val="0"/>
                <w:sz w:val="21"/>
                <w:szCs w:val="21"/>
                <w:highlight w:val="none"/>
                <w:shd w:val="clear"/>
                <w:lang w:eastAsia="zh-CN"/>
              </w:rPr>
              <w:t>能力较强，</w:t>
            </w:r>
            <w:r>
              <w:rPr>
                <w:rFonts w:hint="eastAsia" w:hAnsi="宋体" w:eastAsia="宋体"/>
                <w:color w:val="auto"/>
                <w:szCs w:val="21"/>
                <w:highlight w:val="none"/>
                <w:lang w:val="en-US" w:eastAsia="zh-CN"/>
              </w:rPr>
              <w:t>有利于支持项目目标的实现，得7分；</w:t>
            </w:r>
          </w:p>
          <w:p w14:paraId="6F0152C1">
            <w:pPr>
              <w:widowControl/>
              <w:snapToGrid w:val="0"/>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中：组织结构的层次较为清晰，有组织职责划分，有</w:t>
            </w:r>
            <w:r>
              <w:rPr>
                <w:rFonts w:hint="eastAsia" w:ascii="Tahoma" w:hAnsi="宋体" w:eastAsia="宋体" w:cstheme="minorBidi"/>
                <w:i w:val="0"/>
                <w:iCs w:val="0"/>
                <w:caps w:val="0"/>
                <w:color w:val="auto"/>
                <w:spacing w:val="0"/>
                <w:sz w:val="21"/>
                <w:szCs w:val="21"/>
                <w:highlight w:val="none"/>
                <w:shd w:val="clear"/>
              </w:rPr>
              <w:t>项目管理与协调</w:t>
            </w:r>
            <w:r>
              <w:rPr>
                <w:rFonts w:hint="eastAsia" w:ascii="Tahoma" w:hAnsi="宋体" w:eastAsia="宋体" w:cstheme="minorBidi"/>
                <w:i w:val="0"/>
                <w:iCs w:val="0"/>
                <w:caps w:val="0"/>
                <w:color w:val="auto"/>
                <w:spacing w:val="0"/>
                <w:sz w:val="21"/>
                <w:szCs w:val="21"/>
                <w:highlight w:val="none"/>
                <w:shd w:val="clear"/>
                <w:lang w:eastAsia="zh-CN"/>
              </w:rPr>
              <w:t>力，</w:t>
            </w:r>
            <w:r>
              <w:rPr>
                <w:rFonts w:hint="eastAsia" w:hAnsi="宋体" w:eastAsia="宋体"/>
                <w:color w:val="auto"/>
                <w:szCs w:val="21"/>
                <w:highlight w:val="none"/>
                <w:lang w:val="en-US" w:eastAsia="zh-CN"/>
              </w:rPr>
              <w:t>有利于支持项目目标的实现，得4分；</w:t>
            </w:r>
          </w:p>
          <w:p w14:paraId="532A47EF">
            <w:pPr>
              <w:widowControl/>
              <w:snapToGrid w:val="0"/>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差：组织结构的层次、组织职责划分不清晰，</w:t>
            </w:r>
            <w:r>
              <w:rPr>
                <w:rFonts w:hint="eastAsia" w:ascii="Tahoma" w:hAnsi="宋体" w:eastAsia="宋体" w:cstheme="minorBidi"/>
                <w:i w:val="0"/>
                <w:iCs w:val="0"/>
                <w:caps w:val="0"/>
                <w:color w:val="auto"/>
                <w:spacing w:val="0"/>
                <w:sz w:val="21"/>
                <w:szCs w:val="21"/>
                <w:highlight w:val="none"/>
                <w:shd w:val="clear"/>
              </w:rPr>
              <w:t>项目管理与协调</w:t>
            </w:r>
            <w:r>
              <w:rPr>
                <w:rFonts w:hint="eastAsia" w:ascii="Tahoma" w:hAnsi="宋体" w:eastAsia="宋体" w:cstheme="minorBidi"/>
                <w:i w:val="0"/>
                <w:iCs w:val="0"/>
                <w:caps w:val="0"/>
                <w:color w:val="auto"/>
                <w:spacing w:val="0"/>
                <w:sz w:val="21"/>
                <w:szCs w:val="21"/>
                <w:highlight w:val="none"/>
                <w:shd w:val="clear"/>
                <w:lang w:eastAsia="zh-CN"/>
              </w:rPr>
              <w:t>力较弱，</w:t>
            </w:r>
            <w:r>
              <w:rPr>
                <w:rFonts w:hint="eastAsia" w:hAnsi="宋体" w:eastAsia="宋体"/>
                <w:color w:val="auto"/>
                <w:szCs w:val="21"/>
                <w:highlight w:val="none"/>
                <w:lang w:val="en-US" w:eastAsia="zh-CN"/>
              </w:rPr>
              <w:t>不利于支持项目目标的实现，得1分；</w:t>
            </w:r>
          </w:p>
          <w:p w14:paraId="47D0DF6F">
            <w:pPr>
              <w:widowControl/>
              <w:snapToGrid w:val="0"/>
              <w:rPr>
                <w:rFonts w:hint="default"/>
                <w:color w:val="auto"/>
                <w:highlight w:val="none"/>
                <w:lang w:val="en-US" w:eastAsia="zh-CN"/>
              </w:rPr>
            </w:pPr>
            <w:r>
              <w:rPr>
                <w:rFonts w:hint="eastAsia" w:hAnsi="宋体" w:eastAsia="宋体"/>
                <w:color w:val="auto"/>
                <w:szCs w:val="21"/>
                <w:highlight w:val="none"/>
                <w:lang w:val="en-US" w:eastAsia="zh-CN"/>
              </w:rPr>
              <w:t>未提供对应内容不得分。</w:t>
            </w:r>
          </w:p>
        </w:tc>
      </w:tr>
      <w:tr w14:paraId="63AD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1C0FCF3">
            <w:pPr>
              <w:pStyle w:val="50"/>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w:t>
            </w:r>
          </w:p>
        </w:tc>
        <w:tc>
          <w:tcPr>
            <w:tcW w:w="1609" w:type="dxa"/>
            <w:tcBorders>
              <w:top w:val="single" w:color="auto" w:sz="4" w:space="0"/>
              <w:left w:val="single" w:color="auto" w:sz="4" w:space="0"/>
              <w:bottom w:val="single" w:color="auto" w:sz="4" w:space="0"/>
              <w:right w:val="single" w:color="auto" w:sz="4" w:space="0"/>
            </w:tcBorders>
            <w:vAlign w:val="center"/>
          </w:tcPr>
          <w:p w14:paraId="357F7436">
            <w:pPr>
              <w:jc w:val="center"/>
              <w:rPr>
                <w:rFonts w:hint="eastAsia" w:ascii="宋体" w:hAnsi="宋体" w:eastAsia="宋体" w:cs="宋体"/>
                <w:color w:val="auto"/>
                <w:sz w:val="21"/>
                <w:szCs w:val="21"/>
                <w:highlight w:val="none"/>
                <w:u w:val="none"/>
                <w:lang w:val="en-US" w:eastAsia="zh-CN" w:bidi="ar-SA"/>
              </w:rPr>
            </w:pPr>
            <w:r>
              <w:rPr>
                <w:rFonts w:hint="eastAsia" w:ascii="宋体" w:hAnsi="宋体" w:eastAsia="宋体" w:cs="宋体"/>
                <w:color w:val="auto"/>
                <w:sz w:val="21"/>
                <w:szCs w:val="21"/>
                <w:highlight w:val="none"/>
              </w:rPr>
              <w:t>项目重点、难点分析及解决方案</w:t>
            </w:r>
          </w:p>
        </w:tc>
        <w:tc>
          <w:tcPr>
            <w:tcW w:w="900" w:type="dxa"/>
            <w:tcBorders>
              <w:top w:val="single" w:color="auto" w:sz="4" w:space="0"/>
              <w:left w:val="single" w:color="auto" w:sz="4" w:space="0"/>
              <w:bottom w:val="single" w:color="auto" w:sz="4" w:space="0"/>
              <w:right w:val="single" w:color="auto" w:sz="4" w:space="0"/>
            </w:tcBorders>
            <w:vAlign w:val="center"/>
          </w:tcPr>
          <w:p w14:paraId="1E62EE98">
            <w:pPr>
              <w:spacing w:line="360" w:lineRule="auto"/>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05A78677">
            <w:pPr>
              <w:keepNext w:val="0"/>
              <w:keepLines w:val="0"/>
              <w:pageBreakBefore w:val="0"/>
              <w:widowControl/>
              <w:kinsoku/>
              <w:wordWrap/>
              <w:overflowPunct/>
              <w:topLinePunct w:val="0"/>
              <w:bidi w:val="0"/>
              <w:snapToGrid w:val="0"/>
              <w:spacing w:line="360" w:lineRule="auto"/>
              <w:textAlignment w:val="auto"/>
              <w:rPr>
                <w:rFonts w:hAnsi="宋体"/>
                <w:color w:val="auto"/>
                <w:sz w:val="21"/>
                <w:szCs w:val="21"/>
                <w:highlight w:val="none"/>
              </w:rPr>
            </w:pPr>
            <w:r>
              <w:rPr>
                <w:rFonts w:hint="eastAsia" w:hAnsi="宋体"/>
                <w:color w:val="auto"/>
                <w:sz w:val="21"/>
                <w:szCs w:val="21"/>
                <w:highlight w:val="none"/>
              </w:rPr>
              <w:t>根据对项目重点难点分析、应对措施及</w:t>
            </w:r>
            <w:r>
              <w:rPr>
                <w:rFonts w:hint="eastAsia" w:hAnsi="宋体"/>
                <w:color w:val="auto"/>
                <w:sz w:val="21"/>
                <w:szCs w:val="21"/>
                <w:highlight w:val="none"/>
                <w:lang w:eastAsia="zh-CN"/>
              </w:rPr>
              <w:t>解决方案</w:t>
            </w:r>
            <w:r>
              <w:rPr>
                <w:rFonts w:hint="eastAsia" w:hAnsi="宋体"/>
                <w:color w:val="auto"/>
                <w:sz w:val="21"/>
                <w:szCs w:val="21"/>
                <w:highlight w:val="none"/>
              </w:rPr>
              <w:t>等方面进行评</w:t>
            </w:r>
            <w:r>
              <w:rPr>
                <w:rFonts w:hint="eastAsia" w:hAnsi="宋体"/>
                <w:color w:val="auto"/>
                <w:sz w:val="21"/>
                <w:szCs w:val="21"/>
                <w:highlight w:val="none"/>
                <w:lang w:eastAsia="zh-CN"/>
              </w:rPr>
              <w:t>价：</w:t>
            </w:r>
          </w:p>
          <w:p w14:paraId="24229EDB">
            <w:pPr>
              <w:keepNext w:val="0"/>
              <w:keepLines w:val="0"/>
              <w:pageBreakBefore w:val="0"/>
              <w:widowControl/>
              <w:kinsoku/>
              <w:wordWrap/>
              <w:overflowPunct/>
              <w:topLinePunct w:val="0"/>
              <w:bidi w:val="0"/>
              <w:snapToGrid w:val="0"/>
              <w:spacing w:line="360" w:lineRule="auto"/>
              <w:textAlignment w:val="auto"/>
              <w:rPr>
                <w:rFonts w:hAnsi="宋体"/>
                <w:color w:val="auto"/>
                <w:sz w:val="21"/>
                <w:szCs w:val="21"/>
                <w:highlight w:val="none"/>
              </w:rPr>
            </w:pPr>
            <w:r>
              <w:rPr>
                <w:rFonts w:hint="eastAsia" w:hAnsi="宋体"/>
                <w:color w:val="auto"/>
                <w:sz w:val="21"/>
                <w:szCs w:val="21"/>
                <w:highlight w:val="none"/>
              </w:rPr>
              <w:t>优：项目重点难点分析、应对措施及</w:t>
            </w:r>
            <w:r>
              <w:rPr>
                <w:rFonts w:hint="eastAsia" w:hAnsi="宋体"/>
                <w:color w:val="auto"/>
                <w:sz w:val="21"/>
                <w:szCs w:val="21"/>
                <w:highlight w:val="none"/>
                <w:lang w:eastAsia="zh-CN"/>
              </w:rPr>
              <w:t>解决方案</w:t>
            </w:r>
            <w:r>
              <w:rPr>
                <w:rFonts w:hint="eastAsia" w:hAnsi="宋体"/>
                <w:color w:val="auto"/>
                <w:sz w:val="21"/>
                <w:szCs w:val="21"/>
                <w:highlight w:val="none"/>
              </w:rPr>
              <w:t>非常具体、合理、细致，重点非常突出，得</w:t>
            </w:r>
            <w:r>
              <w:rPr>
                <w:rFonts w:hint="eastAsia" w:hAnsi="宋体"/>
                <w:color w:val="auto"/>
                <w:sz w:val="21"/>
                <w:szCs w:val="21"/>
                <w:highlight w:val="none"/>
                <w:lang w:val="en-US" w:eastAsia="zh-CN"/>
              </w:rPr>
              <w:t>10</w:t>
            </w:r>
            <w:r>
              <w:rPr>
                <w:rFonts w:hint="eastAsia" w:hAnsi="宋体"/>
                <w:color w:val="auto"/>
                <w:sz w:val="21"/>
                <w:szCs w:val="21"/>
                <w:highlight w:val="none"/>
              </w:rPr>
              <w:t>分；</w:t>
            </w:r>
          </w:p>
          <w:p w14:paraId="0FCED152">
            <w:pPr>
              <w:keepNext w:val="0"/>
              <w:keepLines w:val="0"/>
              <w:pageBreakBefore w:val="0"/>
              <w:widowControl/>
              <w:kinsoku/>
              <w:wordWrap/>
              <w:overflowPunct/>
              <w:topLinePunct w:val="0"/>
              <w:bidi w:val="0"/>
              <w:snapToGrid w:val="0"/>
              <w:spacing w:line="360" w:lineRule="auto"/>
              <w:textAlignment w:val="auto"/>
              <w:rPr>
                <w:rFonts w:hAnsi="宋体"/>
                <w:color w:val="auto"/>
                <w:sz w:val="21"/>
                <w:szCs w:val="21"/>
                <w:highlight w:val="none"/>
              </w:rPr>
            </w:pPr>
            <w:r>
              <w:rPr>
                <w:rFonts w:hint="eastAsia" w:hAnsi="宋体"/>
                <w:color w:val="auto"/>
                <w:sz w:val="21"/>
                <w:szCs w:val="21"/>
                <w:highlight w:val="none"/>
              </w:rPr>
              <w:t>良：项目重点难点分析、应对措施及</w:t>
            </w:r>
            <w:r>
              <w:rPr>
                <w:rFonts w:hint="eastAsia" w:hAnsi="宋体"/>
                <w:color w:val="auto"/>
                <w:sz w:val="21"/>
                <w:szCs w:val="21"/>
                <w:highlight w:val="none"/>
                <w:lang w:eastAsia="zh-CN"/>
              </w:rPr>
              <w:t>解决方案</w:t>
            </w:r>
            <w:r>
              <w:rPr>
                <w:rFonts w:hint="eastAsia" w:hAnsi="宋体"/>
                <w:color w:val="auto"/>
                <w:sz w:val="21"/>
                <w:szCs w:val="21"/>
                <w:highlight w:val="none"/>
              </w:rPr>
              <w:t>具体、合理、细致，重点突出，得</w:t>
            </w:r>
            <w:r>
              <w:rPr>
                <w:rFonts w:hint="eastAsia" w:hAnsi="宋体"/>
                <w:color w:val="auto"/>
                <w:sz w:val="21"/>
                <w:szCs w:val="21"/>
                <w:highlight w:val="none"/>
                <w:lang w:val="en-US" w:eastAsia="zh-CN"/>
              </w:rPr>
              <w:t>7</w:t>
            </w:r>
            <w:r>
              <w:rPr>
                <w:rFonts w:hint="eastAsia" w:hAnsi="宋体"/>
                <w:color w:val="auto"/>
                <w:sz w:val="21"/>
                <w:szCs w:val="21"/>
                <w:highlight w:val="none"/>
              </w:rPr>
              <w:t>分；</w:t>
            </w:r>
          </w:p>
          <w:p w14:paraId="7D8B52E4">
            <w:pPr>
              <w:keepNext w:val="0"/>
              <w:keepLines w:val="0"/>
              <w:pageBreakBefore w:val="0"/>
              <w:widowControl/>
              <w:kinsoku/>
              <w:wordWrap/>
              <w:overflowPunct/>
              <w:topLinePunct w:val="0"/>
              <w:bidi w:val="0"/>
              <w:snapToGrid w:val="0"/>
              <w:spacing w:line="360" w:lineRule="auto"/>
              <w:textAlignment w:val="auto"/>
              <w:rPr>
                <w:rFonts w:hAnsi="宋体"/>
                <w:color w:val="auto"/>
                <w:sz w:val="21"/>
                <w:szCs w:val="21"/>
                <w:highlight w:val="none"/>
              </w:rPr>
            </w:pPr>
            <w:r>
              <w:rPr>
                <w:rFonts w:hint="eastAsia" w:hAnsi="宋体"/>
                <w:color w:val="auto"/>
                <w:sz w:val="21"/>
                <w:szCs w:val="21"/>
                <w:highlight w:val="none"/>
              </w:rPr>
              <w:t>中：项目重点难点分析、应对措施及</w:t>
            </w:r>
            <w:r>
              <w:rPr>
                <w:rFonts w:hint="eastAsia" w:hAnsi="宋体"/>
                <w:color w:val="auto"/>
                <w:sz w:val="21"/>
                <w:szCs w:val="21"/>
                <w:highlight w:val="none"/>
                <w:lang w:eastAsia="zh-CN"/>
              </w:rPr>
              <w:t>解决方案</w:t>
            </w:r>
            <w:r>
              <w:rPr>
                <w:rFonts w:hint="eastAsia" w:hAnsi="宋体"/>
                <w:color w:val="auto"/>
                <w:sz w:val="21"/>
                <w:szCs w:val="21"/>
                <w:highlight w:val="none"/>
              </w:rPr>
              <w:t>基本具体、合理，重点</w:t>
            </w:r>
            <w:r>
              <w:rPr>
                <w:rFonts w:hint="eastAsia" w:hAnsi="宋体"/>
                <w:color w:val="auto"/>
                <w:sz w:val="21"/>
                <w:szCs w:val="21"/>
                <w:highlight w:val="none"/>
                <w:lang w:eastAsia="zh-CN"/>
              </w:rPr>
              <w:t>不</w:t>
            </w:r>
            <w:r>
              <w:rPr>
                <w:rFonts w:hint="eastAsia" w:hAnsi="宋体"/>
                <w:color w:val="auto"/>
                <w:sz w:val="21"/>
                <w:szCs w:val="21"/>
                <w:highlight w:val="none"/>
              </w:rPr>
              <w:t>突出，得</w:t>
            </w:r>
            <w:r>
              <w:rPr>
                <w:rFonts w:hint="eastAsia" w:hAnsi="宋体"/>
                <w:color w:val="auto"/>
                <w:sz w:val="21"/>
                <w:szCs w:val="21"/>
                <w:highlight w:val="none"/>
                <w:lang w:val="en-US" w:eastAsia="zh-CN"/>
              </w:rPr>
              <w:t>4</w:t>
            </w:r>
            <w:r>
              <w:rPr>
                <w:rFonts w:hint="eastAsia" w:hAnsi="宋体"/>
                <w:color w:val="auto"/>
                <w:sz w:val="21"/>
                <w:szCs w:val="21"/>
                <w:highlight w:val="none"/>
              </w:rPr>
              <w:t>分；</w:t>
            </w:r>
          </w:p>
          <w:p w14:paraId="6C485187">
            <w:pPr>
              <w:keepNext w:val="0"/>
              <w:keepLines w:val="0"/>
              <w:pageBreakBefore w:val="0"/>
              <w:kinsoku/>
              <w:wordWrap/>
              <w:overflowPunct/>
              <w:topLinePunct w:val="0"/>
              <w:bidi w:val="0"/>
              <w:spacing w:line="360" w:lineRule="auto"/>
              <w:jc w:val="left"/>
              <w:textAlignment w:val="auto"/>
              <w:rPr>
                <w:rFonts w:hint="eastAsia" w:hAnsi="宋体"/>
                <w:color w:val="auto"/>
                <w:sz w:val="21"/>
                <w:szCs w:val="21"/>
                <w:highlight w:val="none"/>
              </w:rPr>
            </w:pPr>
            <w:r>
              <w:rPr>
                <w:rFonts w:hint="eastAsia" w:hAnsi="宋体"/>
                <w:color w:val="auto"/>
                <w:sz w:val="21"/>
                <w:szCs w:val="21"/>
                <w:highlight w:val="none"/>
              </w:rPr>
              <w:t>差：项目重点难点分析、应对措施及</w:t>
            </w:r>
            <w:r>
              <w:rPr>
                <w:rFonts w:hint="eastAsia" w:hAnsi="宋体"/>
                <w:color w:val="auto"/>
                <w:sz w:val="21"/>
                <w:szCs w:val="21"/>
                <w:highlight w:val="none"/>
                <w:lang w:eastAsia="zh-CN"/>
              </w:rPr>
              <w:t>解决方案不</w:t>
            </w:r>
            <w:r>
              <w:rPr>
                <w:rFonts w:hint="eastAsia" w:hAnsi="宋体"/>
                <w:color w:val="auto"/>
                <w:sz w:val="21"/>
                <w:szCs w:val="21"/>
                <w:highlight w:val="none"/>
              </w:rPr>
              <w:t>具体，重点</w:t>
            </w:r>
            <w:r>
              <w:rPr>
                <w:rFonts w:hint="eastAsia" w:hAnsi="宋体"/>
                <w:color w:val="auto"/>
                <w:sz w:val="21"/>
                <w:szCs w:val="21"/>
                <w:highlight w:val="none"/>
                <w:lang w:eastAsia="zh-CN"/>
              </w:rPr>
              <w:t>不</w:t>
            </w:r>
            <w:r>
              <w:rPr>
                <w:rFonts w:hint="eastAsia" w:hAnsi="宋体"/>
                <w:color w:val="auto"/>
                <w:sz w:val="21"/>
                <w:szCs w:val="21"/>
                <w:highlight w:val="none"/>
              </w:rPr>
              <w:t>突出，得</w:t>
            </w:r>
            <w:r>
              <w:rPr>
                <w:rFonts w:hint="eastAsia" w:hAnsi="宋体"/>
                <w:color w:val="auto"/>
                <w:sz w:val="21"/>
                <w:szCs w:val="21"/>
                <w:highlight w:val="none"/>
                <w:lang w:val="en-US" w:eastAsia="zh-CN"/>
              </w:rPr>
              <w:t>1</w:t>
            </w:r>
            <w:r>
              <w:rPr>
                <w:rFonts w:hint="eastAsia" w:hAnsi="宋体"/>
                <w:color w:val="auto"/>
                <w:sz w:val="21"/>
                <w:szCs w:val="21"/>
                <w:highlight w:val="none"/>
              </w:rPr>
              <w:t>分；</w:t>
            </w:r>
          </w:p>
          <w:p w14:paraId="09844C88">
            <w:pPr>
              <w:rPr>
                <w:rFonts w:hint="eastAsia" w:ascii="宋体" w:hAnsi="宋体" w:eastAsia="宋体" w:cs="宋体"/>
                <w:color w:val="auto"/>
                <w:sz w:val="21"/>
                <w:szCs w:val="21"/>
                <w:highlight w:val="none"/>
                <w:u w:val="none"/>
                <w:lang w:val="zh-CN" w:eastAsia="zh-CN" w:bidi="ar-SA"/>
              </w:rPr>
            </w:pPr>
            <w:r>
              <w:rPr>
                <w:rFonts w:hint="eastAsia" w:hAnsi="宋体" w:eastAsia="宋体"/>
                <w:color w:val="auto"/>
                <w:szCs w:val="21"/>
                <w:highlight w:val="none"/>
                <w:lang w:val="en-US" w:eastAsia="zh-CN"/>
              </w:rPr>
              <w:t>未提供对应内容不得分。</w:t>
            </w:r>
          </w:p>
        </w:tc>
      </w:tr>
      <w:tr w14:paraId="32A7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DDFF4E5">
            <w:pPr>
              <w:pStyle w:val="50"/>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w:t>
            </w:r>
          </w:p>
        </w:tc>
        <w:tc>
          <w:tcPr>
            <w:tcW w:w="1609" w:type="dxa"/>
            <w:tcBorders>
              <w:top w:val="single" w:color="auto" w:sz="4" w:space="0"/>
              <w:left w:val="single" w:color="auto" w:sz="4" w:space="0"/>
              <w:bottom w:val="single" w:color="auto" w:sz="4" w:space="0"/>
              <w:right w:val="single" w:color="auto" w:sz="4" w:space="0"/>
            </w:tcBorders>
            <w:vAlign w:val="center"/>
          </w:tcPr>
          <w:p w14:paraId="7B03FE7C">
            <w:pPr>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rPr>
              <w:t>工程造价编制进度控制方案</w:t>
            </w:r>
          </w:p>
        </w:tc>
        <w:tc>
          <w:tcPr>
            <w:tcW w:w="900" w:type="dxa"/>
            <w:tcBorders>
              <w:top w:val="single" w:color="auto" w:sz="4" w:space="0"/>
              <w:left w:val="single" w:color="auto" w:sz="4" w:space="0"/>
              <w:bottom w:val="single" w:color="auto" w:sz="4" w:space="0"/>
              <w:right w:val="single" w:color="auto" w:sz="4" w:space="0"/>
            </w:tcBorders>
            <w:vAlign w:val="center"/>
          </w:tcPr>
          <w:p w14:paraId="64DEEE78">
            <w:pPr>
              <w:spacing w:line="360" w:lineRule="auto"/>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0AC8AE08">
            <w:pPr>
              <w:keepNext w:val="0"/>
              <w:keepLines w:val="0"/>
              <w:pageBreakBefore w:val="0"/>
              <w:kinsoku/>
              <w:wordWrap/>
              <w:overflowPunct/>
              <w:topLinePunct w:val="0"/>
              <w:bidi w:val="0"/>
              <w:adjustRightInd w:val="0"/>
              <w:snapToGrid w:val="0"/>
              <w:spacing w:after="60" w:line="360" w:lineRule="auto"/>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根据</w:t>
            </w:r>
            <w:r>
              <w:rPr>
                <w:rFonts w:hint="eastAsia" w:hAnsi="宋体" w:cs="宋体"/>
                <w:bCs/>
                <w:color w:val="auto"/>
                <w:sz w:val="21"/>
                <w:szCs w:val="21"/>
                <w:highlight w:val="none"/>
                <w:lang w:eastAsia="zh-CN"/>
              </w:rPr>
              <w:t>投标人</w:t>
            </w:r>
            <w:r>
              <w:rPr>
                <w:rFonts w:hint="eastAsia" w:ascii="宋体" w:hAnsi="宋体" w:eastAsia="宋体" w:cs="宋体"/>
                <w:bCs/>
                <w:color w:val="auto"/>
                <w:sz w:val="21"/>
                <w:szCs w:val="21"/>
                <w:highlight w:val="none"/>
                <w:lang w:eastAsia="zh-CN"/>
              </w:rPr>
              <w:t>提供的</w:t>
            </w:r>
            <w:r>
              <w:rPr>
                <w:rFonts w:hint="eastAsia" w:ascii="宋体" w:hAnsi="宋体" w:cs="宋体"/>
                <w:bCs/>
                <w:color w:val="auto"/>
                <w:sz w:val="21"/>
                <w:szCs w:val="21"/>
                <w:highlight w:val="none"/>
                <w:lang w:eastAsia="zh-CN"/>
              </w:rPr>
              <w:t>工程造价编制进度控制方案</w:t>
            </w:r>
            <w:r>
              <w:rPr>
                <w:rFonts w:hint="eastAsia" w:ascii="宋体" w:hAnsi="宋体" w:eastAsia="宋体" w:cs="宋体"/>
                <w:bCs/>
                <w:color w:val="auto"/>
                <w:sz w:val="21"/>
                <w:szCs w:val="21"/>
                <w:highlight w:val="none"/>
                <w:lang w:eastAsia="zh-CN"/>
              </w:rPr>
              <w:t xml:space="preserve">是否详细可行、合理等方面进行综合评价： </w:t>
            </w:r>
          </w:p>
          <w:p w14:paraId="6335D3D2">
            <w:pPr>
              <w:keepNext w:val="0"/>
              <w:keepLines w:val="0"/>
              <w:pageBreakBefore w:val="0"/>
              <w:kinsoku/>
              <w:wordWrap/>
              <w:overflowPunct/>
              <w:topLinePunct w:val="0"/>
              <w:bidi w:val="0"/>
              <w:adjustRightInd w:val="0"/>
              <w:snapToGrid w:val="0"/>
              <w:spacing w:after="60" w:line="360" w:lineRule="auto"/>
              <w:jc w:val="left"/>
              <w:textAlignment w:val="auto"/>
              <w:rPr>
                <w:rFonts w:hint="eastAsia" w:ascii="宋体" w:hAnsi="宋体" w:eastAsia="宋体" w:cs="宋体"/>
                <w:bCs/>
                <w:color w:val="auto"/>
                <w:sz w:val="21"/>
                <w:szCs w:val="21"/>
                <w:highlight w:val="none"/>
                <w:lang w:eastAsia="zh-CN"/>
              </w:rPr>
            </w:pPr>
            <w:r>
              <w:rPr>
                <w:rFonts w:hint="eastAsia" w:hAnsi="宋体" w:cs="宋体"/>
                <w:bCs/>
                <w:color w:val="auto"/>
                <w:sz w:val="21"/>
                <w:szCs w:val="21"/>
                <w:highlight w:val="none"/>
                <w:lang w:eastAsia="zh-CN"/>
              </w:rPr>
              <w:t>优：</w:t>
            </w:r>
            <w:r>
              <w:rPr>
                <w:rFonts w:hint="eastAsia" w:ascii="宋体" w:hAnsi="宋体" w:cs="宋体"/>
                <w:bCs/>
                <w:color w:val="auto"/>
                <w:sz w:val="21"/>
                <w:szCs w:val="21"/>
                <w:highlight w:val="none"/>
                <w:lang w:eastAsia="zh-CN"/>
              </w:rPr>
              <w:t>工程造价编制进度控制方案</w:t>
            </w:r>
            <w:r>
              <w:rPr>
                <w:rFonts w:hint="eastAsia" w:ascii="宋体" w:hAnsi="宋体" w:eastAsia="宋体" w:cs="宋体"/>
                <w:bCs/>
                <w:color w:val="auto"/>
                <w:sz w:val="21"/>
                <w:szCs w:val="21"/>
                <w:highlight w:val="none"/>
                <w:lang w:eastAsia="zh-CN"/>
              </w:rPr>
              <w:t>有针对本项目制定的工作进度计划，进度计划详细可行、合理、以严谨且可执行的保障措施实现本项目对时间的要求的，得</w:t>
            </w:r>
            <w:r>
              <w:rPr>
                <w:rFonts w:hint="eastAsia"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eastAsia="zh-CN"/>
              </w:rPr>
              <w:t xml:space="preserve">分； </w:t>
            </w:r>
          </w:p>
          <w:p w14:paraId="2F011836">
            <w:pPr>
              <w:keepNext w:val="0"/>
              <w:keepLines w:val="0"/>
              <w:pageBreakBefore w:val="0"/>
              <w:kinsoku/>
              <w:wordWrap/>
              <w:overflowPunct/>
              <w:topLinePunct w:val="0"/>
              <w:bidi w:val="0"/>
              <w:adjustRightInd w:val="0"/>
              <w:snapToGrid w:val="0"/>
              <w:spacing w:after="60" w:line="360" w:lineRule="auto"/>
              <w:jc w:val="left"/>
              <w:textAlignment w:val="auto"/>
              <w:rPr>
                <w:rFonts w:hint="eastAsia" w:ascii="宋体" w:hAnsi="宋体" w:eastAsia="宋体" w:cs="宋体"/>
                <w:bCs/>
                <w:color w:val="auto"/>
                <w:sz w:val="21"/>
                <w:szCs w:val="21"/>
                <w:highlight w:val="none"/>
                <w:lang w:eastAsia="zh-CN"/>
              </w:rPr>
            </w:pPr>
            <w:r>
              <w:rPr>
                <w:rFonts w:hint="eastAsia" w:hAnsi="宋体" w:cs="宋体"/>
                <w:bCs/>
                <w:color w:val="auto"/>
                <w:sz w:val="21"/>
                <w:szCs w:val="21"/>
                <w:highlight w:val="none"/>
                <w:lang w:eastAsia="zh-CN"/>
              </w:rPr>
              <w:t>良：</w:t>
            </w:r>
            <w:r>
              <w:rPr>
                <w:rFonts w:hint="eastAsia" w:ascii="宋体" w:hAnsi="宋体" w:cs="宋体"/>
                <w:bCs/>
                <w:color w:val="auto"/>
                <w:sz w:val="21"/>
                <w:szCs w:val="21"/>
                <w:highlight w:val="none"/>
                <w:lang w:eastAsia="zh-CN"/>
              </w:rPr>
              <w:t>工程造价编制进度控制方案</w:t>
            </w:r>
            <w:r>
              <w:rPr>
                <w:rFonts w:hint="eastAsia" w:ascii="宋体" w:hAnsi="宋体" w:eastAsia="宋体" w:cs="宋体"/>
                <w:bCs/>
                <w:color w:val="auto"/>
                <w:sz w:val="21"/>
                <w:szCs w:val="21"/>
                <w:highlight w:val="none"/>
                <w:lang w:eastAsia="zh-CN"/>
              </w:rPr>
              <w:t>有针对本项目制定的工作进度计划，进度计划较为可行、有保障措施实现本项目对时间的要求的，得</w:t>
            </w:r>
            <w:r>
              <w:rPr>
                <w:rFonts w:hint="eastAsia"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eastAsia="zh-CN"/>
              </w:rPr>
              <w:t>分；</w:t>
            </w:r>
          </w:p>
          <w:p w14:paraId="17499B7A">
            <w:pPr>
              <w:keepNext w:val="0"/>
              <w:keepLines w:val="0"/>
              <w:pageBreakBefore w:val="0"/>
              <w:kinsoku/>
              <w:wordWrap/>
              <w:overflowPunct/>
              <w:topLinePunct w:val="0"/>
              <w:bidi w:val="0"/>
              <w:adjustRightInd w:val="0"/>
              <w:snapToGrid w:val="0"/>
              <w:spacing w:after="60" w:line="360" w:lineRule="auto"/>
              <w:jc w:val="left"/>
              <w:textAlignment w:val="auto"/>
              <w:rPr>
                <w:rFonts w:hint="eastAsia" w:hAnsi="宋体" w:cs="宋体"/>
                <w:bCs/>
                <w:color w:val="auto"/>
                <w:sz w:val="21"/>
                <w:szCs w:val="21"/>
                <w:highlight w:val="none"/>
                <w:lang w:eastAsia="zh-CN"/>
              </w:rPr>
            </w:pPr>
            <w:r>
              <w:rPr>
                <w:rFonts w:hint="eastAsia" w:hAnsi="宋体" w:cs="宋体"/>
                <w:bCs/>
                <w:color w:val="auto"/>
                <w:sz w:val="21"/>
                <w:szCs w:val="21"/>
                <w:highlight w:val="none"/>
                <w:lang w:eastAsia="zh-CN"/>
              </w:rPr>
              <w:t>中：</w:t>
            </w:r>
            <w:r>
              <w:rPr>
                <w:rFonts w:hint="eastAsia" w:ascii="宋体" w:hAnsi="宋体" w:cs="宋体"/>
                <w:bCs/>
                <w:color w:val="auto"/>
                <w:sz w:val="21"/>
                <w:szCs w:val="21"/>
                <w:highlight w:val="none"/>
                <w:lang w:eastAsia="zh-CN"/>
              </w:rPr>
              <w:t>工程造价编制进度控制方案</w:t>
            </w:r>
            <w:r>
              <w:rPr>
                <w:rFonts w:hint="eastAsia" w:ascii="宋体" w:hAnsi="宋体" w:eastAsia="宋体" w:cs="宋体"/>
                <w:bCs/>
                <w:color w:val="auto"/>
                <w:sz w:val="21"/>
                <w:szCs w:val="21"/>
                <w:highlight w:val="none"/>
                <w:lang w:eastAsia="zh-CN"/>
              </w:rPr>
              <w:t>有工作进度计划，进度计划</w:t>
            </w:r>
            <w:r>
              <w:rPr>
                <w:rFonts w:hint="eastAsia" w:hAnsi="宋体" w:cs="宋体"/>
                <w:bCs/>
                <w:color w:val="auto"/>
                <w:sz w:val="21"/>
                <w:szCs w:val="21"/>
                <w:highlight w:val="none"/>
                <w:lang w:eastAsia="zh-CN"/>
              </w:rPr>
              <w:t>一般</w:t>
            </w:r>
            <w:r>
              <w:rPr>
                <w:rFonts w:hint="eastAsia" w:ascii="宋体" w:hAnsi="宋体" w:eastAsia="宋体" w:cs="宋体"/>
                <w:bCs/>
                <w:color w:val="auto"/>
                <w:sz w:val="21"/>
                <w:szCs w:val="21"/>
                <w:highlight w:val="none"/>
                <w:lang w:eastAsia="zh-CN"/>
              </w:rPr>
              <w:t>、</w:t>
            </w:r>
            <w:r>
              <w:rPr>
                <w:rFonts w:hint="eastAsia" w:hAnsi="宋体" w:cs="宋体"/>
                <w:bCs/>
                <w:color w:val="auto"/>
                <w:sz w:val="21"/>
                <w:szCs w:val="21"/>
                <w:highlight w:val="none"/>
                <w:lang w:eastAsia="zh-CN"/>
              </w:rPr>
              <w:t>有</w:t>
            </w:r>
            <w:r>
              <w:rPr>
                <w:rFonts w:hint="eastAsia" w:ascii="宋体" w:hAnsi="宋体" w:eastAsia="宋体" w:cs="宋体"/>
                <w:bCs/>
                <w:color w:val="auto"/>
                <w:sz w:val="21"/>
                <w:szCs w:val="21"/>
                <w:highlight w:val="none"/>
                <w:lang w:eastAsia="zh-CN"/>
              </w:rPr>
              <w:t>保障措施实现本项目对时间的要求的，得</w:t>
            </w:r>
            <w:r>
              <w:rPr>
                <w:rFonts w:hint="eastAsia"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w:t>
            </w:r>
            <w:r>
              <w:rPr>
                <w:rFonts w:hint="eastAsia" w:hAnsi="宋体" w:cs="宋体"/>
                <w:bCs/>
                <w:color w:val="auto"/>
                <w:sz w:val="21"/>
                <w:szCs w:val="21"/>
                <w:highlight w:val="none"/>
                <w:lang w:eastAsia="zh-CN"/>
              </w:rPr>
              <w:t>；</w:t>
            </w:r>
          </w:p>
          <w:p w14:paraId="0396203C">
            <w:pPr>
              <w:keepNext w:val="0"/>
              <w:keepLines w:val="0"/>
              <w:pageBreakBefore w:val="0"/>
              <w:kinsoku/>
              <w:wordWrap/>
              <w:overflowPunct/>
              <w:topLinePunct w:val="0"/>
              <w:bidi w:val="0"/>
              <w:adjustRightInd w:val="0"/>
              <w:snapToGrid w:val="0"/>
              <w:spacing w:after="60" w:line="360" w:lineRule="auto"/>
              <w:jc w:val="left"/>
              <w:textAlignment w:val="auto"/>
              <w:rPr>
                <w:rFonts w:hint="eastAsia" w:ascii="宋体" w:hAnsi="宋体" w:eastAsia="宋体" w:cs="宋体"/>
                <w:bCs/>
                <w:color w:val="auto"/>
                <w:sz w:val="21"/>
                <w:szCs w:val="21"/>
                <w:highlight w:val="none"/>
                <w:lang w:eastAsia="zh-CN"/>
              </w:rPr>
            </w:pPr>
            <w:r>
              <w:rPr>
                <w:rFonts w:hint="eastAsia" w:hAnsi="宋体" w:cs="宋体"/>
                <w:bCs/>
                <w:color w:val="auto"/>
                <w:sz w:val="21"/>
                <w:szCs w:val="21"/>
                <w:highlight w:val="none"/>
                <w:lang w:eastAsia="zh-CN"/>
              </w:rPr>
              <w:t>差：</w:t>
            </w:r>
            <w:r>
              <w:rPr>
                <w:rFonts w:hint="eastAsia" w:ascii="宋体" w:hAnsi="宋体" w:cs="宋体"/>
                <w:bCs/>
                <w:color w:val="auto"/>
                <w:sz w:val="21"/>
                <w:szCs w:val="21"/>
                <w:highlight w:val="none"/>
                <w:lang w:eastAsia="zh-CN"/>
              </w:rPr>
              <w:t>工程造价编制进度控制方案</w:t>
            </w:r>
            <w:r>
              <w:rPr>
                <w:rFonts w:hint="eastAsia" w:ascii="宋体" w:hAnsi="宋体" w:eastAsia="宋体" w:cs="宋体"/>
                <w:bCs/>
                <w:color w:val="auto"/>
                <w:sz w:val="21"/>
                <w:szCs w:val="21"/>
                <w:highlight w:val="none"/>
                <w:lang w:eastAsia="zh-CN"/>
              </w:rPr>
              <w:t>有工作进度计划，进度计划较差、无保障措施实现本项目对时间的要求的，得</w:t>
            </w:r>
            <w:r>
              <w:rPr>
                <w:rFonts w:hint="eastAsia"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分；</w:t>
            </w:r>
          </w:p>
          <w:p w14:paraId="6191791C">
            <w:pPr>
              <w:rPr>
                <w:rFonts w:hint="eastAsia" w:ascii="宋体" w:hAnsi="宋体" w:eastAsia="宋体" w:cs="宋体"/>
                <w:bCs/>
                <w:color w:val="auto"/>
                <w:kern w:val="2"/>
                <w:sz w:val="21"/>
                <w:szCs w:val="21"/>
                <w:highlight w:val="none"/>
                <w:u w:val="none"/>
                <w:lang w:val="zh-CN" w:eastAsia="zh-CN" w:bidi="ar-SA"/>
              </w:rPr>
            </w:pPr>
            <w:r>
              <w:rPr>
                <w:rFonts w:hint="eastAsia" w:hAnsi="宋体" w:eastAsia="宋体"/>
                <w:color w:val="auto"/>
                <w:szCs w:val="21"/>
                <w:highlight w:val="none"/>
                <w:lang w:val="en-US" w:eastAsia="zh-CN"/>
              </w:rPr>
              <w:t>未提供对应内容不得分。</w:t>
            </w:r>
          </w:p>
        </w:tc>
      </w:tr>
      <w:tr w14:paraId="2049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9340617">
            <w:pPr>
              <w:pStyle w:val="50"/>
              <w:spacing w:line="360" w:lineRule="auto"/>
              <w:ind w:firstLine="0" w:firstLineChars="0"/>
              <w:jc w:val="center"/>
              <w:rPr>
                <w:rFonts w:hint="eastAsia" w:ascii="宋体" w:hAnsi="宋体" w:eastAsia="宋体" w:cs="宋体"/>
                <w:color w:val="auto"/>
                <w:sz w:val="21"/>
                <w:szCs w:val="21"/>
                <w:highlight w:val="none"/>
                <w:u w:val="none"/>
                <w:lang w:val="en-US" w:eastAsia="zh-CN"/>
              </w:rPr>
            </w:pPr>
            <w:r>
              <w:rPr>
                <w:rFonts w:hint="eastAsia" w:ascii="宋体" w:eastAsia="宋体" w:cs="宋体"/>
                <w:color w:val="auto"/>
                <w:sz w:val="21"/>
                <w:szCs w:val="21"/>
                <w:highlight w:val="none"/>
                <w:u w:val="none"/>
                <w:lang w:val="en-US" w:eastAsia="zh-CN"/>
              </w:rPr>
              <w:t>4</w:t>
            </w:r>
          </w:p>
        </w:tc>
        <w:tc>
          <w:tcPr>
            <w:tcW w:w="1609" w:type="dxa"/>
            <w:tcBorders>
              <w:top w:val="single" w:color="auto" w:sz="4" w:space="0"/>
              <w:left w:val="single" w:color="auto" w:sz="4" w:space="0"/>
              <w:bottom w:val="single" w:color="auto" w:sz="4" w:space="0"/>
              <w:right w:val="single" w:color="auto" w:sz="4" w:space="0"/>
            </w:tcBorders>
            <w:vAlign w:val="center"/>
          </w:tcPr>
          <w:p w14:paraId="7C8C54E5">
            <w:pPr>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工程造价编制质量控制方案</w:t>
            </w:r>
          </w:p>
        </w:tc>
        <w:tc>
          <w:tcPr>
            <w:tcW w:w="900" w:type="dxa"/>
            <w:tcBorders>
              <w:top w:val="single" w:color="auto" w:sz="4" w:space="0"/>
              <w:left w:val="single" w:color="auto" w:sz="4" w:space="0"/>
              <w:bottom w:val="single" w:color="auto" w:sz="4" w:space="0"/>
              <w:right w:val="single" w:color="auto" w:sz="4" w:space="0"/>
            </w:tcBorders>
            <w:vAlign w:val="center"/>
          </w:tcPr>
          <w:p w14:paraId="79AACFED">
            <w:pPr>
              <w:spacing w:line="36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10分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737279C8">
            <w:pPr>
              <w:jc w:val="left"/>
              <w:rPr>
                <w:color w:val="auto"/>
                <w:highlight w:val="none"/>
              </w:rPr>
            </w:pPr>
            <w:r>
              <w:rPr>
                <w:color w:val="auto"/>
                <w:highlight w:val="none"/>
              </w:rPr>
              <w:t>根据投标人的</w:t>
            </w:r>
            <w:r>
              <w:rPr>
                <w:rFonts w:hint="eastAsia"/>
                <w:color w:val="auto"/>
                <w:highlight w:val="none"/>
                <w:lang w:eastAsia="zh-CN"/>
              </w:rPr>
              <w:t>工程造价编制质量控制方案</w:t>
            </w:r>
            <w:r>
              <w:rPr>
                <w:color w:val="auto"/>
                <w:highlight w:val="none"/>
              </w:rPr>
              <w:t>，人力、物力等资源的投入，</w:t>
            </w:r>
            <w:r>
              <w:rPr>
                <w:rFonts w:hint="eastAsia"/>
                <w:color w:val="auto"/>
                <w:highlight w:val="none"/>
                <w:lang w:eastAsia="zh-CN"/>
              </w:rPr>
              <w:t>工程造价编制质量控制</w:t>
            </w:r>
            <w:r>
              <w:rPr>
                <w:color w:val="auto"/>
                <w:highlight w:val="none"/>
              </w:rPr>
              <w:t xml:space="preserve">保证、服务方案，同时对此作出违约责任的承诺情况进行综合评价： </w:t>
            </w:r>
          </w:p>
          <w:p w14:paraId="3BC69CC1">
            <w:pPr>
              <w:jc w:val="left"/>
              <w:rPr>
                <w:color w:val="auto"/>
                <w:highlight w:val="none"/>
              </w:rPr>
            </w:pPr>
            <w:r>
              <w:rPr>
                <w:color w:val="auto"/>
                <w:highlight w:val="none"/>
              </w:rPr>
              <w:t>优：有完善的</w:t>
            </w:r>
            <w:r>
              <w:rPr>
                <w:rFonts w:hint="eastAsia"/>
                <w:color w:val="auto"/>
                <w:highlight w:val="none"/>
                <w:lang w:eastAsia="zh-CN"/>
              </w:rPr>
              <w:t>工程造价编制质量控制方案</w:t>
            </w:r>
            <w:r>
              <w:rPr>
                <w:color w:val="auto"/>
                <w:highlight w:val="none"/>
              </w:rPr>
              <w:t>，投入的人力、物力等资源充足，有利于按时按质按量完成委托的任务，提供优质服务，作出具体详细的违约责任承诺，得</w:t>
            </w:r>
            <w:r>
              <w:rPr>
                <w:rFonts w:hint="eastAsia"/>
                <w:color w:val="auto"/>
                <w:highlight w:val="none"/>
                <w:lang w:val="en-US" w:eastAsia="zh-CN"/>
              </w:rPr>
              <w:t>10</w:t>
            </w:r>
            <w:r>
              <w:rPr>
                <w:color w:val="auto"/>
                <w:highlight w:val="none"/>
              </w:rPr>
              <w:t xml:space="preserve">分； </w:t>
            </w:r>
          </w:p>
          <w:p w14:paraId="5FEE4CC5">
            <w:pPr>
              <w:jc w:val="left"/>
              <w:rPr>
                <w:color w:val="auto"/>
                <w:highlight w:val="none"/>
              </w:rPr>
            </w:pPr>
            <w:r>
              <w:rPr>
                <w:color w:val="auto"/>
                <w:highlight w:val="none"/>
              </w:rPr>
              <w:t>良：有较完善的</w:t>
            </w:r>
            <w:r>
              <w:rPr>
                <w:rFonts w:hint="eastAsia"/>
                <w:color w:val="auto"/>
                <w:highlight w:val="none"/>
                <w:lang w:eastAsia="zh-CN"/>
              </w:rPr>
              <w:t>工程造价编制质量控制方案</w:t>
            </w:r>
            <w:r>
              <w:rPr>
                <w:color w:val="auto"/>
                <w:highlight w:val="none"/>
              </w:rPr>
              <w:t>，投入的人力、物力等资源比较充足，有利于按时按质按量完成委托的任务，提供优质服务，作出比较具体的违约责任承诺，得</w:t>
            </w:r>
            <w:r>
              <w:rPr>
                <w:rFonts w:hint="eastAsia"/>
                <w:color w:val="auto"/>
                <w:highlight w:val="none"/>
                <w:lang w:val="en-US" w:eastAsia="zh-CN"/>
              </w:rPr>
              <w:t>7</w:t>
            </w:r>
            <w:r>
              <w:rPr>
                <w:color w:val="auto"/>
                <w:highlight w:val="none"/>
              </w:rPr>
              <w:t xml:space="preserve">分； </w:t>
            </w:r>
          </w:p>
          <w:p w14:paraId="3DC6431E">
            <w:pPr>
              <w:jc w:val="left"/>
              <w:rPr>
                <w:color w:val="auto"/>
                <w:highlight w:val="none"/>
              </w:rPr>
            </w:pPr>
            <w:r>
              <w:rPr>
                <w:color w:val="auto"/>
                <w:highlight w:val="none"/>
              </w:rPr>
              <w:t>中：有基本的</w:t>
            </w:r>
            <w:r>
              <w:rPr>
                <w:rFonts w:hint="eastAsia"/>
                <w:color w:val="auto"/>
                <w:highlight w:val="none"/>
                <w:lang w:eastAsia="zh-CN"/>
              </w:rPr>
              <w:t>工程造价编制质量控制方案</w:t>
            </w:r>
            <w:r>
              <w:rPr>
                <w:color w:val="auto"/>
                <w:highlight w:val="none"/>
              </w:rPr>
              <w:t>，投入的人力、物力等资源符合基本要求，作出基本的违约责任承诺，得</w:t>
            </w:r>
            <w:r>
              <w:rPr>
                <w:rFonts w:hint="eastAsia"/>
                <w:color w:val="auto"/>
                <w:highlight w:val="none"/>
                <w:lang w:val="en-US" w:eastAsia="zh-CN"/>
              </w:rPr>
              <w:t>4</w:t>
            </w:r>
            <w:r>
              <w:rPr>
                <w:color w:val="auto"/>
                <w:highlight w:val="none"/>
              </w:rPr>
              <w:t xml:space="preserve">分； </w:t>
            </w:r>
          </w:p>
          <w:p w14:paraId="2E89FA9C">
            <w:pPr>
              <w:jc w:val="left"/>
              <w:rPr>
                <w:color w:val="auto"/>
                <w:highlight w:val="none"/>
              </w:rPr>
            </w:pPr>
            <w:r>
              <w:rPr>
                <w:color w:val="auto"/>
                <w:highlight w:val="none"/>
              </w:rPr>
              <w:t>差：</w:t>
            </w:r>
            <w:r>
              <w:rPr>
                <w:rFonts w:hint="eastAsia"/>
                <w:color w:val="auto"/>
                <w:highlight w:val="none"/>
                <w:lang w:eastAsia="zh-CN"/>
              </w:rPr>
              <w:t>工程造价编制质量控制方案</w:t>
            </w:r>
            <w:r>
              <w:rPr>
                <w:color w:val="auto"/>
                <w:highlight w:val="none"/>
              </w:rPr>
              <w:t xml:space="preserve">简单，投入的人力、物力等资源较少，作出简单的违约责任承诺，得1分。 </w:t>
            </w:r>
          </w:p>
          <w:p w14:paraId="679B8702">
            <w:pPr>
              <w:rPr>
                <w:rFonts w:hint="eastAsia" w:ascii="宋体" w:hAnsi="宋体" w:eastAsia="宋体" w:cs="宋体"/>
                <w:bCs/>
                <w:color w:val="auto"/>
                <w:sz w:val="21"/>
                <w:szCs w:val="21"/>
                <w:highlight w:val="none"/>
                <w:u w:val="none"/>
              </w:rPr>
            </w:pPr>
            <w:r>
              <w:rPr>
                <w:rFonts w:hint="eastAsia" w:hAnsi="宋体" w:eastAsia="宋体"/>
                <w:color w:val="auto"/>
                <w:szCs w:val="21"/>
                <w:highlight w:val="none"/>
                <w:lang w:val="en-US" w:eastAsia="zh-CN"/>
              </w:rPr>
              <w:t>未提供对应内容不得分。</w:t>
            </w:r>
          </w:p>
        </w:tc>
      </w:tr>
      <w:tr w14:paraId="2A05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4D25A9A">
            <w:pPr>
              <w:pStyle w:val="50"/>
              <w:spacing w:line="360" w:lineRule="auto"/>
              <w:ind w:firstLine="0" w:firstLineChars="0"/>
              <w:jc w:val="center"/>
              <w:rPr>
                <w:rFonts w:hint="eastAsia" w:ascii="宋体" w:hAnsi="宋体" w:eastAsia="宋体" w:cs="宋体"/>
                <w:color w:val="auto"/>
                <w:sz w:val="21"/>
                <w:szCs w:val="21"/>
                <w:highlight w:val="none"/>
                <w:u w:val="none"/>
                <w:lang w:eastAsia="zh-CN"/>
              </w:rPr>
            </w:pPr>
            <w:r>
              <w:rPr>
                <w:rFonts w:hint="eastAsia" w:ascii="宋体" w:eastAsia="宋体" w:cs="宋体"/>
                <w:color w:val="auto"/>
                <w:sz w:val="21"/>
                <w:szCs w:val="21"/>
                <w:highlight w:val="none"/>
                <w:u w:val="none"/>
                <w:lang w:val="en-US" w:eastAsia="zh-CN"/>
              </w:rPr>
              <w:t>5</w:t>
            </w:r>
          </w:p>
        </w:tc>
        <w:tc>
          <w:tcPr>
            <w:tcW w:w="1609" w:type="dxa"/>
            <w:tcBorders>
              <w:top w:val="single" w:color="auto" w:sz="4" w:space="0"/>
              <w:left w:val="single" w:color="auto" w:sz="4" w:space="0"/>
              <w:bottom w:val="single" w:color="auto" w:sz="4" w:space="0"/>
              <w:right w:val="single" w:color="auto" w:sz="4" w:space="0"/>
            </w:tcBorders>
            <w:vAlign w:val="center"/>
          </w:tcPr>
          <w:p w14:paraId="1F32C5FE">
            <w:pPr>
              <w:pStyle w:val="96"/>
              <w:spacing w:line="240" w:lineRule="auto"/>
              <w:jc w:val="center"/>
              <w:rPr>
                <w:rFonts w:hint="eastAsia" w:ascii="宋体" w:hAnsi="宋体" w:eastAsia="宋体" w:cs="宋体"/>
                <w:color w:val="auto"/>
                <w:kern w:val="2"/>
                <w:sz w:val="21"/>
                <w:szCs w:val="21"/>
                <w:highlight w:val="none"/>
                <w:u w:val="none"/>
                <w:lang w:val="en-US" w:eastAsia="zh-CN" w:bidi="ar-SA"/>
              </w:rPr>
            </w:pPr>
            <w:r>
              <w:rPr>
                <w:rFonts w:hint="eastAsia" w:ascii="宋体" w:eastAsia="宋体" w:cs="宋体"/>
                <w:color w:val="auto"/>
                <w:sz w:val="21"/>
                <w:szCs w:val="21"/>
                <w:highlight w:val="none"/>
              </w:rPr>
              <w:t>合理化建议</w:t>
            </w:r>
          </w:p>
        </w:tc>
        <w:tc>
          <w:tcPr>
            <w:tcW w:w="900" w:type="dxa"/>
            <w:tcBorders>
              <w:top w:val="single" w:color="auto" w:sz="4" w:space="0"/>
              <w:left w:val="single" w:color="auto" w:sz="4" w:space="0"/>
              <w:bottom w:val="single" w:color="auto" w:sz="4" w:space="0"/>
              <w:right w:val="single" w:color="auto" w:sz="4" w:space="0"/>
            </w:tcBorders>
            <w:vAlign w:val="center"/>
          </w:tcPr>
          <w:p w14:paraId="3BDC3E79">
            <w:pPr>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26969175">
            <w:pPr>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依据投标人所提出的合理化建议进行综合评价</w:t>
            </w:r>
            <w:r>
              <w:rPr>
                <w:rFonts w:hint="eastAsia" w:ascii="宋体" w:hAnsi="宋体" w:cs="宋体"/>
                <w:color w:val="auto"/>
                <w:sz w:val="21"/>
                <w:szCs w:val="21"/>
                <w:highlight w:val="none"/>
                <w:lang w:eastAsia="zh-CN"/>
              </w:rPr>
              <w:t>：</w:t>
            </w:r>
          </w:p>
          <w:p w14:paraId="6AAB4B59">
            <w:pPr>
              <w:rPr>
                <w:rFonts w:hint="eastAsia" w:hAnsi="宋体" w:eastAsia="宋体"/>
                <w:color w:val="auto"/>
                <w:szCs w:val="21"/>
                <w:highlight w:val="none"/>
                <w:lang w:val="en-US" w:eastAsia="zh-CN"/>
              </w:rPr>
            </w:pPr>
            <w:r>
              <w:rPr>
                <w:rFonts w:hint="eastAsia" w:ascii="宋体" w:hAnsi="宋体" w:cs="宋体"/>
                <w:color w:val="auto"/>
                <w:sz w:val="21"/>
                <w:szCs w:val="21"/>
                <w:highlight w:val="none"/>
                <w:lang w:eastAsia="zh-CN"/>
              </w:rPr>
              <w:t>优：合理</w:t>
            </w:r>
            <w:r>
              <w:rPr>
                <w:rFonts w:hint="eastAsia" w:ascii="宋体" w:hAnsi="宋体" w:cs="宋体"/>
                <w:color w:val="auto"/>
                <w:szCs w:val="21"/>
                <w:highlight w:val="none"/>
              </w:rPr>
              <w:t>建议内容详实、全面，逻辑</w:t>
            </w:r>
            <w:r>
              <w:rPr>
                <w:rFonts w:hint="eastAsia" w:ascii="宋体" w:hAnsi="宋体" w:cs="宋体"/>
                <w:color w:val="auto"/>
                <w:szCs w:val="21"/>
                <w:highlight w:val="none"/>
                <w:lang w:eastAsia="zh-CN"/>
              </w:rPr>
              <w:t>清晰、</w:t>
            </w:r>
            <w:r>
              <w:rPr>
                <w:rFonts w:hint="eastAsia" w:ascii="宋体" w:hAnsi="宋体" w:cs="宋体"/>
                <w:color w:val="auto"/>
                <w:szCs w:val="21"/>
                <w:highlight w:val="none"/>
              </w:rPr>
              <w:t>表达准确</w:t>
            </w:r>
            <w:r>
              <w:rPr>
                <w:rFonts w:hint="eastAsia" w:ascii="宋体" w:hAnsi="宋体" w:cs="宋体"/>
                <w:color w:val="auto"/>
                <w:szCs w:val="21"/>
                <w:highlight w:val="none"/>
                <w:lang w:eastAsia="zh-CN"/>
              </w:rPr>
              <w:t>，</w:t>
            </w:r>
            <w:r>
              <w:rPr>
                <w:rFonts w:hint="eastAsia" w:hAnsi="宋体" w:eastAsia="宋体"/>
                <w:color w:val="auto"/>
                <w:szCs w:val="21"/>
                <w:highlight w:val="none"/>
                <w:lang w:val="en-US" w:eastAsia="zh-CN"/>
              </w:rPr>
              <w:t>紧密结合项目实际，针对关键问题提出有效解决方案，具有较强的实用价值，得10分。</w:t>
            </w:r>
          </w:p>
          <w:p w14:paraId="07AE6B9F">
            <w:pPr>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良：合理化建议内容基本完整，逻辑较为清晰，表达较为准确，能够针对项目中的一些问题提出较为有效的改进措施，具有一定的实用价值，得7分。</w:t>
            </w:r>
          </w:p>
          <w:p w14:paraId="75830E08">
            <w:pPr>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中：建议内容基本完整，但逻辑不够清晰，表达较为平淡，针对性不强，得4分。</w:t>
            </w:r>
          </w:p>
          <w:p w14:paraId="5F99C725">
            <w:pPr>
              <w:rPr>
                <w:rFonts w:ascii="Segoe UI" w:hAnsi="Segoe UI" w:eastAsia="Segoe UI" w:cs="Segoe UI"/>
                <w:i w:val="0"/>
                <w:iCs w:val="0"/>
                <w:caps w:val="0"/>
                <w:color w:val="auto"/>
                <w:spacing w:val="0"/>
                <w:sz w:val="22"/>
                <w:szCs w:val="22"/>
                <w:highlight w:val="none"/>
                <w:shd w:val="clear" w:fill="FDFDFE"/>
              </w:rPr>
            </w:pPr>
            <w:r>
              <w:rPr>
                <w:rFonts w:hint="eastAsia" w:hAnsi="宋体" w:eastAsia="宋体"/>
                <w:color w:val="auto"/>
                <w:szCs w:val="21"/>
                <w:highlight w:val="none"/>
                <w:lang w:val="en-US" w:eastAsia="zh-CN"/>
              </w:rPr>
              <w:t>差：合理化内容不够完整，逻辑</w:t>
            </w:r>
            <w:r>
              <w:rPr>
                <w:rFonts w:hint="eastAsia" w:asciiTheme="minorEastAsia" w:hAnsiTheme="minorEastAsia" w:eastAsiaTheme="minorEastAsia" w:cstheme="minorEastAsia"/>
                <w:i w:val="0"/>
                <w:iCs w:val="0"/>
                <w:caps w:val="0"/>
                <w:color w:val="auto"/>
                <w:spacing w:val="0"/>
                <w:sz w:val="21"/>
                <w:szCs w:val="21"/>
                <w:highlight w:val="none"/>
                <w:shd w:val="clear" w:fill="FDFDFE"/>
              </w:rPr>
              <w:t>混乱，表达不清，存在明显的错误或遗漏</w:t>
            </w:r>
            <w:r>
              <w:rPr>
                <w:rFonts w:hint="eastAsia" w:asciiTheme="minorEastAsia" w:hAnsiTheme="minorEastAsia" w:eastAsiaTheme="minorEastAsia" w:cstheme="minorEastAsia"/>
                <w:i w:val="0"/>
                <w:iCs w:val="0"/>
                <w:caps w:val="0"/>
                <w:color w:val="auto"/>
                <w:spacing w:val="0"/>
                <w:sz w:val="21"/>
                <w:szCs w:val="21"/>
                <w:highlight w:val="none"/>
                <w:shd w:val="clear" w:fill="FDFDFE"/>
                <w:lang w:eastAsia="zh-CN"/>
              </w:rPr>
              <w:t>，得</w:t>
            </w:r>
            <w:r>
              <w:rPr>
                <w:rFonts w:hint="eastAsia" w:asciiTheme="minorEastAsia" w:hAnsiTheme="minorEastAsia" w:eastAsiaTheme="minorEastAsia" w:cstheme="minorEastAsia"/>
                <w:i w:val="0"/>
                <w:iCs w:val="0"/>
                <w:caps w:val="0"/>
                <w:color w:val="auto"/>
                <w:spacing w:val="0"/>
                <w:sz w:val="21"/>
                <w:szCs w:val="21"/>
                <w:highlight w:val="none"/>
                <w:shd w:val="clear" w:fill="FDFDFE"/>
                <w:lang w:val="en-US" w:eastAsia="zh-CN"/>
              </w:rPr>
              <w:t>1分</w:t>
            </w:r>
            <w:r>
              <w:rPr>
                <w:rFonts w:hint="eastAsia" w:asciiTheme="minorEastAsia" w:hAnsiTheme="minorEastAsia" w:eastAsiaTheme="minorEastAsia" w:cstheme="minorEastAsia"/>
                <w:i w:val="0"/>
                <w:iCs w:val="0"/>
                <w:caps w:val="0"/>
                <w:color w:val="auto"/>
                <w:spacing w:val="0"/>
                <w:sz w:val="21"/>
                <w:szCs w:val="21"/>
                <w:highlight w:val="none"/>
                <w:shd w:val="clear" w:fill="FDFDFE"/>
              </w:rPr>
              <w:t>。</w:t>
            </w:r>
          </w:p>
          <w:p w14:paraId="7770EEF5">
            <w:pPr>
              <w:rPr>
                <w:rFonts w:hint="eastAsia" w:ascii="宋体" w:hAnsi="宋体" w:eastAsia="宋体" w:cs="宋体"/>
                <w:bCs/>
                <w:color w:val="auto"/>
                <w:kern w:val="2"/>
                <w:sz w:val="21"/>
                <w:szCs w:val="21"/>
                <w:highlight w:val="none"/>
                <w:u w:val="none"/>
                <w:lang w:val="en-US" w:eastAsia="zh-CN" w:bidi="ar-SA"/>
              </w:rPr>
            </w:pPr>
            <w:r>
              <w:rPr>
                <w:rFonts w:hint="eastAsia" w:hAnsi="宋体" w:eastAsia="宋体"/>
                <w:color w:val="auto"/>
                <w:szCs w:val="21"/>
                <w:highlight w:val="none"/>
                <w:lang w:val="en-US" w:eastAsia="zh-CN"/>
              </w:rPr>
              <w:t>未提供对应内容不得分。</w:t>
            </w:r>
          </w:p>
        </w:tc>
      </w:tr>
      <w:tr w14:paraId="2229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1314E61A">
            <w:pPr>
              <w:pStyle w:val="50"/>
              <w:spacing w:line="360" w:lineRule="auto"/>
              <w:ind w:firstLine="0" w:firstLineChars="0"/>
              <w:jc w:val="center"/>
              <w:rPr>
                <w:rFonts w:hint="eastAsia" w:ascii="宋体" w:hAnsi="宋体" w:eastAsia="宋体" w:cs="宋体"/>
                <w:color w:val="auto"/>
                <w:sz w:val="21"/>
                <w:szCs w:val="21"/>
                <w:highlight w:val="none"/>
                <w:u w:val="none"/>
                <w:lang w:val="zh-CN"/>
              </w:rPr>
            </w:pPr>
            <w:r>
              <w:rPr>
                <w:rFonts w:hint="eastAsia" w:ascii="宋体" w:hAnsi="宋体" w:eastAsia="宋体" w:cs="宋体"/>
                <w:b/>
                <w:bCs/>
                <w:color w:val="auto"/>
                <w:sz w:val="21"/>
                <w:szCs w:val="21"/>
                <w:highlight w:val="none"/>
                <w:u w:val="none"/>
              </w:rPr>
              <w:t>价格评审（</w:t>
            </w:r>
            <w:r>
              <w:rPr>
                <w:rFonts w:hint="eastAsia" w:ascii="宋体" w:eastAsia="宋体" w:cs="宋体"/>
                <w:b/>
                <w:bCs/>
                <w:color w:val="auto"/>
                <w:sz w:val="21"/>
                <w:szCs w:val="21"/>
                <w:highlight w:val="none"/>
                <w:u w:val="none"/>
                <w:lang w:val="en-US" w:eastAsia="zh-CN"/>
              </w:rPr>
              <w:t>40</w:t>
            </w:r>
            <w:r>
              <w:rPr>
                <w:rFonts w:hint="eastAsia" w:ascii="宋体" w:hAnsi="宋体" w:eastAsia="宋体" w:cs="宋体"/>
                <w:b/>
                <w:bCs/>
                <w:color w:val="auto"/>
                <w:sz w:val="21"/>
                <w:szCs w:val="21"/>
                <w:highlight w:val="none"/>
                <w:u w:val="none"/>
              </w:rPr>
              <w:t>分）</w:t>
            </w:r>
          </w:p>
        </w:tc>
      </w:tr>
      <w:tr w14:paraId="5E4B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67D75FE">
            <w:pPr>
              <w:pStyle w:val="50"/>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p>
        </w:tc>
        <w:tc>
          <w:tcPr>
            <w:tcW w:w="1609" w:type="dxa"/>
            <w:tcBorders>
              <w:top w:val="single" w:color="auto" w:sz="4" w:space="0"/>
              <w:left w:val="single" w:color="auto" w:sz="4" w:space="0"/>
              <w:bottom w:val="single" w:color="auto" w:sz="4" w:space="0"/>
              <w:right w:val="single" w:color="auto" w:sz="4" w:space="0"/>
            </w:tcBorders>
            <w:vAlign w:val="center"/>
          </w:tcPr>
          <w:p w14:paraId="1E8A003D">
            <w:pPr>
              <w:widowControl w:val="0"/>
              <w:adjustRightInd/>
              <w:snapToGrid/>
              <w:jc w:val="center"/>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投标总价</w:t>
            </w:r>
          </w:p>
        </w:tc>
        <w:tc>
          <w:tcPr>
            <w:tcW w:w="973" w:type="dxa"/>
            <w:gridSpan w:val="2"/>
            <w:tcBorders>
              <w:top w:val="single" w:color="auto" w:sz="4" w:space="0"/>
              <w:left w:val="single" w:color="auto" w:sz="4" w:space="0"/>
              <w:bottom w:val="single" w:color="auto" w:sz="4" w:space="0"/>
              <w:right w:val="single" w:color="auto" w:sz="4" w:space="0"/>
            </w:tcBorders>
            <w:vAlign w:val="center"/>
          </w:tcPr>
          <w:p w14:paraId="6DC7E67A">
            <w:pPr>
              <w:widowControl w:val="0"/>
              <w:adjustRightInd/>
              <w:snapToGrid/>
              <w:jc w:val="center"/>
              <w:rPr>
                <w:rFonts w:hint="eastAsia" w:ascii="宋体" w:hAnsi="宋体" w:eastAsia="宋体" w:cs="宋体"/>
                <w:color w:val="auto"/>
                <w:kern w:val="2"/>
                <w:sz w:val="21"/>
                <w:szCs w:val="21"/>
                <w:highlight w:val="none"/>
                <w:u w:val="none"/>
              </w:rPr>
            </w:pPr>
            <w:r>
              <w:rPr>
                <w:rFonts w:hint="eastAsia" w:ascii="宋体" w:hAnsi="宋体" w:cs="宋体"/>
                <w:color w:val="auto"/>
                <w:kern w:val="2"/>
                <w:sz w:val="21"/>
                <w:szCs w:val="21"/>
                <w:highlight w:val="none"/>
                <w:u w:val="none"/>
                <w:lang w:val="en-US" w:eastAsia="zh-CN"/>
              </w:rPr>
              <w:t>4</w:t>
            </w:r>
            <w:r>
              <w:rPr>
                <w:rFonts w:hint="eastAsia" w:ascii="宋体" w:hAnsi="宋体" w:eastAsia="宋体" w:cs="宋体"/>
                <w:color w:val="auto"/>
                <w:kern w:val="2"/>
                <w:sz w:val="21"/>
                <w:szCs w:val="21"/>
                <w:highlight w:val="none"/>
                <w:u w:val="none"/>
                <w:lang w:val="en-US" w:eastAsia="zh-CN"/>
              </w:rPr>
              <w:t>0</w:t>
            </w:r>
            <w:r>
              <w:rPr>
                <w:rFonts w:hint="eastAsia" w:ascii="宋体" w:hAnsi="宋体" w:eastAsia="宋体" w:cs="宋体"/>
                <w:color w:val="auto"/>
                <w:kern w:val="2"/>
                <w:sz w:val="21"/>
                <w:szCs w:val="21"/>
                <w:highlight w:val="none"/>
                <w:u w:val="none"/>
              </w:rPr>
              <w:t>分</w:t>
            </w:r>
          </w:p>
        </w:tc>
        <w:tc>
          <w:tcPr>
            <w:tcW w:w="5250" w:type="dxa"/>
            <w:tcBorders>
              <w:top w:val="single" w:color="auto" w:sz="4" w:space="0"/>
              <w:left w:val="single" w:color="auto" w:sz="4" w:space="0"/>
              <w:bottom w:val="single" w:color="auto" w:sz="4" w:space="0"/>
              <w:right w:val="single" w:color="auto" w:sz="4" w:space="0"/>
            </w:tcBorders>
            <w:vAlign w:val="center"/>
          </w:tcPr>
          <w:p w14:paraId="1FA17216">
            <w:pPr>
              <w:widowControl w:val="0"/>
              <w:adjustRightInd/>
              <w:snapToGrid/>
              <w:ind w:firstLine="420" w:firstLineChars="20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sz w:val="21"/>
                <w:szCs w:val="21"/>
                <w:highlight w:val="none"/>
                <w:u w:val="none"/>
              </w:rPr>
              <w:t>价格分计算方法：满足投标文件要求且投标价格（含税报价）最低的投标报价为评标基准价，其价格分为满分。其他投标人的价格分统一按照下列公式计算：投标报价得分=</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评标基准价／投标报价</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×价格权重×100。</w:t>
            </w:r>
          </w:p>
        </w:tc>
      </w:tr>
    </w:tbl>
    <w:p w14:paraId="707D2D9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评标委员会评委按评标标准独立对技术标进行评审，得出技术标评分。当评标委员会为五人时，在所有评委对同一份投标文件技术标评审的总评分中，去掉一个最高分和一个最低分，计算剩余总评分的算术平均值即为该投标人技术标的最终综合得分；当评标委员会为七人及以上单数时，在各评委的打分中，同一评委的最高评分减去最低评分，去掉分差最大评委的所有技术标评分（当一位或两位评委评分差值最大时均取消其评委评分，当多于两位评分差值均最大时，不取消任一评委评分），在所有剩余评委对同一份投标文件技术部分评审的总评分中，去掉一个最高分和一个最低分，计算剩余总评分的算术平均值即为该投标人技术部分的最终综合得分。</w:t>
      </w:r>
      <w:r>
        <w:rPr>
          <w:rFonts w:hint="eastAsia" w:ascii="宋体" w:hAnsi="宋体" w:eastAsia="宋体" w:cs="宋体"/>
          <w:color w:val="auto"/>
          <w:highlight w:val="none"/>
        </w:rPr>
        <w:br w:type="page"/>
      </w:r>
    </w:p>
    <w:p w14:paraId="32B5F60B">
      <w:pPr>
        <w:pStyle w:val="3"/>
        <w:spacing w:before="0" w:after="0" w:line="240" w:lineRule="auto"/>
        <w:rPr>
          <w:rFonts w:hint="eastAsia" w:ascii="宋体" w:hAnsi="宋体" w:eastAsia="宋体" w:cs="宋体"/>
          <w:color w:val="auto"/>
          <w:sz w:val="36"/>
          <w:szCs w:val="36"/>
          <w:highlight w:val="none"/>
        </w:rPr>
      </w:pPr>
      <w:bookmarkStart w:id="5" w:name="_Toc21237"/>
      <w:r>
        <w:rPr>
          <w:rFonts w:hint="eastAsia" w:ascii="宋体" w:hAnsi="宋体" w:eastAsia="宋体" w:cs="宋体"/>
          <w:color w:val="auto"/>
          <w:sz w:val="28"/>
          <w:szCs w:val="28"/>
          <w:highlight w:val="none"/>
        </w:rPr>
        <w:t>第三部分用户需求书</w:t>
      </w:r>
      <w:bookmarkEnd w:id="5"/>
    </w:p>
    <w:p w14:paraId="6F8772E3">
      <w:pPr>
        <w:keepNext/>
        <w:keepLines/>
        <w:spacing w:line="360" w:lineRule="auto"/>
        <w:outlineLvl w:val="9"/>
        <w:rPr>
          <w:rFonts w:hint="eastAsia" w:hAnsi="宋体"/>
          <w:b/>
          <w:bCs/>
          <w:color w:val="auto"/>
          <w:sz w:val="21"/>
          <w:szCs w:val="21"/>
          <w:highlight w:val="none"/>
        </w:rPr>
      </w:pPr>
      <w:bookmarkStart w:id="6" w:name="_Toc27540"/>
      <w:bookmarkStart w:id="7" w:name="_Toc388458956"/>
      <w:bookmarkStart w:id="8" w:name="_Toc26545"/>
      <w:bookmarkStart w:id="9" w:name="_Toc22599"/>
      <w:bookmarkStart w:id="10" w:name="_Toc60995813"/>
      <w:bookmarkStart w:id="11" w:name="_Toc16069"/>
      <w:bookmarkStart w:id="12" w:name="_Toc308786493"/>
      <w:bookmarkStart w:id="13" w:name="_Toc308786492"/>
      <w:bookmarkStart w:id="14" w:name="_Toc15266"/>
      <w:bookmarkStart w:id="15" w:name="_Toc31278"/>
      <w:bookmarkStart w:id="16" w:name="_Toc24679"/>
      <w:bookmarkStart w:id="17" w:name="_Toc1593"/>
      <w:bookmarkStart w:id="18" w:name="_Toc13112"/>
      <w:bookmarkStart w:id="19" w:name="_Toc14462"/>
    </w:p>
    <w:p w14:paraId="724C38F8">
      <w:pPr>
        <w:keepNext/>
        <w:keepLines/>
        <w:spacing w:line="360" w:lineRule="auto"/>
        <w:outlineLvl w:val="2"/>
        <w:rPr>
          <w:rFonts w:hAnsi="宋体"/>
          <w:b/>
          <w:bCs/>
          <w:color w:val="auto"/>
          <w:sz w:val="21"/>
          <w:szCs w:val="21"/>
          <w:highlight w:val="none"/>
        </w:rPr>
      </w:pPr>
      <w:r>
        <w:rPr>
          <w:rFonts w:hint="eastAsia" w:hAnsi="宋体"/>
          <w:b/>
          <w:bCs/>
          <w:color w:val="auto"/>
          <w:sz w:val="21"/>
          <w:szCs w:val="21"/>
          <w:highlight w:val="none"/>
        </w:rPr>
        <w:t>一、项目概况</w:t>
      </w:r>
      <w:bookmarkEnd w:id="6"/>
      <w:bookmarkEnd w:id="7"/>
      <w:bookmarkEnd w:id="8"/>
      <w:bookmarkEnd w:id="9"/>
      <w:bookmarkEnd w:id="10"/>
      <w:bookmarkEnd w:id="11"/>
    </w:p>
    <w:p w14:paraId="38127926">
      <w:pPr>
        <w:tabs>
          <w:tab w:val="left" w:pos="9100"/>
        </w:tabs>
        <w:spacing w:line="360" w:lineRule="auto"/>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工程名称：</w:t>
      </w:r>
      <w:r>
        <w:rPr>
          <w:rFonts w:hint="eastAsia" w:hAnsi="宋体" w:cs="宋体"/>
          <w:color w:val="auto"/>
          <w:sz w:val="21"/>
          <w:szCs w:val="21"/>
          <w:highlight w:val="none"/>
          <w:u w:val="single"/>
          <w:lang w:val="en-US" w:eastAsia="zh-CN"/>
        </w:rPr>
        <w:t>厚街镇厚山现代化产业园产业空间开发项目全过程驻场造价咨询服务</w:t>
      </w:r>
    </w:p>
    <w:p w14:paraId="0A1F625A">
      <w:pPr>
        <w:tabs>
          <w:tab w:val="left" w:pos="910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工程地点：</w:t>
      </w:r>
      <w:r>
        <w:rPr>
          <w:rFonts w:hint="eastAsia" w:hAnsi="宋体" w:cs="宋体"/>
          <w:color w:val="auto"/>
          <w:sz w:val="21"/>
          <w:szCs w:val="21"/>
          <w:highlight w:val="none"/>
          <w:u w:val="single"/>
        </w:rPr>
        <w:t>东莞市</w:t>
      </w:r>
      <w:r>
        <w:rPr>
          <w:rFonts w:hint="eastAsia" w:hAnsi="宋体" w:cs="宋体"/>
          <w:color w:val="auto"/>
          <w:sz w:val="21"/>
          <w:szCs w:val="21"/>
          <w:highlight w:val="none"/>
          <w:u w:val="single"/>
          <w:lang w:val="en-US" w:eastAsia="zh-CN"/>
        </w:rPr>
        <w:t>厚街镇</w:t>
      </w:r>
    </w:p>
    <w:p w14:paraId="6C0A1A4B">
      <w:pPr>
        <w:tabs>
          <w:tab w:val="left" w:pos="9100"/>
        </w:tabs>
        <w:spacing w:line="360" w:lineRule="auto"/>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资金来源：</w:t>
      </w:r>
      <w:r>
        <w:rPr>
          <w:rFonts w:hint="eastAsia" w:hAnsi="宋体" w:cs="宋体"/>
          <w:color w:val="auto"/>
          <w:sz w:val="21"/>
          <w:szCs w:val="21"/>
          <w:highlight w:val="none"/>
          <w:u w:val="single"/>
        </w:rPr>
        <w:t>企业自筹资金</w:t>
      </w:r>
    </w:p>
    <w:p w14:paraId="4D59B3B6">
      <w:pPr>
        <w:spacing w:line="360" w:lineRule="auto"/>
        <w:ind w:firstLine="420" w:firstLineChars="200"/>
        <w:rPr>
          <w:rFonts w:hint="eastAsia" w:ascii="宋体" w:hAnsi="宋体"/>
          <w:color w:val="auto"/>
          <w:szCs w:val="21"/>
          <w:highlight w:val="none"/>
          <w:u w:val="single"/>
          <w:lang w:val="en-US" w:eastAsia="zh-CN"/>
        </w:rPr>
      </w:pPr>
      <w:r>
        <w:rPr>
          <w:rFonts w:hint="eastAsia" w:hAnsi="宋体"/>
          <w:color w:val="auto"/>
          <w:sz w:val="21"/>
          <w:szCs w:val="21"/>
          <w:highlight w:val="none"/>
        </w:rPr>
        <w:t>工程规模：</w:t>
      </w:r>
      <w:r>
        <w:rPr>
          <w:rFonts w:hint="eastAsia" w:ascii="宋体" w:hAnsi="宋体"/>
          <w:color w:val="auto"/>
          <w:szCs w:val="21"/>
          <w:highlight w:val="none"/>
          <w:u w:val="single"/>
          <w:lang w:val="en-US" w:eastAsia="zh-CN"/>
        </w:rPr>
        <w:t>本项目位于东莞市厚街镇厚山现代化产业园内，总规划用地面积约86299.98㎡（约130亩），一类工业用地（M1）。容积率3.5，计容面积约302049.93㎡，总建筑面积约316049.93㎡。拟建设内容包括高层厂房、配套用房及公共配套设施等（具体建设规模及内容详见规划设计要点）。</w:t>
      </w:r>
    </w:p>
    <w:p w14:paraId="1A58DCD5">
      <w:pPr>
        <w:spacing w:line="360" w:lineRule="auto"/>
        <w:ind w:firstLine="420" w:firstLineChars="200"/>
        <w:rPr>
          <w:rFonts w:hint="eastAsia" w:ascii="宋体" w:hAnsi="宋体"/>
          <w:color w:val="auto"/>
          <w:sz w:val="21"/>
          <w:szCs w:val="21"/>
          <w:highlight w:val="none"/>
          <w:u w:val="single"/>
          <w:lang w:val="en-US" w:eastAsia="zh-CN"/>
        </w:rPr>
      </w:pPr>
      <w:r>
        <w:rPr>
          <w:rFonts w:hint="eastAsia" w:ascii="宋体" w:hAnsi="宋体"/>
          <w:color w:val="auto"/>
          <w:szCs w:val="21"/>
          <w:highlight w:val="none"/>
          <w:u w:val="single"/>
          <w:lang w:val="en-US" w:eastAsia="zh-CN"/>
        </w:rPr>
        <w:t>投资金额：项目总投资为104000万元，其中建安工程费为76655.29万元（投资金额以最终批复的文件为准）</w:t>
      </w:r>
    </w:p>
    <w:p w14:paraId="40EDF91A">
      <w:pPr>
        <w:spacing w:line="360" w:lineRule="auto"/>
        <w:ind w:firstLine="420" w:firstLineChars="200"/>
        <w:rPr>
          <w:rFonts w:hint="eastAsia" w:hAnsi="宋体"/>
          <w:color w:val="auto"/>
          <w:sz w:val="21"/>
          <w:szCs w:val="21"/>
          <w:highlight w:val="none"/>
          <w:u w:val="single"/>
        </w:rPr>
      </w:pPr>
      <w:r>
        <w:rPr>
          <w:rFonts w:hint="eastAsia" w:hAnsi="宋体"/>
          <w:color w:val="auto"/>
          <w:sz w:val="21"/>
          <w:szCs w:val="21"/>
          <w:highlight w:val="none"/>
        </w:rPr>
        <w:t>服务期限：</w:t>
      </w:r>
      <w:r>
        <w:rPr>
          <w:rFonts w:hint="eastAsia" w:hAnsi="宋体"/>
          <w:color w:val="auto"/>
          <w:sz w:val="21"/>
          <w:szCs w:val="21"/>
          <w:highlight w:val="none"/>
          <w:u w:val="single"/>
        </w:rPr>
        <w:t xml:space="preserve">从合同签订之日起至咨询合同结算完毕经双方确认后结束。 </w:t>
      </w:r>
    </w:p>
    <w:p w14:paraId="1E77F693">
      <w:pPr>
        <w:keepNext/>
        <w:keepLines/>
        <w:spacing w:line="360" w:lineRule="auto"/>
        <w:outlineLvl w:val="2"/>
        <w:rPr>
          <w:rFonts w:hAnsi="宋体"/>
          <w:b/>
          <w:bCs/>
          <w:color w:val="auto"/>
          <w:sz w:val="21"/>
          <w:szCs w:val="21"/>
          <w:highlight w:val="none"/>
        </w:rPr>
      </w:pPr>
      <w:bookmarkStart w:id="20" w:name="_Toc5059"/>
      <w:bookmarkStart w:id="21" w:name="_Toc2022"/>
      <w:bookmarkStart w:id="22" w:name="_Toc21262"/>
      <w:bookmarkStart w:id="23" w:name="_Toc388458957"/>
      <w:bookmarkStart w:id="24" w:name="_Toc60995814"/>
      <w:bookmarkStart w:id="25" w:name="_Toc17618"/>
      <w:r>
        <w:rPr>
          <w:rFonts w:hint="eastAsia" w:hAnsi="宋体"/>
          <w:b/>
          <w:bCs/>
          <w:color w:val="auto"/>
          <w:sz w:val="21"/>
          <w:szCs w:val="21"/>
          <w:highlight w:val="none"/>
        </w:rPr>
        <w:t>二、服务内容</w:t>
      </w:r>
      <w:bookmarkEnd w:id="20"/>
      <w:bookmarkEnd w:id="21"/>
      <w:bookmarkEnd w:id="22"/>
      <w:bookmarkEnd w:id="23"/>
      <w:bookmarkEnd w:id="24"/>
      <w:bookmarkEnd w:id="25"/>
    </w:p>
    <w:bookmarkEnd w:id="12"/>
    <w:p w14:paraId="35CA8D35">
      <w:pPr>
        <w:tabs>
          <w:tab w:val="left" w:pos="9100"/>
        </w:tabs>
        <w:spacing w:line="360" w:lineRule="auto"/>
        <w:ind w:firstLine="420" w:firstLineChars="200"/>
        <w:rPr>
          <w:rFonts w:hint="eastAsia" w:hAnsi="宋体"/>
          <w:color w:val="auto"/>
          <w:sz w:val="21"/>
          <w:szCs w:val="21"/>
          <w:highlight w:val="none"/>
        </w:rPr>
      </w:pPr>
      <w:r>
        <w:rPr>
          <w:rFonts w:hint="eastAsia" w:hAnsi="宋体" w:cs="宋体"/>
          <w:color w:val="auto"/>
          <w:sz w:val="21"/>
          <w:szCs w:val="21"/>
          <w:highlight w:val="none"/>
          <w:lang w:eastAsia="zh-CN"/>
        </w:rPr>
        <w:t>厚街镇厚山现代化产业园产业空间开发项目全过程驻场造价咨询服务</w:t>
      </w:r>
      <w:r>
        <w:rPr>
          <w:rFonts w:hint="eastAsia" w:hAnsi="宋体" w:cs="宋体"/>
          <w:color w:val="auto"/>
          <w:sz w:val="21"/>
          <w:szCs w:val="21"/>
          <w:highlight w:val="none"/>
        </w:rPr>
        <w:t>，包括但不限于以下内容：设计阶段、发承包阶段、实施阶段、竣工阶段、财务决算阶段、审计阶段（如有）</w:t>
      </w:r>
      <w:r>
        <w:rPr>
          <w:rFonts w:hint="eastAsia" w:hAnsi="宋体" w:cs="宋体"/>
          <w:color w:val="auto"/>
          <w:sz w:val="21"/>
          <w:szCs w:val="21"/>
          <w:highlight w:val="none"/>
          <w:lang w:eastAsia="zh-CN"/>
        </w:rPr>
        <w:t>的：</w:t>
      </w:r>
      <w:r>
        <w:rPr>
          <w:rFonts w:hint="eastAsia" w:hAnsi="宋体" w:cs="宋体"/>
          <w:color w:val="auto"/>
          <w:sz w:val="21"/>
          <w:szCs w:val="21"/>
          <w:highlight w:val="none"/>
        </w:rPr>
        <w:t>①工程估算的审核及工程概算的审核。②方案比选测算。③提出成本优化建议。④协助目标成本的编制（如有）。⑤施工图预算的编制及审核。⑥工程量清单、招标控制价的编制及审核。⑦工程签证变更预、结算造价的编制及审核。⑧工程进度款支付审核。⑨营销类及服务类（勘察、设计、监理、检测、监测等）费用编审。⑩工程结算的编制及审核。⑪ 后评估成本管理报告的编制。⑫ 配合</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年度或工程竣工后的审计工作。⑬按实际需要派驻造价人员到招标人场地进行造价咨询服务（</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保留调整工作范围和内容的权利）。⑭</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委托的其他造价咨询服务工作（包含且不限于进行经济技术指标分析、对标分析、商务询价、参与各方组织的关于工程造价控制的工作会议、信息化管理、项目合约管理、各类台账管理等）。</w:t>
      </w:r>
    </w:p>
    <w:p w14:paraId="29695E86">
      <w:pPr>
        <w:keepNext/>
        <w:keepLines/>
        <w:spacing w:line="360" w:lineRule="auto"/>
        <w:outlineLvl w:val="2"/>
        <w:rPr>
          <w:rFonts w:hAnsi="宋体"/>
          <w:b/>
          <w:bCs/>
          <w:color w:val="auto"/>
          <w:sz w:val="21"/>
          <w:szCs w:val="21"/>
          <w:highlight w:val="none"/>
        </w:rPr>
      </w:pPr>
      <w:bookmarkStart w:id="26" w:name="_Toc21926"/>
      <w:bookmarkStart w:id="27" w:name="_Toc16681"/>
      <w:bookmarkStart w:id="28" w:name="_Toc245784931"/>
      <w:bookmarkStart w:id="29" w:name="_Toc60995815"/>
      <w:bookmarkStart w:id="30" w:name="_Toc388458958"/>
      <w:bookmarkStart w:id="31" w:name="_Toc16372"/>
      <w:bookmarkStart w:id="32" w:name="_Toc254966654"/>
      <w:bookmarkStart w:id="33" w:name="_Toc28757"/>
      <w:r>
        <w:rPr>
          <w:rFonts w:hint="eastAsia" w:hAnsi="宋体"/>
          <w:b/>
          <w:bCs/>
          <w:color w:val="auto"/>
          <w:sz w:val="21"/>
          <w:szCs w:val="21"/>
          <w:highlight w:val="none"/>
        </w:rPr>
        <w:t>三、对造价咨询单位（中标后）</w:t>
      </w:r>
      <w:r>
        <w:rPr>
          <w:rFonts w:hAnsi="宋体"/>
          <w:b/>
          <w:bCs/>
          <w:color w:val="auto"/>
          <w:sz w:val="21"/>
          <w:szCs w:val="21"/>
          <w:highlight w:val="none"/>
        </w:rPr>
        <w:t>要求</w:t>
      </w:r>
      <w:bookmarkEnd w:id="26"/>
      <w:bookmarkEnd w:id="27"/>
      <w:bookmarkEnd w:id="28"/>
      <w:bookmarkEnd w:id="29"/>
      <w:bookmarkEnd w:id="30"/>
      <w:bookmarkEnd w:id="31"/>
      <w:bookmarkEnd w:id="32"/>
      <w:bookmarkEnd w:id="33"/>
    </w:p>
    <w:p w14:paraId="67B77408">
      <w:pPr>
        <w:tabs>
          <w:tab w:val="left" w:pos="910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（1）造价咨询单位应严格按照国家和省、市有关财政、财务、基建管理、工程造价的法规、政策文件的有关规定、以及</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有关投资管控与造价管理的相关规定和对审核成果文件的要求，本着合理、合规节约投资的原则，客观、公正地开展投资项目编制工作， 按时保质保量提供编制服务，对编制成果的真实性、准确性、完整性、合法性、合理性负责，并负有保密责任。</w:t>
      </w:r>
    </w:p>
    <w:p w14:paraId="071D84A4">
      <w:pPr>
        <w:tabs>
          <w:tab w:val="left" w:pos="910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szCs w:val="21"/>
          <w:highlight w:val="none"/>
          <w:lang w:val="en-US" w:eastAsia="zh-CN"/>
        </w:rPr>
        <w:t>咨询人</w:t>
      </w:r>
      <w:r>
        <w:rPr>
          <w:rFonts w:hint="eastAsia" w:hAnsi="宋体" w:cs="宋体"/>
          <w:color w:val="auto"/>
          <w:sz w:val="21"/>
          <w:szCs w:val="21"/>
          <w:highlight w:val="none"/>
        </w:rPr>
        <w:t>应</w:t>
      </w:r>
      <w:r>
        <w:rPr>
          <w:rFonts w:hint="eastAsia" w:hAnsi="宋体" w:cs="宋体"/>
          <w:color w:val="auto"/>
          <w:sz w:val="21"/>
          <w:szCs w:val="21"/>
          <w:highlight w:val="none"/>
          <w:lang w:val="en-US" w:eastAsia="zh-CN"/>
        </w:rPr>
        <w:t>充分</w:t>
      </w:r>
      <w:r>
        <w:rPr>
          <w:rFonts w:hint="eastAsia" w:hAnsi="宋体" w:cs="宋体"/>
          <w:color w:val="auto"/>
          <w:sz w:val="21"/>
          <w:szCs w:val="21"/>
          <w:highlight w:val="none"/>
        </w:rPr>
        <w:t>带动公司后台资源服务项目</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在项目各阶段提出成本优化建议。</w:t>
      </w:r>
    </w:p>
    <w:p w14:paraId="0ED5D7C4">
      <w:pPr>
        <w:tabs>
          <w:tab w:val="left" w:pos="910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）中标后，</w:t>
      </w:r>
      <w:r>
        <w:rPr>
          <w:rFonts w:hint="eastAsia" w:hAnsi="宋体" w:cs="宋体"/>
          <w:color w:val="auto"/>
          <w:sz w:val="21"/>
          <w:szCs w:val="21"/>
          <w:highlight w:val="none"/>
          <w:lang w:eastAsia="zh-CN"/>
        </w:rPr>
        <w:t>造价咨询单位</w:t>
      </w:r>
      <w:r>
        <w:rPr>
          <w:rFonts w:hint="eastAsia" w:hAnsi="宋体" w:cs="宋体"/>
          <w:color w:val="auto"/>
          <w:sz w:val="21"/>
          <w:szCs w:val="21"/>
          <w:highlight w:val="none"/>
        </w:rPr>
        <w:t>必须按投标时提交的人员配置表配置本项目造价咨询服务人员。</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有权根据项目实际情况要求</w:t>
      </w:r>
      <w:r>
        <w:rPr>
          <w:rFonts w:hint="eastAsia" w:hAnsi="宋体" w:cs="宋体"/>
          <w:color w:val="auto"/>
          <w:sz w:val="21"/>
          <w:szCs w:val="21"/>
          <w:highlight w:val="none"/>
          <w:lang w:eastAsia="zh-CN"/>
        </w:rPr>
        <w:t>造价咨询单位</w:t>
      </w:r>
      <w:r>
        <w:rPr>
          <w:rFonts w:hint="eastAsia" w:hAnsi="宋体" w:cs="宋体"/>
          <w:color w:val="auto"/>
          <w:sz w:val="21"/>
          <w:szCs w:val="21"/>
          <w:highlight w:val="none"/>
        </w:rPr>
        <w:t>增加专业造价工程师的投入，保证项目按</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规定的进度完成。</w:t>
      </w:r>
      <w:r>
        <w:rPr>
          <w:rFonts w:hint="eastAsia" w:hAnsi="宋体" w:cs="宋体"/>
          <w:color w:val="auto"/>
          <w:sz w:val="21"/>
          <w:szCs w:val="21"/>
          <w:highlight w:val="none"/>
          <w:lang w:eastAsia="zh-CN"/>
        </w:rPr>
        <w:t>造价咨询单位</w:t>
      </w:r>
      <w:r>
        <w:rPr>
          <w:rFonts w:hint="eastAsia" w:hAnsi="宋体" w:cs="宋体"/>
          <w:color w:val="auto"/>
          <w:sz w:val="21"/>
          <w:szCs w:val="21"/>
          <w:highlight w:val="none"/>
        </w:rPr>
        <w:t>必须在东莞市设有固定的办公场所、资料档案保管场所；配备专业造价管理软件和交通工具等。</w:t>
      </w:r>
    </w:p>
    <w:p w14:paraId="500B55E9">
      <w:pPr>
        <w:tabs>
          <w:tab w:val="left" w:pos="910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）造价咨询单位人员连续二次不参加工作例会、有关专题会议等，</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代表将记录缺位人员情况，必要时</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提出更换人员要求，或书面告诫，直到经</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认可的人员到位。</w:t>
      </w:r>
    </w:p>
    <w:p w14:paraId="79178902">
      <w:pPr>
        <w:tabs>
          <w:tab w:val="left" w:pos="910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）如果</w:t>
      </w:r>
      <w:r>
        <w:rPr>
          <w:rFonts w:hint="eastAsia" w:hAnsi="宋体" w:cs="宋体"/>
          <w:color w:val="auto"/>
          <w:sz w:val="21"/>
          <w:szCs w:val="21"/>
          <w:highlight w:val="none"/>
          <w:lang w:eastAsia="zh-CN"/>
        </w:rPr>
        <w:t>造价咨询单位</w:t>
      </w:r>
      <w:r>
        <w:rPr>
          <w:rFonts w:hint="eastAsia" w:hAnsi="宋体" w:cs="宋体"/>
          <w:color w:val="auto"/>
          <w:sz w:val="21"/>
          <w:szCs w:val="21"/>
          <w:highlight w:val="none"/>
        </w:rPr>
        <w:t>人员渎职、拒不执行</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意见、服务态度恶劣，影响工作的，</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认为有必要更换</w:t>
      </w:r>
      <w:r>
        <w:rPr>
          <w:rFonts w:hint="eastAsia" w:hAnsi="宋体" w:cs="宋体"/>
          <w:color w:val="auto"/>
          <w:sz w:val="21"/>
          <w:szCs w:val="21"/>
          <w:highlight w:val="none"/>
          <w:lang w:eastAsia="zh-CN"/>
        </w:rPr>
        <w:t>造价咨询单位</w:t>
      </w:r>
      <w:r>
        <w:rPr>
          <w:rFonts w:hint="eastAsia" w:hAnsi="宋体" w:cs="宋体"/>
          <w:color w:val="auto"/>
          <w:sz w:val="21"/>
          <w:szCs w:val="21"/>
          <w:highlight w:val="none"/>
        </w:rPr>
        <w:t>人员时，将出具书面通知</w:t>
      </w:r>
      <w:r>
        <w:rPr>
          <w:rFonts w:hint="eastAsia" w:hAnsi="宋体" w:cs="宋体"/>
          <w:color w:val="auto"/>
          <w:sz w:val="21"/>
          <w:szCs w:val="21"/>
          <w:highlight w:val="none"/>
          <w:lang w:eastAsia="zh-CN"/>
        </w:rPr>
        <w:t>（</w:t>
      </w:r>
      <w:r>
        <w:rPr>
          <w:rFonts w:hint="eastAsia" w:hAnsi="宋体" w:cs="宋体"/>
          <w:color w:val="auto"/>
          <w:sz w:val="21"/>
          <w:szCs w:val="21"/>
          <w:highlight w:val="none"/>
        </w:rPr>
        <w:t>勿需说明理由</w:t>
      </w:r>
      <w:r>
        <w:rPr>
          <w:rFonts w:hint="eastAsia" w:hAnsi="宋体" w:cs="宋体"/>
          <w:color w:val="auto"/>
          <w:sz w:val="21"/>
          <w:szCs w:val="21"/>
          <w:highlight w:val="none"/>
          <w:lang w:eastAsia="zh-CN"/>
        </w:rPr>
        <w:t>）</w:t>
      </w:r>
      <w:r>
        <w:rPr>
          <w:rFonts w:hint="eastAsia" w:hAnsi="宋体" w:cs="宋体"/>
          <w:color w:val="auto"/>
          <w:sz w:val="21"/>
          <w:szCs w:val="21"/>
          <w:highlight w:val="none"/>
        </w:rPr>
        <w:t>，</w:t>
      </w:r>
      <w:r>
        <w:rPr>
          <w:rFonts w:hint="eastAsia" w:hAnsi="宋体" w:cs="宋体"/>
          <w:color w:val="auto"/>
          <w:sz w:val="21"/>
          <w:szCs w:val="21"/>
          <w:highlight w:val="none"/>
          <w:lang w:eastAsia="zh-CN"/>
        </w:rPr>
        <w:t>造价咨询单位</w:t>
      </w:r>
      <w:r>
        <w:rPr>
          <w:rFonts w:hint="eastAsia" w:hAnsi="宋体" w:cs="宋体"/>
          <w:color w:val="auto"/>
          <w:sz w:val="21"/>
          <w:szCs w:val="21"/>
          <w:highlight w:val="none"/>
        </w:rPr>
        <w:t>应立即撤换，并重新委派经</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认可的人员到位。</w:t>
      </w:r>
    </w:p>
    <w:p w14:paraId="64761F26">
      <w:pPr>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w:t>
      </w:r>
      <w:r>
        <w:rPr>
          <w:rFonts w:hint="eastAsia" w:hAnsi="宋体"/>
          <w:bCs/>
          <w:color w:val="auto"/>
          <w:sz w:val="21"/>
          <w:szCs w:val="21"/>
          <w:highlight w:val="none"/>
          <w:lang w:val="en-US" w:eastAsia="zh-CN"/>
        </w:rPr>
        <w:t>6</w:t>
      </w:r>
      <w:r>
        <w:rPr>
          <w:rFonts w:hint="eastAsia" w:hAnsi="宋体"/>
          <w:bCs/>
          <w:color w:val="auto"/>
          <w:sz w:val="21"/>
          <w:szCs w:val="21"/>
          <w:highlight w:val="none"/>
        </w:rPr>
        <w:t>）</w:t>
      </w:r>
      <w:r>
        <w:rPr>
          <w:rFonts w:hint="eastAsia" w:hAnsi="宋体" w:cs="宋体"/>
          <w:color w:val="auto"/>
          <w:sz w:val="21"/>
          <w:szCs w:val="21"/>
          <w:highlight w:val="none"/>
        </w:rPr>
        <w:t>所有造价技术人员均应专业对口或具有与其岗位工作相适应的工作经历；具有作风正派、廉洁奉公、吃苦耐劳、认真负责的品质，身体健康能胜任现场工作</w:t>
      </w:r>
      <w:r>
        <w:rPr>
          <w:rFonts w:hint="eastAsia" w:hAnsi="宋体"/>
          <w:bCs/>
          <w:color w:val="auto"/>
          <w:sz w:val="21"/>
          <w:szCs w:val="21"/>
          <w:highlight w:val="none"/>
        </w:rPr>
        <w:t>。</w:t>
      </w:r>
    </w:p>
    <w:p w14:paraId="4D844FDB">
      <w:pPr>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w:t>
      </w:r>
      <w:r>
        <w:rPr>
          <w:rFonts w:hint="eastAsia" w:hAnsi="宋体"/>
          <w:bCs/>
          <w:color w:val="auto"/>
          <w:sz w:val="21"/>
          <w:szCs w:val="21"/>
          <w:highlight w:val="none"/>
          <w:lang w:val="en-US" w:eastAsia="zh-CN"/>
        </w:rPr>
        <w:t>7</w:t>
      </w:r>
      <w:r>
        <w:rPr>
          <w:rFonts w:hint="eastAsia" w:hAnsi="宋体"/>
          <w:bCs/>
          <w:color w:val="auto"/>
          <w:sz w:val="21"/>
          <w:szCs w:val="21"/>
          <w:highlight w:val="none"/>
        </w:rPr>
        <w:t>）中标咨询单位须承诺服从</w:t>
      </w:r>
      <w:r>
        <w:rPr>
          <w:rFonts w:hint="eastAsia" w:hAnsi="宋体"/>
          <w:bCs/>
          <w:color w:val="auto"/>
          <w:sz w:val="21"/>
          <w:szCs w:val="21"/>
          <w:highlight w:val="none"/>
          <w:lang w:eastAsia="zh-CN"/>
        </w:rPr>
        <w:t>采购人</w:t>
      </w:r>
      <w:r>
        <w:rPr>
          <w:rFonts w:hint="eastAsia" w:hAnsi="宋体"/>
          <w:bCs/>
          <w:color w:val="auto"/>
          <w:sz w:val="21"/>
          <w:szCs w:val="21"/>
          <w:highlight w:val="none"/>
        </w:rPr>
        <w:t>的有关规定。</w:t>
      </w:r>
      <w:r>
        <w:rPr>
          <w:rFonts w:hint="eastAsia" w:hAnsi="宋体" w:cs="宋体"/>
          <w:color w:val="auto"/>
          <w:sz w:val="21"/>
          <w:szCs w:val="21"/>
          <w:highlight w:val="none"/>
        </w:rPr>
        <w:t>合同执行过程中，</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颁布新的管理办法、细则或操作手册的，按最新制度执行</w:t>
      </w:r>
      <w:r>
        <w:rPr>
          <w:rFonts w:hint="eastAsia" w:hAnsi="宋体"/>
          <w:bCs/>
          <w:color w:val="auto"/>
          <w:sz w:val="21"/>
          <w:szCs w:val="21"/>
          <w:highlight w:val="none"/>
        </w:rPr>
        <w:t>。</w:t>
      </w:r>
    </w:p>
    <w:p w14:paraId="49065C68">
      <w:pPr>
        <w:pStyle w:val="8"/>
        <w:spacing w:line="360" w:lineRule="auto"/>
        <w:rPr>
          <w:rFonts w:hint="eastAsia" w:ascii="宋体" w:hAnsi="宋体"/>
          <w:color w:val="auto"/>
          <w:highlight w:val="none"/>
        </w:rPr>
      </w:pP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8</w:t>
      </w:r>
      <w:r>
        <w:rPr>
          <w:rFonts w:hint="eastAsia" w:ascii="宋体" w:hAnsi="宋体"/>
          <w:bCs/>
          <w:color w:val="auto"/>
          <w:sz w:val="21"/>
          <w:szCs w:val="21"/>
          <w:highlight w:val="none"/>
        </w:rPr>
        <w:t>）造价咨询单位须独立完成</w:t>
      </w:r>
      <w:r>
        <w:rPr>
          <w:rFonts w:hint="eastAsia" w:ascii="宋体" w:hAnsi="宋体"/>
          <w:bCs/>
          <w:color w:val="auto"/>
          <w:sz w:val="21"/>
          <w:szCs w:val="21"/>
          <w:highlight w:val="none"/>
          <w:lang w:eastAsia="zh-CN"/>
        </w:rPr>
        <w:t>采购人</w:t>
      </w:r>
      <w:r>
        <w:rPr>
          <w:rFonts w:hint="eastAsia" w:ascii="宋体" w:hAnsi="宋体"/>
          <w:bCs/>
          <w:color w:val="auto"/>
          <w:sz w:val="21"/>
          <w:szCs w:val="21"/>
          <w:highlight w:val="none"/>
        </w:rPr>
        <w:t>委托的编制业务，</w:t>
      </w:r>
      <w:r>
        <w:rPr>
          <w:rFonts w:hint="eastAsia" w:hAnsi="宋体" w:cs="宋体"/>
          <w:color w:val="auto"/>
          <w:sz w:val="21"/>
          <w:szCs w:val="21"/>
          <w:highlight w:val="none"/>
        </w:rPr>
        <w:t>不得将编制任务转让第三方完成，保证项目资料的完整，不得遗失、损坏项目资料，并按</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的要求按期做好已完项目的相关资料移交和归档工作。未经</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同意，不得以任何形式向任何单位或个人披露编制项目有关的信息，不得对外提供、泄露编制有关情况。</w:t>
      </w:r>
    </w:p>
    <w:p w14:paraId="1BF1DA48">
      <w:pPr>
        <w:keepNext/>
        <w:keepLines/>
        <w:spacing w:line="360" w:lineRule="auto"/>
        <w:outlineLvl w:val="2"/>
        <w:rPr>
          <w:rFonts w:hint="eastAsia" w:hAnsi="宋体"/>
          <w:b/>
          <w:bCs/>
          <w:color w:val="auto"/>
          <w:sz w:val="21"/>
          <w:szCs w:val="21"/>
          <w:highlight w:val="none"/>
        </w:rPr>
      </w:pPr>
      <w:bookmarkStart w:id="34" w:name="_Toc32579"/>
      <w:r>
        <w:rPr>
          <w:rFonts w:hint="eastAsia" w:hAnsi="宋体"/>
          <w:b/>
          <w:bCs/>
          <w:color w:val="auto"/>
          <w:sz w:val="21"/>
          <w:szCs w:val="21"/>
          <w:highlight w:val="none"/>
        </w:rPr>
        <w:t>四、主要工作要求</w:t>
      </w:r>
      <w:bookmarkEnd w:id="34"/>
    </w:p>
    <w:p w14:paraId="2A67B61F">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一</w:t>
      </w:r>
      <w:r>
        <w:rPr>
          <w:rFonts w:hint="eastAsia" w:hAnsi="宋体"/>
          <w:color w:val="auto"/>
          <w:sz w:val="21"/>
          <w:szCs w:val="21"/>
          <w:highlight w:val="none"/>
          <w:lang w:eastAsia="zh-CN"/>
        </w:rPr>
        <w:t>）</w:t>
      </w:r>
      <w:r>
        <w:rPr>
          <w:rFonts w:hint="eastAsia" w:hAnsi="宋体"/>
          <w:color w:val="auto"/>
          <w:sz w:val="21"/>
          <w:szCs w:val="21"/>
          <w:highlight w:val="none"/>
        </w:rPr>
        <w:t xml:space="preserve"> 项目组织与实施</w:t>
      </w:r>
    </w:p>
    <w:p w14:paraId="324F939E">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1.1 </w:t>
      </w:r>
      <w:r>
        <w:rPr>
          <w:rFonts w:hint="eastAsia" w:hAnsi="宋体"/>
          <w:color w:val="auto"/>
          <w:sz w:val="21"/>
          <w:szCs w:val="21"/>
          <w:highlight w:val="none"/>
          <w:lang w:eastAsia="zh-CN"/>
        </w:rPr>
        <w:t>造价咨询单位</w:t>
      </w:r>
      <w:r>
        <w:rPr>
          <w:rFonts w:hint="eastAsia" w:hAnsi="宋体"/>
          <w:color w:val="auto"/>
          <w:sz w:val="21"/>
          <w:szCs w:val="21"/>
          <w:highlight w:val="none"/>
        </w:rPr>
        <w:t>承担工程造价管理咨询项目后应编制工程造价管理咨询项目工作大纲，完善</w:t>
      </w:r>
      <w:r>
        <w:rPr>
          <w:rFonts w:hint="eastAsia" w:hAnsi="宋体"/>
          <w:color w:val="auto"/>
          <w:sz w:val="21"/>
          <w:szCs w:val="21"/>
          <w:highlight w:val="none"/>
          <w:lang w:eastAsia="zh-CN"/>
        </w:rPr>
        <w:t>造价咨询单位</w:t>
      </w:r>
      <w:r>
        <w:rPr>
          <w:rFonts w:hint="eastAsia" w:hAnsi="宋体"/>
          <w:color w:val="auto"/>
          <w:sz w:val="21"/>
          <w:szCs w:val="21"/>
          <w:highlight w:val="none"/>
        </w:rPr>
        <w:t>承担咨询项目本身的管理内容。工作大纲的内容应包括项目概况、咨询服务范围、工作组织、工作进度、人员安排、实施方案、质量管理等内容。</w:t>
      </w:r>
    </w:p>
    <w:p w14:paraId="1140AB32">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1.2 </w:t>
      </w:r>
      <w:r>
        <w:rPr>
          <w:rFonts w:hint="eastAsia" w:hAnsi="宋体"/>
          <w:color w:val="auto"/>
          <w:sz w:val="21"/>
          <w:szCs w:val="21"/>
          <w:highlight w:val="none"/>
          <w:lang w:eastAsia="zh-CN"/>
        </w:rPr>
        <w:t>造价咨询单位</w:t>
      </w:r>
      <w:r>
        <w:rPr>
          <w:rFonts w:hint="eastAsia" w:hAnsi="宋体"/>
          <w:color w:val="auto"/>
          <w:sz w:val="21"/>
          <w:szCs w:val="21"/>
          <w:highlight w:val="none"/>
        </w:rPr>
        <w:t>应建立有效的组织管理体系，需组建一个固定的项目组，项目总负责人1人（有全过程项目服务经验），其他土建及安装专业负责人均为三年以上工作经验者，同时应充分了解各专业分项工程采购过程、采购内容、施工现场进度和质量情况，并对整个造价咨询工作起沟通协调作用。必要时，收到</w:t>
      </w:r>
      <w:r>
        <w:rPr>
          <w:rFonts w:hint="eastAsia" w:hAnsi="宋体" w:cs="宋体"/>
          <w:color w:val="auto"/>
          <w:sz w:val="21"/>
          <w:szCs w:val="21"/>
          <w:highlight w:val="none"/>
          <w:lang w:eastAsia="zh-CN"/>
        </w:rPr>
        <w:t>采购人</w:t>
      </w:r>
      <w:r>
        <w:rPr>
          <w:rFonts w:hint="eastAsia" w:hAnsi="宋体"/>
          <w:color w:val="auto"/>
          <w:sz w:val="21"/>
          <w:szCs w:val="21"/>
          <w:highlight w:val="none"/>
        </w:rPr>
        <w:t>通知，</w:t>
      </w:r>
      <w:r>
        <w:rPr>
          <w:rFonts w:hint="eastAsia" w:hAnsi="宋体"/>
          <w:color w:val="auto"/>
          <w:sz w:val="21"/>
          <w:szCs w:val="21"/>
          <w:highlight w:val="none"/>
          <w:lang w:eastAsia="zh-CN"/>
        </w:rPr>
        <w:t>造价咨询单位</w:t>
      </w:r>
      <w:r>
        <w:rPr>
          <w:rFonts w:hint="eastAsia" w:hAnsi="宋体"/>
          <w:color w:val="auto"/>
          <w:sz w:val="21"/>
          <w:szCs w:val="21"/>
          <w:highlight w:val="none"/>
        </w:rPr>
        <w:t>需要及时安排人员去现场考察以及了解施工情况并及时处理。</w:t>
      </w:r>
    </w:p>
    <w:p w14:paraId="686EF918">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1.3 </w:t>
      </w:r>
      <w:r>
        <w:rPr>
          <w:rFonts w:hint="eastAsia" w:hAnsi="宋体"/>
          <w:color w:val="auto"/>
          <w:sz w:val="21"/>
          <w:szCs w:val="21"/>
          <w:highlight w:val="none"/>
          <w:lang w:eastAsia="zh-CN"/>
        </w:rPr>
        <w:t>造价咨询单位</w:t>
      </w:r>
      <w:r>
        <w:rPr>
          <w:rFonts w:hint="eastAsia" w:hAnsi="宋体"/>
          <w:color w:val="auto"/>
          <w:sz w:val="21"/>
          <w:szCs w:val="21"/>
          <w:highlight w:val="none"/>
        </w:rPr>
        <w:t>应按工程造价咨询合同的要求制订工作进度计划，进度计划应服从整个建设项目的总体进度要求，各类工程造价咨询成果文件的提交时间与总体进度相协调，各类咨询成果的编制应有合理的工作周期，并须满足</w:t>
      </w:r>
      <w:r>
        <w:rPr>
          <w:rFonts w:hint="eastAsia" w:hAnsi="宋体" w:cs="宋体"/>
          <w:color w:val="auto"/>
          <w:sz w:val="21"/>
          <w:szCs w:val="21"/>
          <w:highlight w:val="none"/>
          <w:lang w:eastAsia="zh-CN"/>
        </w:rPr>
        <w:t>采购人</w:t>
      </w:r>
      <w:r>
        <w:rPr>
          <w:rFonts w:hint="eastAsia" w:hAnsi="宋体"/>
          <w:color w:val="auto"/>
          <w:sz w:val="21"/>
          <w:szCs w:val="21"/>
          <w:highlight w:val="none"/>
        </w:rPr>
        <w:t>要求。</w:t>
      </w:r>
    </w:p>
    <w:p w14:paraId="177D0F30">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1.4 工程造价咨询项目的人员包括现场和非现场的管理、编制、审核、审定人员。各类人员的安排除应符合咨询合同要求外，还应符合项目质量管理、信息管理、档案管理等其他方面的要求。</w:t>
      </w:r>
    </w:p>
    <w:p w14:paraId="7950E139">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二</w:t>
      </w:r>
      <w:r>
        <w:rPr>
          <w:rFonts w:hint="eastAsia" w:hAnsi="宋体"/>
          <w:color w:val="auto"/>
          <w:sz w:val="21"/>
          <w:szCs w:val="21"/>
          <w:highlight w:val="none"/>
          <w:lang w:eastAsia="zh-CN"/>
        </w:rPr>
        <w:t>）</w:t>
      </w:r>
      <w:r>
        <w:rPr>
          <w:rFonts w:hint="eastAsia" w:hAnsi="宋体"/>
          <w:color w:val="auto"/>
          <w:sz w:val="21"/>
          <w:szCs w:val="21"/>
          <w:highlight w:val="none"/>
        </w:rPr>
        <w:t xml:space="preserve"> 风险管理</w:t>
      </w:r>
    </w:p>
    <w:p w14:paraId="736662CC">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2.1</w:t>
      </w:r>
      <w:r>
        <w:rPr>
          <w:rFonts w:hint="eastAsia" w:hAnsi="宋体"/>
          <w:color w:val="auto"/>
          <w:sz w:val="21"/>
          <w:szCs w:val="21"/>
          <w:highlight w:val="none"/>
          <w:lang w:eastAsia="zh-CN"/>
        </w:rPr>
        <w:t>造价咨询单位</w:t>
      </w:r>
      <w:r>
        <w:rPr>
          <w:rFonts w:hint="eastAsia" w:hAnsi="宋体"/>
          <w:color w:val="auto"/>
          <w:sz w:val="21"/>
          <w:szCs w:val="21"/>
          <w:highlight w:val="none"/>
        </w:rPr>
        <w:t>应参与建设项目的风险管理，关注建设工程全过程的决策、设计、施工及移交的各个阶段可能发生的风险，正确分析和控制涉及人为、经济、自然灾害等诸多方面的风险因素。重点关注合同文件、建设条件、人工及设备材料价格、质量、进度、施工措施、自然灾害等风险因素。</w:t>
      </w:r>
      <w:r>
        <w:rPr>
          <w:rFonts w:hint="eastAsia" w:hAnsi="宋体"/>
          <w:color w:val="auto"/>
          <w:sz w:val="21"/>
          <w:szCs w:val="21"/>
          <w:highlight w:val="none"/>
          <w:lang w:eastAsia="zh-CN"/>
        </w:rPr>
        <w:t>造价咨询单位</w:t>
      </w:r>
      <w:r>
        <w:rPr>
          <w:rFonts w:hint="eastAsia" w:hAnsi="宋体"/>
          <w:color w:val="auto"/>
          <w:sz w:val="21"/>
          <w:szCs w:val="21"/>
          <w:highlight w:val="none"/>
        </w:rPr>
        <w:t>在项目实施中应进行正确的风险分析与风险评估，风险评估应包括对建设项目工程造价的影响和整个建设项目经济评价指标的影响。</w:t>
      </w:r>
    </w:p>
    <w:p w14:paraId="56C6CE75">
      <w:pPr>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 xml:space="preserve">2.2 </w:t>
      </w:r>
      <w:r>
        <w:rPr>
          <w:rFonts w:hint="eastAsia" w:hAnsi="宋体"/>
          <w:color w:val="auto"/>
          <w:sz w:val="21"/>
          <w:szCs w:val="21"/>
          <w:highlight w:val="none"/>
          <w:lang w:eastAsia="zh-CN"/>
        </w:rPr>
        <w:t>造价咨询单位</w:t>
      </w:r>
      <w:r>
        <w:rPr>
          <w:rFonts w:hint="eastAsia" w:hAnsi="宋体"/>
          <w:color w:val="auto"/>
          <w:sz w:val="21"/>
          <w:szCs w:val="21"/>
          <w:highlight w:val="none"/>
        </w:rPr>
        <w:t>对于已经发生的风险事件应进行风险的分析与评估，为处理风险事件、工程索赔等问题提出合理建议，降低风险损失，避免风险带来的损失扩大。</w:t>
      </w:r>
    </w:p>
    <w:p w14:paraId="08F8B192">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三</w:t>
      </w:r>
      <w:r>
        <w:rPr>
          <w:rFonts w:hint="eastAsia" w:hAnsi="宋体"/>
          <w:color w:val="auto"/>
          <w:sz w:val="21"/>
          <w:szCs w:val="21"/>
          <w:highlight w:val="none"/>
          <w:lang w:eastAsia="zh-CN"/>
        </w:rPr>
        <w:t>）</w:t>
      </w:r>
      <w:r>
        <w:rPr>
          <w:rFonts w:hint="eastAsia" w:hAnsi="宋体"/>
          <w:color w:val="auto"/>
          <w:sz w:val="21"/>
          <w:szCs w:val="21"/>
          <w:highlight w:val="none"/>
        </w:rPr>
        <w:t xml:space="preserve"> 信息管理</w:t>
      </w:r>
    </w:p>
    <w:p w14:paraId="4DBC7A12">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3.1 信息管理应包括工程造价信息数据库建立、工程造价软件使用及咨询单位管理系统的建设，利用计算机及网络通信技术为工程造价信息化管理服务。</w:t>
      </w:r>
    </w:p>
    <w:p w14:paraId="34EFDFEB">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3.2 信息管理应服务本建设工程项目的全过程，对所收集的工程造价信息资料应及时处理，并应用于工程造价的确定及成本分析等环节。</w:t>
      </w:r>
    </w:p>
    <w:p w14:paraId="518CB1D8">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3.3 </w:t>
      </w:r>
      <w:r>
        <w:rPr>
          <w:rFonts w:hint="eastAsia" w:hAnsi="宋体"/>
          <w:color w:val="auto"/>
          <w:sz w:val="21"/>
          <w:szCs w:val="21"/>
          <w:highlight w:val="none"/>
          <w:lang w:eastAsia="zh-CN"/>
        </w:rPr>
        <w:t>造价咨询单位</w:t>
      </w:r>
      <w:r>
        <w:rPr>
          <w:rFonts w:hint="eastAsia" w:hAnsi="宋体"/>
          <w:color w:val="auto"/>
          <w:sz w:val="21"/>
          <w:szCs w:val="21"/>
          <w:highlight w:val="none"/>
        </w:rPr>
        <w:t>应通过现场和非现场两种渠道，建立可靠的信息来源途径，随时掌握工程计价在不同阶段和不同时期的人工、材料、机械、设备等价格信息的变化，利用编码体系，做好信息获取、分析整理、信息利用、信息更新及信息淘汰。</w:t>
      </w:r>
    </w:p>
    <w:p w14:paraId="7734D668">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3.4 </w:t>
      </w:r>
      <w:r>
        <w:rPr>
          <w:rFonts w:hint="eastAsia" w:hAnsi="宋体"/>
          <w:color w:val="auto"/>
          <w:sz w:val="21"/>
          <w:szCs w:val="21"/>
          <w:highlight w:val="none"/>
          <w:lang w:eastAsia="zh-CN"/>
        </w:rPr>
        <w:t>造价咨询单位</w:t>
      </w:r>
      <w:r>
        <w:rPr>
          <w:rFonts w:hint="eastAsia" w:hAnsi="宋体"/>
          <w:color w:val="auto"/>
          <w:sz w:val="21"/>
          <w:szCs w:val="21"/>
          <w:highlight w:val="none"/>
        </w:rPr>
        <w:t>应遵循统一化、标准化、网络化的原则，应有效地应用工程项目工程造价软件，主要包括基础数据管理软件，工程项目预</w:t>
      </w:r>
      <w:r>
        <w:rPr>
          <w:rFonts w:hint="eastAsia" w:hAnsi="宋体"/>
          <w:color w:val="auto"/>
          <w:sz w:val="21"/>
          <w:szCs w:val="21"/>
          <w:highlight w:val="none"/>
          <w:lang w:eastAsia="zh-CN"/>
        </w:rPr>
        <w:t>（</w:t>
      </w:r>
      <w:r>
        <w:rPr>
          <w:rFonts w:hint="eastAsia" w:hAnsi="宋体"/>
          <w:color w:val="auto"/>
          <w:sz w:val="21"/>
          <w:szCs w:val="21"/>
          <w:highlight w:val="none"/>
        </w:rPr>
        <w:t>结</w:t>
      </w:r>
      <w:r>
        <w:rPr>
          <w:rFonts w:hint="eastAsia" w:hAnsi="宋体"/>
          <w:color w:val="auto"/>
          <w:sz w:val="21"/>
          <w:szCs w:val="21"/>
          <w:highlight w:val="none"/>
          <w:lang w:eastAsia="zh-CN"/>
        </w:rPr>
        <w:t>）</w:t>
      </w:r>
      <w:r>
        <w:rPr>
          <w:rFonts w:hint="eastAsia" w:hAnsi="宋体"/>
          <w:color w:val="auto"/>
          <w:sz w:val="21"/>
          <w:szCs w:val="21"/>
          <w:highlight w:val="none"/>
        </w:rPr>
        <w:t xml:space="preserve">算编审软件等。 </w:t>
      </w:r>
    </w:p>
    <w:p w14:paraId="60EA8DD7">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四</w:t>
      </w:r>
      <w:r>
        <w:rPr>
          <w:rFonts w:hint="eastAsia" w:hAnsi="宋体"/>
          <w:color w:val="auto"/>
          <w:sz w:val="21"/>
          <w:szCs w:val="21"/>
          <w:highlight w:val="none"/>
          <w:lang w:eastAsia="zh-CN"/>
        </w:rPr>
        <w:t>）</w:t>
      </w:r>
      <w:r>
        <w:rPr>
          <w:rFonts w:hint="eastAsia" w:hAnsi="宋体"/>
          <w:color w:val="auto"/>
          <w:sz w:val="21"/>
          <w:szCs w:val="21"/>
          <w:highlight w:val="none"/>
        </w:rPr>
        <w:t xml:space="preserve"> 质量管理</w:t>
      </w:r>
    </w:p>
    <w:p w14:paraId="3A9F5E9F">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4.1 </w:t>
      </w:r>
      <w:r>
        <w:rPr>
          <w:rFonts w:hint="eastAsia" w:hAnsi="宋体"/>
          <w:color w:val="auto"/>
          <w:sz w:val="21"/>
          <w:szCs w:val="21"/>
          <w:highlight w:val="none"/>
          <w:lang w:eastAsia="zh-CN"/>
        </w:rPr>
        <w:t>造价咨询单位</w:t>
      </w:r>
      <w:r>
        <w:rPr>
          <w:rFonts w:hint="eastAsia" w:hAnsi="宋体"/>
          <w:color w:val="auto"/>
          <w:sz w:val="21"/>
          <w:szCs w:val="21"/>
          <w:highlight w:val="none"/>
        </w:rPr>
        <w:t>应建立相应的质量管理体系。对其承担阶段工程造价咨询的基础资料的收集、归纳和整理，成果文件的提交、报审和归档等，都要有具体的规定。</w:t>
      </w:r>
    </w:p>
    <w:p w14:paraId="79AFCAD0">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4.2 </w:t>
      </w:r>
      <w:r>
        <w:rPr>
          <w:rFonts w:hint="eastAsia" w:hAnsi="宋体"/>
          <w:color w:val="auto"/>
          <w:sz w:val="21"/>
          <w:szCs w:val="21"/>
          <w:highlight w:val="none"/>
          <w:lang w:eastAsia="zh-CN"/>
        </w:rPr>
        <w:t>造价咨询单位</w:t>
      </w:r>
      <w:r>
        <w:rPr>
          <w:rFonts w:hint="eastAsia" w:hAnsi="宋体"/>
          <w:color w:val="auto"/>
          <w:sz w:val="21"/>
          <w:szCs w:val="21"/>
          <w:highlight w:val="none"/>
        </w:rPr>
        <w:t>应对</w:t>
      </w:r>
      <w:r>
        <w:rPr>
          <w:rFonts w:hint="eastAsia" w:hAnsi="宋体" w:cs="宋体"/>
          <w:color w:val="auto"/>
          <w:sz w:val="21"/>
          <w:szCs w:val="21"/>
          <w:highlight w:val="none"/>
          <w:lang w:eastAsia="zh-CN"/>
        </w:rPr>
        <w:t>采购人</w:t>
      </w:r>
      <w:r>
        <w:rPr>
          <w:rFonts w:hint="eastAsia" w:hAnsi="宋体"/>
          <w:color w:val="auto"/>
          <w:sz w:val="21"/>
          <w:szCs w:val="21"/>
          <w:highlight w:val="none"/>
        </w:rPr>
        <w:t>提供的书面资料</w:t>
      </w:r>
      <w:r>
        <w:rPr>
          <w:rFonts w:hint="eastAsia" w:hAnsi="宋体"/>
          <w:color w:val="auto"/>
          <w:sz w:val="21"/>
          <w:szCs w:val="21"/>
          <w:highlight w:val="none"/>
          <w:lang w:eastAsia="zh-CN"/>
        </w:rPr>
        <w:t>（采购人</w:t>
      </w:r>
      <w:r>
        <w:rPr>
          <w:rFonts w:hint="eastAsia" w:hAnsi="宋体"/>
          <w:color w:val="auto"/>
          <w:sz w:val="21"/>
          <w:szCs w:val="21"/>
          <w:highlight w:val="none"/>
        </w:rPr>
        <w:t>提供的书面资料应加盖公章或有效合法的签名</w:t>
      </w:r>
      <w:r>
        <w:rPr>
          <w:rFonts w:hint="eastAsia" w:hAnsi="宋体"/>
          <w:color w:val="auto"/>
          <w:sz w:val="21"/>
          <w:szCs w:val="21"/>
          <w:highlight w:val="none"/>
          <w:lang w:eastAsia="zh-CN"/>
        </w:rPr>
        <w:t>）</w:t>
      </w:r>
      <w:r>
        <w:rPr>
          <w:rFonts w:hint="eastAsia" w:hAnsi="宋体"/>
          <w:color w:val="auto"/>
          <w:sz w:val="21"/>
          <w:szCs w:val="21"/>
          <w:highlight w:val="none"/>
        </w:rPr>
        <w:t>进行有效性和合理性核对，应保证自身收集的或已有的造价基础资料和编制依据全面、现行、有效。</w:t>
      </w:r>
    </w:p>
    <w:p w14:paraId="410636D8">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4.3</w:t>
      </w:r>
      <w:r>
        <w:rPr>
          <w:rFonts w:hint="eastAsia" w:hAnsi="宋体"/>
          <w:color w:val="auto"/>
          <w:sz w:val="21"/>
          <w:szCs w:val="21"/>
          <w:highlight w:val="none"/>
          <w:lang w:val="en-US" w:eastAsia="zh-CN"/>
        </w:rPr>
        <w:t xml:space="preserve"> </w:t>
      </w:r>
      <w:r>
        <w:rPr>
          <w:rFonts w:hint="eastAsia" w:hAnsi="宋体"/>
          <w:color w:val="auto"/>
          <w:sz w:val="21"/>
          <w:szCs w:val="21"/>
          <w:highlight w:val="none"/>
          <w:lang w:eastAsia="zh-CN"/>
        </w:rPr>
        <w:t>造价咨询单位</w:t>
      </w:r>
      <w:r>
        <w:rPr>
          <w:rFonts w:hint="eastAsia" w:hAnsi="宋体"/>
          <w:color w:val="auto"/>
          <w:sz w:val="21"/>
          <w:szCs w:val="21"/>
          <w:highlight w:val="none"/>
        </w:rPr>
        <w:t>编制的各类工程造价咨询成果应在已评定的编制大纲基础上进行。成果文件应经相关责任人的审核、审定两级审查。工程造价咨询成果文件的编制、审核、审定人员应在工程造价咨询的成果文件上签署注册造价工程师执业资格专用章或造价员从业资格专用章。</w:t>
      </w:r>
    </w:p>
    <w:p w14:paraId="310453AC">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4.4 </w:t>
      </w:r>
      <w:r>
        <w:rPr>
          <w:rFonts w:hint="eastAsia" w:hAnsi="宋体"/>
          <w:color w:val="auto"/>
          <w:sz w:val="21"/>
          <w:szCs w:val="21"/>
          <w:highlight w:val="none"/>
          <w:lang w:eastAsia="zh-CN"/>
        </w:rPr>
        <w:t>造价咨询单位</w:t>
      </w:r>
      <w:r>
        <w:rPr>
          <w:rFonts w:hint="eastAsia" w:hAnsi="宋体"/>
          <w:color w:val="auto"/>
          <w:sz w:val="21"/>
          <w:szCs w:val="21"/>
          <w:highlight w:val="none"/>
        </w:rPr>
        <w:t>出具的工程造价咨询成果文件质量应符合国家或行业工程计价的有关规定、标准、规范的要求，并须满足</w:t>
      </w:r>
      <w:r>
        <w:rPr>
          <w:rFonts w:hint="eastAsia" w:hAnsi="宋体" w:cs="宋体"/>
          <w:color w:val="auto"/>
          <w:sz w:val="21"/>
          <w:szCs w:val="21"/>
          <w:highlight w:val="none"/>
          <w:lang w:eastAsia="zh-CN"/>
        </w:rPr>
        <w:t>采购人</w:t>
      </w:r>
      <w:r>
        <w:rPr>
          <w:rFonts w:hint="eastAsia" w:hAnsi="宋体"/>
          <w:color w:val="auto"/>
          <w:sz w:val="21"/>
          <w:szCs w:val="21"/>
          <w:highlight w:val="none"/>
        </w:rPr>
        <w:t>要求。工程造价咨询合同应约定具体的工程咨询质量精度标准。</w:t>
      </w:r>
    </w:p>
    <w:p w14:paraId="0689A574">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4.5 </w:t>
      </w:r>
      <w:r>
        <w:rPr>
          <w:rFonts w:hint="eastAsia" w:hAnsi="宋体"/>
          <w:color w:val="auto"/>
          <w:sz w:val="21"/>
          <w:szCs w:val="21"/>
          <w:highlight w:val="none"/>
          <w:lang w:eastAsia="zh-CN"/>
        </w:rPr>
        <w:t>造价咨询单位</w:t>
      </w:r>
      <w:r>
        <w:rPr>
          <w:rFonts w:hint="eastAsia" w:hAnsi="宋体"/>
          <w:color w:val="auto"/>
          <w:sz w:val="21"/>
          <w:szCs w:val="21"/>
          <w:highlight w:val="none"/>
        </w:rPr>
        <w:t>在工程造价咨询服务完成后，项目负责人应组织有关人员对</w:t>
      </w:r>
      <w:r>
        <w:rPr>
          <w:rFonts w:hint="eastAsia" w:hAnsi="宋体" w:cs="宋体"/>
          <w:color w:val="auto"/>
          <w:sz w:val="21"/>
          <w:szCs w:val="21"/>
          <w:highlight w:val="none"/>
          <w:lang w:eastAsia="zh-CN"/>
        </w:rPr>
        <w:t>采购人</w:t>
      </w:r>
      <w:r>
        <w:rPr>
          <w:rFonts w:hint="eastAsia" w:hAnsi="宋体"/>
          <w:color w:val="auto"/>
          <w:sz w:val="21"/>
          <w:szCs w:val="21"/>
          <w:highlight w:val="none"/>
        </w:rPr>
        <w:t>进行回访，听取</w:t>
      </w:r>
      <w:r>
        <w:rPr>
          <w:rFonts w:hint="eastAsia" w:hAnsi="宋体" w:cs="宋体"/>
          <w:color w:val="auto"/>
          <w:sz w:val="21"/>
          <w:szCs w:val="21"/>
          <w:highlight w:val="none"/>
          <w:lang w:eastAsia="zh-CN"/>
        </w:rPr>
        <w:t>采购人</w:t>
      </w:r>
      <w:r>
        <w:rPr>
          <w:rFonts w:hint="eastAsia" w:hAnsi="宋体"/>
          <w:color w:val="auto"/>
          <w:sz w:val="21"/>
          <w:szCs w:val="21"/>
          <w:highlight w:val="none"/>
        </w:rPr>
        <w:t>对服务质量的评价意见，及时总结咨询服务的优、缺点和经验教训， 将存在的问题纳入质量改进计划，提出相应的改进措施。</w:t>
      </w:r>
    </w:p>
    <w:p w14:paraId="7DC56565">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五</w:t>
      </w:r>
      <w:r>
        <w:rPr>
          <w:rFonts w:hint="eastAsia" w:hAnsi="宋体"/>
          <w:color w:val="auto"/>
          <w:sz w:val="21"/>
          <w:szCs w:val="21"/>
          <w:highlight w:val="none"/>
          <w:lang w:eastAsia="zh-CN"/>
        </w:rPr>
        <w:t>）</w:t>
      </w:r>
      <w:r>
        <w:rPr>
          <w:rFonts w:hint="eastAsia" w:hAnsi="宋体"/>
          <w:color w:val="auto"/>
          <w:sz w:val="21"/>
          <w:szCs w:val="21"/>
          <w:highlight w:val="none"/>
        </w:rPr>
        <w:t xml:space="preserve">  档案管理</w:t>
      </w:r>
    </w:p>
    <w:p w14:paraId="196964B4">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5.1 </w:t>
      </w:r>
      <w:r>
        <w:rPr>
          <w:rFonts w:hint="eastAsia" w:hAnsi="宋体"/>
          <w:color w:val="auto"/>
          <w:sz w:val="21"/>
          <w:szCs w:val="21"/>
          <w:highlight w:val="none"/>
          <w:lang w:eastAsia="zh-CN"/>
        </w:rPr>
        <w:t>造价咨询单位</w:t>
      </w:r>
      <w:r>
        <w:rPr>
          <w:rFonts w:hint="eastAsia" w:hAnsi="宋体"/>
          <w:color w:val="auto"/>
          <w:sz w:val="21"/>
          <w:szCs w:val="21"/>
          <w:highlight w:val="none"/>
        </w:rPr>
        <w:t>应依照《中华人民共和国档案法》的有关规定，建立、健全档案管理的各项规章制度，包括：档案收集制度、统计制度、保密制度、借阅制度和库房管理制度，以及档案管理人员守则等。</w:t>
      </w:r>
    </w:p>
    <w:p w14:paraId="567B681B">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5.2</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工程造价技术档案可分为过程文件和成果文件两类。过程文件应按照造价咨询项目的类别各自制订文件目录。主要包括：委托服务合同，工程施工合同或协议书，补充合同或补充协议书，中标通知书，投标文件及其附件，采购文件及采购补遗文件，竣工验收报告及完整的竣工验收资料，工程结算书及完整的结算资料，图纸会审记录，工程的洽商、变更、会议纪要等书面协议或文件，施工过程中</w:t>
      </w:r>
      <w:r>
        <w:rPr>
          <w:rFonts w:hint="eastAsia" w:hAnsi="宋体" w:cs="宋体"/>
          <w:color w:val="auto"/>
          <w:sz w:val="21"/>
          <w:szCs w:val="21"/>
          <w:highlight w:val="none"/>
          <w:lang w:eastAsia="zh-CN"/>
        </w:rPr>
        <w:t>采购人</w:t>
      </w:r>
      <w:r>
        <w:rPr>
          <w:rFonts w:hint="eastAsia" w:hAnsi="宋体"/>
          <w:color w:val="auto"/>
          <w:sz w:val="21"/>
          <w:szCs w:val="21"/>
          <w:highlight w:val="none"/>
        </w:rPr>
        <w:t>确认的材料、设备价款、甲供材料、设备清单，承包人的营业执照及资质等级证书等。成果文件包括：工程计量支付文件、工程索赔处理报告、工程结算等。</w:t>
      </w:r>
    </w:p>
    <w:p w14:paraId="51B50203">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5.3工程造价技术档案应按委托服务合同建立，按服务项目分类整理归纳。</w:t>
      </w:r>
    </w:p>
    <w:p w14:paraId="7C7466E9">
      <w:pPr>
        <w:spacing w:line="360" w:lineRule="auto"/>
        <w:ind w:left="-2" w:leftChars="-1" w:firstLine="420" w:firstLineChars="200"/>
        <w:rPr>
          <w:rFonts w:hint="eastAsia" w:hAnsi="宋体"/>
          <w:color w:val="auto"/>
          <w:sz w:val="21"/>
          <w:szCs w:val="21"/>
          <w:highlight w:val="none"/>
        </w:rPr>
      </w:pPr>
      <w:r>
        <w:rPr>
          <w:rFonts w:hint="eastAsia" w:hAnsi="宋体"/>
          <w:color w:val="auto"/>
          <w:sz w:val="21"/>
          <w:szCs w:val="21"/>
          <w:highlight w:val="none"/>
        </w:rPr>
        <w:t>5.4工程造价技术档案过程文件保存期应遵照执行</w:t>
      </w:r>
      <w:r>
        <w:rPr>
          <w:rFonts w:hint="eastAsia" w:hAnsi="宋体" w:cs="宋体"/>
          <w:color w:val="auto"/>
          <w:sz w:val="21"/>
          <w:szCs w:val="21"/>
          <w:highlight w:val="none"/>
          <w:lang w:eastAsia="zh-CN"/>
        </w:rPr>
        <w:t>采购人</w:t>
      </w:r>
      <w:r>
        <w:rPr>
          <w:rFonts w:hint="eastAsia" w:hAnsi="宋体"/>
          <w:color w:val="auto"/>
          <w:sz w:val="21"/>
          <w:szCs w:val="21"/>
          <w:highlight w:val="none"/>
        </w:rPr>
        <w:t>档案管理办法和相关规定。</w:t>
      </w:r>
    </w:p>
    <w:p w14:paraId="7E4602E0">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（六）</w:t>
      </w:r>
      <w:r>
        <w:rPr>
          <w:rFonts w:hint="default" w:eastAsia="宋体"/>
          <w:color w:val="auto"/>
          <w:highlight w:val="none"/>
          <w:lang w:val="en-US" w:eastAsia="zh-CN"/>
        </w:rPr>
        <w:t>全过程驻场造价咨询服务人员要求</w:t>
      </w:r>
    </w:p>
    <w:p w14:paraId="0B658CD4">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 xml:space="preserve">6.1 </w:t>
      </w:r>
      <w:r>
        <w:rPr>
          <w:rFonts w:hint="default" w:eastAsia="宋体"/>
          <w:color w:val="auto"/>
          <w:highlight w:val="none"/>
          <w:lang w:val="en-US" w:eastAsia="zh-CN"/>
        </w:rPr>
        <w:t>咨询专业人员要求：满足</w:t>
      </w:r>
      <w:r>
        <w:rPr>
          <w:rFonts w:hint="eastAsia" w:eastAsia="宋体"/>
          <w:color w:val="auto"/>
          <w:highlight w:val="none"/>
          <w:lang w:val="en-US" w:eastAsia="zh-CN"/>
        </w:rPr>
        <w:t>采购文件</w:t>
      </w:r>
      <w:r>
        <w:rPr>
          <w:rFonts w:hint="default" w:eastAsia="宋体"/>
          <w:color w:val="auto"/>
          <w:highlight w:val="none"/>
          <w:lang w:val="en-US" w:eastAsia="zh-CN"/>
        </w:rPr>
        <w:t>中“</w:t>
      </w:r>
      <w:r>
        <w:rPr>
          <w:rFonts w:hint="eastAsia"/>
          <w:color w:val="auto"/>
          <w:highlight w:val="none"/>
          <w:lang w:val="en-US" w:eastAsia="zh-CN"/>
        </w:rPr>
        <w:t>造价咨询服务人员配备要求表</w:t>
      </w:r>
      <w:r>
        <w:rPr>
          <w:rFonts w:hint="default" w:eastAsia="宋体"/>
          <w:color w:val="auto"/>
          <w:highlight w:val="none"/>
          <w:lang w:val="en-US" w:eastAsia="zh-CN"/>
        </w:rPr>
        <w:t>”的要求。</w:t>
      </w:r>
    </w:p>
    <w:p w14:paraId="7CCA8773">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 xml:space="preserve">6.2 </w:t>
      </w:r>
      <w:r>
        <w:rPr>
          <w:rFonts w:hint="default" w:eastAsia="宋体"/>
          <w:color w:val="auto"/>
          <w:highlight w:val="none"/>
          <w:lang w:val="en-US" w:eastAsia="zh-CN"/>
        </w:rPr>
        <w:t>咨询人明确拟派咨询专业人员必须熟悉财政、财务、工程造价管理政策，能充分胜任从事工程项目咨询工作，所有造价技术人员均应专业对口或具有与其岗位工作相适应的工作经历；具有作风正派、廉洁奉公、吃苦耐劳、认真负责的品质，身体健康能胜任现场工作。</w:t>
      </w:r>
    </w:p>
    <w:p w14:paraId="5E534020">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 xml:space="preserve">6.3 </w:t>
      </w:r>
      <w:r>
        <w:rPr>
          <w:rFonts w:hint="default" w:eastAsia="宋体"/>
          <w:color w:val="auto"/>
          <w:highlight w:val="none"/>
          <w:lang w:val="en-US" w:eastAsia="zh-CN"/>
        </w:rPr>
        <w:t>咨询人必须在拟派人员名单中按</w:t>
      </w:r>
      <w:r>
        <w:rPr>
          <w:rFonts w:hint="eastAsia"/>
          <w:color w:val="auto"/>
          <w:highlight w:val="none"/>
          <w:lang w:val="en-US" w:eastAsia="zh-CN"/>
        </w:rPr>
        <w:t>采购人</w:t>
      </w:r>
      <w:r>
        <w:rPr>
          <w:rFonts w:hint="default" w:eastAsia="宋体"/>
          <w:color w:val="auto"/>
          <w:highlight w:val="none"/>
          <w:lang w:val="en-US" w:eastAsia="zh-CN"/>
        </w:rPr>
        <w:t>要求安排足够的技术人员开展工作，并明确各个项目的咨询专业人员，如</w:t>
      </w:r>
      <w:r>
        <w:rPr>
          <w:rFonts w:hint="eastAsia"/>
          <w:color w:val="auto"/>
          <w:highlight w:val="none"/>
          <w:lang w:val="en-US" w:eastAsia="zh-CN"/>
        </w:rPr>
        <w:t>采购人</w:t>
      </w:r>
      <w:r>
        <w:rPr>
          <w:rFonts w:hint="default" w:eastAsia="宋体"/>
          <w:color w:val="auto"/>
          <w:highlight w:val="none"/>
          <w:lang w:val="en-US" w:eastAsia="zh-CN"/>
        </w:rPr>
        <w:t>认为造价咨询单位派出的咨询人员不足以按期完成咨询任务，造价咨询单位应按</w:t>
      </w:r>
      <w:r>
        <w:rPr>
          <w:rFonts w:hint="eastAsia"/>
          <w:color w:val="auto"/>
          <w:highlight w:val="none"/>
          <w:lang w:val="en-US" w:eastAsia="zh-CN"/>
        </w:rPr>
        <w:t>采购人</w:t>
      </w:r>
      <w:r>
        <w:rPr>
          <w:rFonts w:hint="default" w:eastAsia="宋体"/>
          <w:color w:val="auto"/>
          <w:highlight w:val="none"/>
          <w:lang w:val="en-US" w:eastAsia="zh-CN"/>
        </w:rPr>
        <w:t>要求增派符合专业资格要求的咨询专业人员。如</w:t>
      </w:r>
      <w:r>
        <w:rPr>
          <w:rFonts w:hint="eastAsia"/>
          <w:color w:val="auto"/>
          <w:highlight w:val="none"/>
          <w:lang w:val="en-US" w:eastAsia="zh-CN"/>
        </w:rPr>
        <w:t>采购人</w:t>
      </w:r>
      <w:r>
        <w:rPr>
          <w:rFonts w:hint="default" w:eastAsia="宋体"/>
          <w:color w:val="auto"/>
          <w:highlight w:val="none"/>
          <w:lang w:val="en-US" w:eastAsia="zh-CN"/>
        </w:rPr>
        <w:t>认为造价咨询单位派出的咨询专业人员不能胜任工作，</w:t>
      </w:r>
      <w:r>
        <w:rPr>
          <w:rFonts w:hint="eastAsia"/>
          <w:color w:val="auto"/>
          <w:highlight w:val="none"/>
          <w:lang w:val="en-US" w:eastAsia="zh-CN"/>
        </w:rPr>
        <w:t>采购人</w:t>
      </w:r>
      <w:r>
        <w:rPr>
          <w:rFonts w:hint="default" w:eastAsia="宋体"/>
          <w:color w:val="auto"/>
          <w:highlight w:val="none"/>
          <w:lang w:val="en-US" w:eastAsia="zh-CN"/>
        </w:rPr>
        <w:t>有权要求造价咨询单位更换。</w:t>
      </w:r>
    </w:p>
    <w:p w14:paraId="1092E0B8">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 xml:space="preserve">6.4 </w:t>
      </w:r>
      <w:r>
        <w:rPr>
          <w:rFonts w:hint="default" w:eastAsia="宋体"/>
          <w:color w:val="auto"/>
          <w:highlight w:val="none"/>
          <w:lang w:val="en-US" w:eastAsia="zh-CN"/>
        </w:rPr>
        <w:t>在合同服务期限内，咨询人根据</w:t>
      </w:r>
      <w:r>
        <w:rPr>
          <w:rFonts w:hint="eastAsia"/>
          <w:color w:val="auto"/>
          <w:highlight w:val="none"/>
          <w:lang w:val="en-US" w:eastAsia="zh-CN"/>
        </w:rPr>
        <w:t>采购人</w:t>
      </w:r>
      <w:r>
        <w:rPr>
          <w:rFonts w:hint="default" w:eastAsia="宋体"/>
          <w:color w:val="auto"/>
          <w:highlight w:val="none"/>
          <w:lang w:val="en-US" w:eastAsia="zh-CN"/>
        </w:rPr>
        <w:t>工作需要，应派出固定造价人员参与进度款现场核量、工程变更现场审核、工程例会等现场工作，被派出造价人员应有类似工程的工作经历，所产生的费用已包含在投标报价中。</w:t>
      </w:r>
    </w:p>
    <w:p w14:paraId="2698F142">
      <w:pPr>
        <w:pStyle w:val="9"/>
        <w:ind w:firstLine="420" w:firstLineChars="200"/>
        <w:rPr>
          <w:rFonts w:hint="eastAsia" w:ascii="Arial" w:hAnsi="Arial" w:eastAsia="宋体" w:cs="Times New Roman"/>
          <w:color w:val="auto"/>
          <w:sz w:val="21"/>
          <w:szCs w:val="20"/>
          <w:highlight w:val="none"/>
        </w:rPr>
      </w:pPr>
      <w:r>
        <w:rPr>
          <w:rFonts w:hint="eastAsia" w:eastAsia="宋体"/>
          <w:color w:val="auto"/>
          <w:highlight w:val="none"/>
          <w:lang w:val="en-US" w:eastAsia="zh-CN"/>
        </w:rPr>
        <w:t xml:space="preserve">6.5 </w:t>
      </w:r>
      <w:r>
        <w:rPr>
          <w:rFonts w:hint="default" w:eastAsia="宋体"/>
          <w:color w:val="auto"/>
          <w:highlight w:val="none"/>
          <w:lang w:val="en-US" w:eastAsia="zh-CN"/>
        </w:rPr>
        <w:t>咨询人的项目人员不得随意更换。如需更换，须提前征得</w:t>
      </w:r>
      <w:r>
        <w:rPr>
          <w:rFonts w:hint="eastAsia"/>
          <w:color w:val="auto"/>
          <w:highlight w:val="none"/>
          <w:lang w:val="en-US" w:eastAsia="zh-CN"/>
        </w:rPr>
        <w:t>采购人</w:t>
      </w:r>
      <w:r>
        <w:rPr>
          <w:rFonts w:hint="default" w:eastAsia="宋体"/>
          <w:color w:val="auto"/>
          <w:highlight w:val="none"/>
          <w:lang w:val="en-US" w:eastAsia="zh-CN"/>
        </w:rPr>
        <w:t>的书面同意。项目负责人必须是经</w:t>
      </w:r>
      <w:r>
        <w:rPr>
          <w:rFonts w:hint="eastAsia"/>
          <w:color w:val="auto"/>
          <w:highlight w:val="none"/>
          <w:lang w:val="en-US" w:eastAsia="zh-CN"/>
        </w:rPr>
        <w:t>采购人</w:t>
      </w:r>
      <w:r>
        <w:rPr>
          <w:rFonts w:hint="default" w:eastAsia="宋体"/>
          <w:color w:val="auto"/>
          <w:highlight w:val="none"/>
          <w:lang w:val="en-US" w:eastAsia="zh-CN"/>
        </w:rPr>
        <w:t>书面认可。且必须做到，完全了解工程造价控制情况，按时参加工程例会，不得随意缺席</w:t>
      </w:r>
      <w:r>
        <w:rPr>
          <w:rFonts w:hint="eastAsia" w:eastAsia="宋体"/>
          <w:color w:val="auto"/>
          <w:highlight w:val="none"/>
          <w:lang w:val="en-US" w:eastAsia="zh-CN"/>
        </w:rPr>
        <w:t>。</w:t>
      </w:r>
    </w:p>
    <w:p w14:paraId="5D244D32">
      <w:pPr>
        <w:pStyle w:val="9"/>
        <w:rPr>
          <w:rFonts w:hint="eastAsia" w:ascii="Arial" w:hAnsi="Arial" w:eastAsia="宋体" w:cs="Times New Roman"/>
          <w:color w:val="auto"/>
          <w:sz w:val="21"/>
          <w:szCs w:val="20"/>
          <w:highlight w:val="none"/>
        </w:rPr>
      </w:pPr>
      <w:r>
        <w:rPr>
          <w:rFonts w:hint="eastAsia" w:ascii="Arial" w:hAnsi="Arial" w:eastAsia="宋体" w:cs="Times New Roman"/>
          <w:color w:val="auto"/>
          <w:sz w:val="21"/>
          <w:szCs w:val="20"/>
          <w:highlight w:val="none"/>
        </w:rPr>
        <w:t xml:space="preserve"> </w:t>
      </w:r>
      <w:r>
        <w:rPr>
          <w:rFonts w:hint="eastAsia" w:ascii="Arial" w:hAnsi="Arial" w:eastAsia="宋体" w:cs="Times New Roman"/>
          <w:color w:val="auto"/>
          <w:sz w:val="21"/>
          <w:szCs w:val="20"/>
          <w:highlight w:val="none"/>
          <w:lang w:val="en-US" w:eastAsia="zh-CN"/>
        </w:rPr>
        <w:t xml:space="preserve">  </w:t>
      </w:r>
      <w:r>
        <w:rPr>
          <w:rFonts w:hint="eastAsia" w:ascii="Arial" w:hAnsi="Arial" w:eastAsia="宋体" w:cs="Times New Roman"/>
          <w:color w:val="auto"/>
          <w:sz w:val="21"/>
          <w:szCs w:val="20"/>
          <w:highlight w:val="none"/>
          <w:lang w:eastAsia="zh-CN"/>
        </w:rPr>
        <w:t>（</w:t>
      </w:r>
      <w:r>
        <w:rPr>
          <w:rFonts w:hint="eastAsia" w:ascii="Arial" w:hAnsi="Arial" w:eastAsia="宋体" w:cs="Times New Roman"/>
          <w:color w:val="auto"/>
          <w:sz w:val="21"/>
          <w:szCs w:val="20"/>
          <w:highlight w:val="none"/>
          <w:lang w:val="en-US" w:eastAsia="zh-CN"/>
        </w:rPr>
        <w:t>七</w:t>
      </w:r>
      <w:r>
        <w:rPr>
          <w:rFonts w:hint="eastAsia" w:ascii="Arial" w:hAnsi="Arial" w:eastAsia="宋体" w:cs="Times New Roman"/>
          <w:color w:val="auto"/>
          <w:sz w:val="21"/>
          <w:szCs w:val="20"/>
          <w:highlight w:val="none"/>
          <w:lang w:eastAsia="zh-CN"/>
        </w:rPr>
        <w:t>）</w:t>
      </w:r>
      <w:r>
        <w:rPr>
          <w:rFonts w:hint="eastAsia" w:ascii="Arial" w:hAnsi="Arial" w:eastAsia="宋体" w:cs="Times New Roman"/>
          <w:color w:val="auto"/>
          <w:sz w:val="21"/>
          <w:szCs w:val="20"/>
          <w:highlight w:val="none"/>
          <w:lang w:val="en-US" w:eastAsia="zh-CN"/>
        </w:rPr>
        <w:t>驻场人员</w:t>
      </w:r>
      <w:r>
        <w:rPr>
          <w:rFonts w:hint="eastAsia" w:ascii="Arial" w:hAnsi="Arial" w:eastAsia="宋体" w:cs="Times New Roman"/>
          <w:color w:val="auto"/>
          <w:sz w:val="21"/>
          <w:szCs w:val="20"/>
          <w:highlight w:val="none"/>
        </w:rPr>
        <w:t>管理</w:t>
      </w:r>
    </w:p>
    <w:p w14:paraId="20B17910">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ascii="Arial" w:hAnsi="Arial" w:eastAsia="宋体" w:cs="Times New Roman"/>
          <w:b w:val="0"/>
          <w:bCs w:val="0"/>
          <w:color w:val="auto"/>
          <w:sz w:val="21"/>
          <w:szCs w:val="20"/>
          <w:highlight w:val="none"/>
          <w:lang w:val="en-US" w:eastAsia="zh-CN"/>
        </w:rPr>
        <w:t xml:space="preserve">7.1 </w:t>
      </w:r>
      <w:r>
        <w:rPr>
          <w:rFonts w:hint="eastAsia" w:cs="Times New Roman"/>
          <w:b w:val="0"/>
          <w:bCs w:val="0"/>
          <w:color w:val="auto"/>
          <w:sz w:val="21"/>
          <w:szCs w:val="20"/>
          <w:highlight w:val="none"/>
          <w:lang w:val="en-US" w:eastAsia="zh-CN"/>
        </w:rPr>
        <w:t>造价咨询单位</w:t>
      </w:r>
      <w:r>
        <w:rPr>
          <w:rFonts w:hint="eastAsia" w:ascii="Arial" w:hAnsi="Arial" w:eastAsia="宋体" w:cs="Times New Roman"/>
          <w:b w:val="0"/>
          <w:bCs w:val="0"/>
          <w:color w:val="auto"/>
          <w:sz w:val="21"/>
          <w:szCs w:val="20"/>
          <w:highlight w:val="none"/>
          <w:lang w:val="en-US" w:eastAsia="zh-CN"/>
        </w:rPr>
        <w:t>应选派一名驻场造价咨询人员，该人员驻场服务期暂定为自202</w:t>
      </w:r>
      <w:r>
        <w:rPr>
          <w:rFonts w:hint="eastAsia" w:cs="Times New Roman"/>
          <w:b w:val="0"/>
          <w:bCs w:val="0"/>
          <w:color w:val="auto"/>
          <w:sz w:val="21"/>
          <w:szCs w:val="20"/>
          <w:highlight w:val="none"/>
          <w:lang w:val="en-US" w:eastAsia="zh-CN"/>
        </w:rPr>
        <w:t>5</w:t>
      </w:r>
      <w:r>
        <w:rPr>
          <w:rFonts w:hint="eastAsia" w:ascii="Arial" w:hAnsi="Arial" w:eastAsia="宋体" w:cs="Times New Roman"/>
          <w:b w:val="0"/>
          <w:bCs w:val="0"/>
          <w:color w:val="auto"/>
          <w:sz w:val="21"/>
          <w:szCs w:val="20"/>
          <w:highlight w:val="none"/>
          <w:lang w:val="en-US" w:eastAsia="zh-CN"/>
        </w:rPr>
        <w:t>年</w:t>
      </w:r>
      <w:r>
        <w:rPr>
          <w:rFonts w:hint="eastAsia" w:cs="Times New Roman"/>
          <w:b w:val="0"/>
          <w:bCs w:val="0"/>
          <w:color w:val="auto"/>
          <w:sz w:val="21"/>
          <w:szCs w:val="20"/>
          <w:highlight w:val="none"/>
          <w:lang w:val="en-US" w:eastAsia="zh-CN"/>
        </w:rPr>
        <w:t>3</w:t>
      </w:r>
      <w:r>
        <w:rPr>
          <w:rFonts w:hint="eastAsia" w:ascii="Arial" w:hAnsi="Arial" w:eastAsia="宋体" w:cs="Times New Roman"/>
          <w:b w:val="0"/>
          <w:bCs w:val="0"/>
          <w:color w:val="auto"/>
          <w:sz w:val="21"/>
          <w:szCs w:val="20"/>
          <w:highlight w:val="none"/>
          <w:lang w:val="en-US" w:eastAsia="zh-CN"/>
        </w:rPr>
        <w:t>月</w:t>
      </w:r>
      <w:r>
        <w:rPr>
          <w:rFonts w:hint="eastAsia" w:cs="Times New Roman"/>
          <w:b w:val="0"/>
          <w:bCs w:val="0"/>
          <w:color w:val="auto"/>
          <w:sz w:val="21"/>
          <w:szCs w:val="20"/>
          <w:highlight w:val="none"/>
          <w:lang w:val="en-US" w:eastAsia="zh-CN"/>
        </w:rPr>
        <w:t>10</w:t>
      </w:r>
      <w:r>
        <w:rPr>
          <w:rFonts w:hint="eastAsia" w:ascii="Arial" w:hAnsi="Arial" w:eastAsia="宋体" w:cs="Times New Roman"/>
          <w:b w:val="0"/>
          <w:bCs w:val="0"/>
          <w:color w:val="auto"/>
          <w:sz w:val="21"/>
          <w:szCs w:val="20"/>
          <w:highlight w:val="none"/>
          <w:lang w:val="en-US" w:eastAsia="zh-CN"/>
        </w:rPr>
        <w:t>日起至项目竣工验收完成之日止，具体以</w:t>
      </w:r>
      <w:r>
        <w:rPr>
          <w:rFonts w:hint="eastAsia" w:cs="Times New Roman"/>
          <w:b w:val="0"/>
          <w:bCs w:val="0"/>
          <w:color w:val="auto"/>
          <w:sz w:val="21"/>
          <w:szCs w:val="20"/>
          <w:highlight w:val="none"/>
          <w:lang w:val="en-US" w:eastAsia="zh-CN"/>
        </w:rPr>
        <w:t>采购人</w:t>
      </w:r>
      <w:r>
        <w:rPr>
          <w:rFonts w:hint="eastAsia" w:ascii="Arial" w:hAnsi="Arial" w:eastAsia="宋体" w:cs="Times New Roman"/>
          <w:b w:val="0"/>
          <w:bCs w:val="0"/>
          <w:color w:val="auto"/>
          <w:sz w:val="21"/>
          <w:szCs w:val="20"/>
          <w:highlight w:val="none"/>
          <w:lang w:val="en-US" w:eastAsia="zh-CN"/>
        </w:rPr>
        <w:t>要求为准。</w:t>
      </w:r>
    </w:p>
    <w:p w14:paraId="0AFC2C53">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ascii="Arial" w:hAnsi="Arial" w:eastAsia="宋体" w:cs="Times New Roman"/>
          <w:b w:val="0"/>
          <w:bCs w:val="0"/>
          <w:color w:val="auto"/>
          <w:sz w:val="21"/>
          <w:szCs w:val="20"/>
          <w:highlight w:val="none"/>
          <w:lang w:val="en-US" w:eastAsia="zh-CN"/>
        </w:rPr>
        <w:t>7.2 选派的驻场人员须经</w:t>
      </w:r>
      <w:r>
        <w:rPr>
          <w:rFonts w:hint="eastAsia" w:cs="Times New Roman"/>
          <w:b w:val="0"/>
          <w:bCs w:val="0"/>
          <w:color w:val="auto"/>
          <w:sz w:val="21"/>
          <w:szCs w:val="20"/>
          <w:highlight w:val="none"/>
          <w:lang w:val="en-US" w:eastAsia="zh-CN"/>
        </w:rPr>
        <w:t>采购人</w:t>
      </w:r>
      <w:r>
        <w:rPr>
          <w:rFonts w:hint="eastAsia" w:ascii="Arial" w:hAnsi="Arial" w:eastAsia="宋体" w:cs="Times New Roman"/>
          <w:b w:val="0"/>
          <w:bCs w:val="0"/>
          <w:color w:val="auto"/>
          <w:sz w:val="21"/>
          <w:szCs w:val="20"/>
          <w:highlight w:val="none"/>
          <w:lang w:val="en-US" w:eastAsia="zh-CN"/>
        </w:rPr>
        <w:t>面试合格后方可进场。</w:t>
      </w:r>
    </w:p>
    <w:p w14:paraId="6FBB7D98">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ascii="Arial" w:hAnsi="Arial" w:eastAsia="宋体" w:cs="Times New Roman"/>
          <w:b w:val="0"/>
          <w:bCs w:val="0"/>
          <w:color w:val="auto"/>
          <w:sz w:val="21"/>
          <w:szCs w:val="20"/>
          <w:highlight w:val="none"/>
          <w:lang w:val="en-US" w:eastAsia="zh-CN"/>
        </w:rPr>
        <w:t>7.3 驻场人员在驻场期间接受</w:t>
      </w:r>
      <w:r>
        <w:rPr>
          <w:rFonts w:hint="eastAsia" w:cs="Times New Roman"/>
          <w:b w:val="0"/>
          <w:bCs w:val="0"/>
          <w:color w:val="auto"/>
          <w:sz w:val="21"/>
          <w:szCs w:val="20"/>
          <w:highlight w:val="none"/>
          <w:lang w:val="en-US" w:eastAsia="zh-CN"/>
        </w:rPr>
        <w:t>采购人</w:t>
      </w:r>
      <w:r>
        <w:rPr>
          <w:rFonts w:hint="eastAsia" w:ascii="Arial" w:hAnsi="Arial" w:eastAsia="宋体" w:cs="Times New Roman"/>
          <w:b w:val="0"/>
          <w:bCs w:val="0"/>
          <w:color w:val="auto"/>
          <w:sz w:val="21"/>
          <w:szCs w:val="20"/>
          <w:highlight w:val="none"/>
          <w:lang w:val="en-US" w:eastAsia="zh-CN"/>
        </w:rPr>
        <w:t>管理，遵循</w:t>
      </w:r>
      <w:r>
        <w:rPr>
          <w:rFonts w:hint="eastAsia" w:cs="Times New Roman"/>
          <w:b w:val="0"/>
          <w:bCs w:val="0"/>
          <w:color w:val="auto"/>
          <w:sz w:val="21"/>
          <w:szCs w:val="20"/>
          <w:highlight w:val="none"/>
          <w:lang w:val="en-US" w:eastAsia="zh-CN"/>
        </w:rPr>
        <w:t>采购人</w:t>
      </w:r>
      <w:r>
        <w:rPr>
          <w:rFonts w:hint="eastAsia" w:ascii="Arial" w:hAnsi="Arial" w:eastAsia="宋体" w:cs="Times New Roman"/>
          <w:b w:val="0"/>
          <w:bCs w:val="0"/>
          <w:color w:val="auto"/>
          <w:sz w:val="21"/>
          <w:szCs w:val="20"/>
          <w:highlight w:val="none"/>
          <w:lang w:val="en-US" w:eastAsia="zh-CN"/>
        </w:rPr>
        <w:t>的劳动时间及劳动纪律，根据</w:t>
      </w:r>
      <w:r>
        <w:rPr>
          <w:rFonts w:hint="eastAsia" w:cs="Times New Roman"/>
          <w:b w:val="0"/>
          <w:bCs w:val="0"/>
          <w:color w:val="auto"/>
          <w:sz w:val="21"/>
          <w:szCs w:val="20"/>
          <w:highlight w:val="none"/>
          <w:lang w:val="en-US" w:eastAsia="zh-CN"/>
        </w:rPr>
        <w:t>采购人</w:t>
      </w:r>
      <w:r>
        <w:rPr>
          <w:rFonts w:hint="eastAsia" w:ascii="Arial" w:hAnsi="Arial" w:eastAsia="宋体" w:cs="Times New Roman"/>
          <w:b w:val="0"/>
          <w:bCs w:val="0"/>
          <w:color w:val="auto"/>
          <w:sz w:val="21"/>
          <w:szCs w:val="20"/>
          <w:highlight w:val="none"/>
          <w:lang w:val="en-US" w:eastAsia="zh-CN"/>
        </w:rPr>
        <w:t>的安排在项目驻场办公。每月驻场时间不少于20个工作日，签到时间不晚于上午9点，签退时间不早于下午6点，如无理由缺勤，</w:t>
      </w:r>
      <w:r>
        <w:rPr>
          <w:rFonts w:hint="eastAsia" w:cs="Times New Roman"/>
          <w:b w:val="0"/>
          <w:bCs w:val="0"/>
          <w:color w:val="auto"/>
          <w:sz w:val="21"/>
          <w:szCs w:val="20"/>
          <w:highlight w:val="none"/>
          <w:lang w:val="en-US" w:eastAsia="zh-CN"/>
        </w:rPr>
        <w:t>采购人</w:t>
      </w:r>
      <w:r>
        <w:rPr>
          <w:rFonts w:hint="eastAsia" w:ascii="Arial" w:hAnsi="Arial" w:eastAsia="宋体" w:cs="Times New Roman"/>
          <w:b w:val="0"/>
          <w:bCs w:val="0"/>
          <w:color w:val="auto"/>
          <w:sz w:val="21"/>
          <w:szCs w:val="20"/>
          <w:highlight w:val="none"/>
          <w:lang w:val="en-US" w:eastAsia="zh-CN"/>
        </w:rPr>
        <w:t>有权要求</w:t>
      </w:r>
      <w:r>
        <w:rPr>
          <w:rFonts w:hint="eastAsia" w:cs="Times New Roman"/>
          <w:b w:val="0"/>
          <w:bCs w:val="0"/>
          <w:color w:val="auto"/>
          <w:sz w:val="21"/>
          <w:szCs w:val="20"/>
          <w:highlight w:val="none"/>
          <w:lang w:val="en-US" w:eastAsia="zh-CN"/>
        </w:rPr>
        <w:t>造价咨询单位</w:t>
      </w:r>
      <w:r>
        <w:rPr>
          <w:rFonts w:hint="eastAsia" w:ascii="Arial" w:hAnsi="Arial" w:eastAsia="宋体" w:cs="Times New Roman"/>
          <w:b w:val="0"/>
          <w:bCs w:val="0"/>
          <w:color w:val="auto"/>
          <w:sz w:val="21"/>
          <w:szCs w:val="20"/>
          <w:highlight w:val="none"/>
          <w:lang w:val="en-US" w:eastAsia="zh-CN"/>
        </w:rPr>
        <w:t>按200元/天支付违约金。如派驻现场技术人员每月请假日数累计超过6日，</w:t>
      </w:r>
      <w:r>
        <w:rPr>
          <w:rFonts w:hint="eastAsia" w:cs="Times New Roman"/>
          <w:b w:val="0"/>
          <w:bCs w:val="0"/>
          <w:color w:val="auto"/>
          <w:sz w:val="21"/>
          <w:szCs w:val="20"/>
          <w:highlight w:val="none"/>
          <w:lang w:val="en-US" w:eastAsia="zh-CN"/>
        </w:rPr>
        <w:t>采购人</w:t>
      </w:r>
      <w:r>
        <w:rPr>
          <w:rFonts w:hint="eastAsia" w:ascii="Arial" w:hAnsi="Arial" w:eastAsia="宋体" w:cs="Times New Roman"/>
          <w:b w:val="0"/>
          <w:bCs w:val="0"/>
          <w:color w:val="auto"/>
          <w:sz w:val="21"/>
          <w:szCs w:val="20"/>
          <w:highlight w:val="none"/>
          <w:lang w:val="en-US" w:eastAsia="zh-CN"/>
        </w:rPr>
        <w:t>有权要求</w:t>
      </w:r>
      <w:r>
        <w:rPr>
          <w:rFonts w:hint="eastAsia" w:cs="Times New Roman"/>
          <w:b w:val="0"/>
          <w:bCs w:val="0"/>
          <w:color w:val="auto"/>
          <w:sz w:val="21"/>
          <w:szCs w:val="20"/>
          <w:highlight w:val="none"/>
          <w:lang w:val="en-US" w:eastAsia="zh-CN"/>
        </w:rPr>
        <w:t>造价咨询单位</w:t>
      </w:r>
      <w:r>
        <w:rPr>
          <w:rFonts w:hint="eastAsia" w:ascii="Arial" w:hAnsi="Arial" w:eastAsia="宋体" w:cs="Times New Roman"/>
          <w:b w:val="0"/>
          <w:bCs w:val="0"/>
          <w:color w:val="auto"/>
          <w:sz w:val="21"/>
          <w:szCs w:val="20"/>
          <w:highlight w:val="none"/>
          <w:lang w:val="en-US" w:eastAsia="zh-CN"/>
        </w:rPr>
        <w:t>支付违约金2000元/次。</w:t>
      </w:r>
    </w:p>
    <w:p w14:paraId="4F2D30CA">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cs="Times New Roman"/>
          <w:color w:val="auto"/>
          <w:highlight w:val="none"/>
        </w:rPr>
        <w:t>7.4 造价咨询单位应保证驻场人员的相对固定，并保证其工作时间和工作连贯性，更换人员需书面告知</w:t>
      </w:r>
      <w:r>
        <w:rPr>
          <w:rFonts w:hint="eastAsia" w:cs="Times New Roman"/>
          <w:color w:val="auto"/>
          <w:highlight w:val="none"/>
          <w:lang w:eastAsia="zh-CN"/>
        </w:rPr>
        <w:t>采购人</w:t>
      </w:r>
      <w:r>
        <w:rPr>
          <w:rFonts w:hint="eastAsia" w:cs="Times New Roman"/>
          <w:color w:val="auto"/>
          <w:highlight w:val="none"/>
        </w:rPr>
        <w:t>，未经</w:t>
      </w:r>
      <w:r>
        <w:rPr>
          <w:rFonts w:hint="eastAsia" w:cs="Times New Roman"/>
          <w:color w:val="auto"/>
          <w:highlight w:val="none"/>
          <w:lang w:eastAsia="zh-CN"/>
        </w:rPr>
        <w:t>采购人</w:t>
      </w:r>
      <w:r>
        <w:rPr>
          <w:rFonts w:hint="eastAsia" w:cs="Times New Roman"/>
          <w:color w:val="auto"/>
          <w:highlight w:val="none"/>
        </w:rPr>
        <w:t>同意不得更换人员。对于未达到</w:t>
      </w:r>
      <w:r>
        <w:rPr>
          <w:rFonts w:hint="eastAsia" w:cs="Times New Roman"/>
          <w:color w:val="auto"/>
          <w:highlight w:val="none"/>
          <w:lang w:eastAsia="zh-CN"/>
        </w:rPr>
        <w:t>采购人</w:t>
      </w:r>
      <w:r>
        <w:rPr>
          <w:rFonts w:hint="eastAsia" w:cs="Times New Roman"/>
          <w:color w:val="auto"/>
          <w:highlight w:val="none"/>
        </w:rPr>
        <w:t>工作要求的派遣人员，</w:t>
      </w:r>
      <w:r>
        <w:rPr>
          <w:rFonts w:hint="eastAsia" w:cs="Times New Roman"/>
          <w:color w:val="auto"/>
          <w:highlight w:val="none"/>
          <w:lang w:eastAsia="zh-CN"/>
        </w:rPr>
        <w:t>造价咨询单位</w:t>
      </w:r>
      <w:r>
        <w:rPr>
          <w:rFonts w:hint="eastAsia" w:cs="Times New Roman"/>
          <w:color w:val="auto"/>
          <w:highlight w:val="none"/>
        </w:rPr>
        <w:t>必须在10个工作日内进行更换，更换的派遣人员应符合工作要求。</w:t>
      </w:r>
      <w:r>
        <w:rPr>
          <w:rFonts w:hint="eastAsia" w:cs="Times New Roman"/>
          <w:color w:val="auto"/>
          <w:highlight w:val="none"/>
          <w:lang w:eastAsia="zh-CN"/>
        </w:rPr>
        <w:t>造价咨询单位</w:t>
      </w:r>
      <w:r>
        <w:rPr>
          <w:rFonts w:hint="eastAsia" w:cs="Times New Roman"/>
          <w:color w:val="auto"/>
          <w:highlight w:val="none"/>
        </w:rPr>
        <w:t>更换驻场人员，</w:t>
      </w:r>
      <w:r>
        <w:rPr>
          <w:rFonts w:hint="eastAsia" w:cs="Times New Roman"/>
          <w:color w:val="auto"/>
          <w:highlight w:val="none"/>
          <w:lang w:eastAsia="zh-CN"/>
        </w:rPr>
        <w:t>采购人</w:t>
      </w:r>
      <w:r>
        <w:rPr>
          <w:rFonts w:hint="eastAsia" w:cs="Times New Roman"/>
          <w:color w:val="auto"/>
          <w:highlight w:val="none"/>
        </w:rPr>
        <w:t>有权要求</w:t>
      </w:r>
      <w:r>
        <w:rPr>
          <w:rFonts w:hint="eastAsia" w:cs="Times New Roman"/>
          <w:color w:val="auto"/>
          <w:highlight w:val="none"/>
          <w:lang w:eastAsia="zh-CN"/>
        </w:rPr>
        <w:t>造价咨询单位</w:t>
      </w:r>
      <w:r>
        <w:rPr>
          <w:rFonts w:hint="eastAsia" w:cs="Times New Roman"/>
          <w:color w:val="auto"/>
          <w:highlight w:val="none"/>
        </w:rPr>
        <w:t>支付违约金10000元/人/次</w:t>
      </w:r>
      <w:r>
        <w:rPr>
          <w:rFonts w:hint="eastAsia" w:ascii="Arial" w:hAnsi="Arial" w:eastAsia="宋体" w:cs="Times New Roman"/>
          <w:b w:val="0"/>
          <w:bCs w:val="0"/>
          <w:color w:val="auto"/>
          <w:sz w:val="21"/>
          <w:szCs w:val="20"/>
          <w:highlight w:val="none"/>
          <w:lang w:val="en-US" w:eastAsia="zh-CN"/>
        </w:rPr>
        <w:t>。</w:t>
      </w:r>
    </w:p>
    <w:p w14:paraId="5FDCF0BB">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ascii="Arial" w:hAnsi="Arial" w:eastAsia="宋体" w:cs="Times New Roman"/>
          <w:b w:val="0"/>
          <w:bCs w:val="0"/>
          <w:color w:val="auto"/>
          <w:sz w:val="21"/>
          <w:szCs w:val="20"/>
          <w:highlight w:val="none"/>
          <w:lang w:val="en-US" w:eastAsia="zh-CN"/>
        </w:rPr>
        <w:t>7.5 派驻现场技术人员离开施工现场1日以上需报</w:t>
      </w:r>
      <w:r>
        <w:rPr>
          <w:rFonts w:hint="eastAsia" w:cs="Times New Roman"/>
          <w:b w:val="0"/>
          <w:bCs w:val="0"/>
          <w:color w:val="auto"/>
          <w:sz w:val="21"/>
          <w:szCs w:val="20"/>
          <w:highlight w:val="none"/>
          <w:lang w:val="en-US" w:eastAsia="zh-CN"/>
        </w:rPr>
        <w:t>采购人</w:t>
      </w:r>
      <w:r>
        <w:rPr>
          <w:rFonts w:hint="eastAsia" w:ascii="Arial" w:hAnsi="Arial" w:eastAsia="宋体" w:cs="Times New Roman"/>
          <w:b w:val="0"/>
          <w:bCs w:val="0"/>
          <w:color w:val="auto"/>
          <w:sz w:val="21"/>
          <w:szCs w:val="20"/>
          <w:highlight w:val="none"/>
          <w:lang w:val="en-US" w:eastAsia="zh-CN"/>
        </w:rPr>
        <w:t>批准，在其请假离开的时间段内应委托咨询人其他相当职称资格技术人员驻场，全权代表其行使相应职权；否则，每违约一次，咨询人承担违约金1000元。</w:t>
      </w:r>
    </w:p>
    <w:p w14:paraId="7E9A2E55">
      <w:pPr>
        <w:pStyle w:val="9"/>
        <w:ind w:firstLine="420" w:firstLineChars="200"/>
        <w:rPr>
          <w:rFonts w:hint="default" w:ascii="Arial" w:hAnsi="Arial" w:eastAsia="宋体" w:cs="Times New Roman"/>
          <w:color w:val="auto"/>
          <w:highlight w:val="none"/>
        </w:rPr>
      </w:pPr>
      <w:r>
        <w:rPr>
          <w:rFonts w:hint="eastAsia" w:ascii="Arial" w:hAnsi="Arial" w:eastAsia="宋体" w:cs="Times New Roman"/>
          <w:b w:val="0"/>
          <w:bCs w:val="0"/>
          <w:color w:val="auto"/>
          <w:sz w:val="21"/>
          <w:szCs w:val="20"/>
          <w:highlight w:val="none"/>
          <w:lang w:val="en-US" w:eastAsia="zh-CN"/>
        </w:rPr>
        <w:t>7.6 驻场人员须每月22日提交更新合同台账、变更台账、进度款台账、动态成本台账、结算台账等，若台账信息缺失或者描述与实际情况不符的，出现1次，处500元违约金。</w:t>
      </w:r>
    </w:p>
    <w:p w14:paraId="29756B4B">
      <w:pPr>
        <w:numPr>
          <w:ilvl w:val="0"/>
          <w:numId w:val="0"/>
        </w:numPr>
        <w:spacing w:line="360" w:lineRule="auto"/>
        <w:ind w:firstLine="210" w:firstLineChars="100"/>
        <w:rPr>
          <w:rFonts w:hint="eastAsia" w:hAnsi="宋体"/>
          <w:color w:val="auto"/>
          <w:sz w:val="21"/>
          <w:szCs w:val="21"/>
          <w:highlight w:val="none"/>
        </w:rPr>
      </w:pPr>
      <w:r>
        <w:rPr>
          <w:rFonts w:hint="eastAsia" w:hAnsi="宋体"/>
          <w:color w:val="auto"/>
          <w:sz w:val="21"/>
          <w:szCs w:val="21"/>
          <w:highlight w:val="none"/>
          <w:lang w:val="en-US" w:eastAsia="zh-CN"/>
        </w:rPr>
        <w:t>（八）成本实测实量</w:t>
      </w:r>
      <w:r>
        <w:rPr>
          <w:rFonts w:hint="eastAsia" w:hAnsi="宋体"/>
          <w:color w:val="auto"/>
          <w:sz w:val="21"/>
          <w:szCs w:val="21"/>
          <w:highlight w:val="none"/>
        </w:rPr>
        <w:t>管理</w:t>
      </w:r>
    </w:p>
    <w:p w14:paraId="62255591">
      <w:pPr>
        <w:rPr>
          <w:rFonts w:hint="default" w:eastAsia="宋体"/>
          <w:color w:val="auto"/>
          <w:highlight w:val="none"/>
          <w:lang w:val="en-US" w:eastAsia="zh-CN"/>
        </w:rPr>
      </w:pPr>
      <w:r>
        <w:rPr>
          <w:rFonts w:hint="eastAsia"/>
          <w:color w:val="auto"/>
          <w:highlight w:val="none"/>
          <w:lang w:val="en-US" w:eastAsia="zh-CN"/>
        </w:rPr>
        <w:t>8.1 驻场人员</w:t>
      </w:r>
      <w:r>
        <w:rPr>
          <w:rFonts w:hint="eastAsia"/>
          <w:color w:val="auto"/>
          <w:highlight w:val="none"/>
        </w:rPr>
        <w:t>按要求和要点每周在工地现场进行至少</w:t>
      </w:r>
      <w:r>
        <w:rPr>
          <w:rFonts w:hint="eastAsia"/>
          <w:color w:val="auto"/>
          <w:highlight w:val="none"/>
          <w:lang w:val="en-US" w:eastAsia="zh-CN"/>
        </w:rPr>
        <w:t>4</w:t>
      </w:r>
      <w:r>
        <w:rPr>
          <w:rFonts w:hint="eastAsia"/>
          <w:color w:val="auto"/>
          <w:highlight w:val="none"/>
        </w:rPr>
        <w:t>次的巡查。巡查范围至少包括：地基与基础（含基坑支护及土石方工程等）、主体结构、屋面工程、电气工程、给排水工程、通风空调工程、幕墙工程、消防工程、电梯工程、智能化工程、燃气工程、人防工程、建筑装饰装修工程、室外工程（室外设施、附属建筑及室外环境、室外安装）等</w:t>
      </w:r>
      <w:r>
        <w:rPr>
          <w:rFonts w:hint="eastAsia"/>
          <w:color w:val="auto"/>
          <w:highlight w:val="none"/>
          <w:lang w:eastAsia="zh-CN"/>
        </w:rPr>
        <w:t>，巡查过程发现异常问题须及时向采购人反馈。</w:t>
      </w:r>
    </w:p>
    <w:p w14:paraId="6A4E2819">
      <w:pPr>
        <w:keepNext/>
        <w:keepLines/>
        <w:spacing w:line="360" w:lineRule="auto"/>
        <w:outlineLvl w:val="2"/>
        <w:rPr>
          <w:rFonts w:hAnsi="宋体"/>
          <w:b/>
          <w:bCs/>
          <w:color w:val="auto"/>
          <w:sz w:val="21"/>
          <w:szCs w:val="21"/>
          <w:highlight w:val="none"/>
        </w:rPr>
      </w:pPr>
      <w:bookmarkStart w:id="35" w:name="_Toc32436"/>
      <w:r>
        <w:rPr>
          <w:rFonts w:hAnsi="宋体"/>
          <w:b/>
          <w:bCs/>
          <w:color w:val="auto"/>
          <w:sz w:val="21"/>
          <w:szCs w:val="21"/>
          <w:highlight w:val="none"/>
        </w:rPr>
        <w:t>五、造价咨询服务进度和质量要求</w:t>
      </w:r>
      <w:bookmarkEnd w:id="35"/>
    </w:p>
    <w:p w14:paraId="54BC142D">
      <w:pPr>
        <w:spacing w:line="360" w:lineRule="auto"/>
        <w:ind w:firstLine="420" w:firstLineChars="200"/>
        <w:rPr>
          <w:rFonts w:hAnsi="宋体"/>
          <w:bCs/>
          <w:color w:val="auto"/>
          <w:sz w:val="21"/>
          <w:szCs w:val="21"/>
          <w:highlight w:val="none"/>
        </w:rPr>
      </w:pPr>
      <w:r>
        <w:rPr>
          <w:rFonts w:hint="eastAsia" w:hAnsi="宋体"/>
          <w:bCs/>
          <w:color w:val="auto"/>
          <w:sz w:val="21"/>
          <w:szCs w:val="21"/>
          <w:highlight w:val="none"/>
        </w:rPr>
        <w:t>（一）</w:t>
      </w:r>
      <w:r>
        <w:rPr>
          <w:rFonts w:hint="eastAsia" w:hAnsi="宋体"/>
          <w:bCs/>
          <w:color w:val="auto"/>
          <w:sz w:val="21"/>
          <w:szCs w:val="21"/>
          <w:highlight w:val="none"/>
          <w:lang w:eastAsia="zh-CN"/>
        </w:rPr>
        <w:t>造价咨询单位</w:t>
      </w:r>
      <w:r>
        <w:rPr>
          <w:rFonts w:hint="eastAsia" w:hAnsi="宋体"/>
          <w:bCs/>
          <w:color w:val="auto"/>
          <w:sz w:val="21"/>
          <w:szCs w:val="21"/>
          <w:highlight w:val="none"/>
        </w:rPr>
        <w:t>应对</w:t>
      </w:r>
      <w:r>
        <w:rPr>
          <w:rFonts w:hint="eastAsia" w:hAnsi="宋体" w:cs="宋体"/>
          <w:color w:val="auto"/>
          <w:sz w:val="21"/>
          <w:szCs w:val="21"/>
          <w:highlight w:val="none"/>
          <w:lang w:eastAsia="zh-CN"/>
        </w:rPr>
        <w:t>采购人</w:t>
      </w:r>
      <w:r>
        <w:rPr>
          <w:rFonts w:hint="eastAsia" w:hAnsi="宋体"/>
          <w:bCs/>
          <w:color w:val="auto"/>
          <w:sz w:val="21"/>
          <w:szCs w:val="21"/>
          <w:highlight w:val="none"/>
        </w:rPr>
        <w:t>委托的项目资料的完整性、严谨性把关，对因采购范围不清晰、图纸不详导致基本工程量难以计算等情况，应在收到资料2个日历天内向</w:t>
      </w:r>
      <w:r>
        <w:rPr>
          <w:rFonts w:hint="eastAsia" w:hAnsi="宋体" w:cs="宋体"/>
          <w:color w:val="auto"/>
          <w:sz w:val="21"/>
          <w:szCs w:val="21"/>
          <w:highlight w:val="none"/>
          <w:lang w:eastAsia="zh-CN"/>
        </w:rPr>
        <w:t>采购人</w:t>
      </w:r>
      <w:r>
        <w:rPr>
          <w:rFonts w:hint="eastAsia" w:hAnsi="宋体"/>
          <w:bCs/>
          <w:color w:val="auto"/>
          <w:sz w:val="21"/>
          <w:szCs w:val="21"/>
          <w:highlight w:val="none"/>
        </w:rPr>
        <w:t>提出资料补充要求。因资料不完整而</w:t>
      </w:r>
      <w:r>
        <w:rPr>
          <w:rFonts w:hint="eastAsia" w:hAnsi="宋体"/>
          <w:bCs/>
          <w:color w:val="auto"/>
          <w:sz w:val="21"/>
          <w:szCs w:val="21"/>
          <w:highlight w:val="none"/>
          <w:lang w:eastAsia="zh-CN"/>
        </w:rPr>
        <w:t>造价咨询单位</w:t>
      </w:r>
      <w:r>
        <w:rPr>
          <w:rFonts w:hint="eastAsia" w:hAnsi="宋体"/>
          <w:bCs/>
          <w:color w:val="auto"/>
          <w:sz w:val="21"/>
          <w:szCs w:val="21"/>
          <w:highlight w:val="none"/>
        </w:rPr>
        <w:t>未能及时提出而造成编审进度延误，应由</w:t>
      </w:r>
      <w:r>
        <w:rPr>
          <w:rFonts w:hint="eastAsia" w:hAnsi="宋体"/>
          <w:bCs/>
          <w:color w:val="auto"/>
          <w:sz w:val="21"/>
          <w:szCs w:val="21"/>
          <w:highlight w:val="none"/>
          <w:lang w:eastAsia="zh-CN"/>
        </w:rPr>
        <w:t>造价咨询单位</w:t>
      </w:r>
      <w:r>
        <w:rPr>
          <w:rFonts w:hint="eastAsia" w:hAnsi="宋体"/>
          <w:bCs/>
          <w:color w:val="auto"/>
          <w:sz w:val="21"/>
          <w:szCs w:val="21"/>
          <w:highlight w:val="none"/>
        </w:rPr>
        <w:t>负责。</w:t>
      </w:r>
    </w:p>
    <w:p w14:paraId="4386C456">
      <w:pPr>
        <w:spacing w:line="360" w:lineRule="auto"/>
        <w:ind w:firstLine="420" w:firstLineChars="200"/>
        <w:rPr>
          <w:rFonts w:hAnsi="宋体"/>
          <w:bCs/>
          <w:color w:val="auto"/>
          <w:sz w:val="21"/>
          <w:szCs w:val="21"/>
          <w:highlight w:val="none"/>
        </w:rPr>
      </w:pPr>
      <w:r>
        <w:rPr>
          <w:rFonts w:hint="eastAsia" w:hAnsi="宋体"/>
          <w:bCs/>
          <w:color w:val="auto"/>
          <w:sz w:val="21"/>
          <w:szCs w:val="21"/>
          <w:highlight w:val="none"/>
        </w:rPr>
        <w:t>（二）</w:t>
      </w:r>
      <w:r>
        <w:rPr>
          <w:rFonts w:hint="eastAsia" w:hAnsi="宋体"/>
          <w:bCs/>
          <w:color w:val="auto"/>
          <w:sz w:val="21"/>
          <w:szCs w:val="21"/>
          <w:highlight w:val="none"/>
          <w:lang w:eastAsia="zh-CN"/>
        </w:rPr>
        <w:t>造价咨询单位</w:t>
      </w:r>
      <w:r>
        <w:rPr>
          <w:rFonts w:hint="eastAsia" w:hAnsi="宋体"/>
          <w:bCs/>
          <w:color w:val="auto"/>
          <w:sz w:val="21"/>
          <w:szCs w:val="21"/>
          <w:highlight w:val="none"/>
        </w:rPr>
        <w:t>必须在规定的时限内完成工程造价咨询服务的编审工作及配合各项工作的进度需求，若有需要，</w:t>
      </w:r>
      <w:r>
        <w:rPr>
          <w:rFonts w:hint="eastAsia" w:hAnsi="宋体" w:cs="宋体"/>
          <w:color w:val="auto"/>
          <w:sz w:val="21"/>
          <w:szCs w:val="21"/>
          <w:highlight w:val="none"/>
          <w:lang w:eastAsia="zh-CN"/>
        </w:rPr>
        <w:t>采购人</w:t>
      </w:r>
      <w:r>
        <w:rPr>
          <w:rFonts w:hint="eastAsia" w:hAnsi="宋体"/>
          <w:bCs/>
          <w:color w:val="auto"/>
          <w:sz w:val="21"/>
          <w:szCs w:val="21"/>
          <w:highlight w:val="none"/>
        </w:rPr>
        <w:t>有可能要求提前，咨询单位需要无条件执行。</w:t>
      </w:r>
    </w:p>
    <w:p w14:paraId="344830F4">
      <w:pPr>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（三）造价工程师考核标准</w:t>
      </w:r>
    </w:p>
    <w:p w14:paraId="6D80CA0C">
      <w:pPr>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为提高全过程</w:t>
      </w:r>
      <w:r>
        <w:rPr>
          <w:rFonts w:hint="eastAsia" w:hAnsi="宋体"/>
          <w:bCs/>
          <w:color w:val="auto"/>
          <w:sz w:val="21"/>
          <w:szCs w:val="21"/>
          <w:highlight w:val="none"/>
          <w:lang w:eastAsia="zh-CN"/>
        </w:rPr>
        <w:t>造价咨询单位</w:t>
      </w:r>
      <w:r>
        <w:rPr>
          <w:rFonts w:hint="eastAsia" w:hAnsi="宋体"/>
          <w:bCs/>
          <w:color w:val="auto"/>
          <w:sz w:val="21"/>
          <w:szCs w:val="21"/>
          <w:highlight w:val="none"/>
        </w:rPr>
        <w:t>人员工作积极性,引进考核机制，</w:t>
      </w:r>
      <w:r>
        <w:rPr>
          <w:rFonts w:hint="eastAsia" w:hAnsi="宋体"/>
          <w:bCs/>
          <w:color w:val="auto"/>
          <w:sz w:val="21"/>
          <w:szCs w:val="21"/>
          <w:highlight w:val="none"/>
          <w:lang w:eastAsia="zh-CN"/>
        </w:rPr>
        <w:t>采购人</w:t>
      </w:r>
      <w:r>
        <w:rPr>
          <w:rFonts w:hint="eastAsia" w:hAnsi="宋体"/>
          <w:bCs/>
          <w:color w:val="auto"/>
          <w:sz w:val="21"/>
          <w:szCs w:val="21"/>
          <w:highlight w:val="none"/>
        </w:rPr>
        <w:t>根据</w:t>
      </w:r>
      <w:r>
        <w:rPr>
          <w:rFonts w:hint="eastAsia" w:hAnsi="宋体"/>
          <w:bCs/>
          <w:color w:val="auto"/>
          <w:sz w:val="21"/>
          <w:szCs w:val="21"/>
          <w:highlight w:val="none"/>
          <w:lang w:val="en-US" w:eastAsia="zh-CN"/>
        </w:rPr>
        <w:t>合同</w:t>
      </w:r>
      <w:r>
        <w:rPr>
          <w:rFonts w:hint="eastAsia" w:hAnsi="宋体"/>
          <w:bCs/>
          <w:color w:val="auto"/>
          <w:sz w:val="21"/>
          <w:szCs w:val="21"/>
          <w:highlight w:val="none"/>
        </w:rPr>
        <w:t>附件6中的《中介咨询机构评价意见表》、《咨询单位驻场人员考核表》要求的考核机制对</w:t>
      </w:r>
      <w:r>
        <w:rPr>
          <w:rFonts w:hint="eastAsia" w:hAnsi="宋体"/>
          <w:bCs/>
          <w:color w:val="auto"/>
          <w:sz w:val="21"/>
          <w:szCs w:val="21"/>
          <w:highlight w:val="none"/>
          <w:lang w:eastAsia="zh-CN"/>
        </w:rPr>
        <w:t>造价咨询单位</w:t>
      </w:r>
      <w:r>
        <w:rPr>
          <w:rFonts w:hint="eastAsia" w:hAnsi="宋体"/>
          <w:bCs/>
          <w:color w:val="auto"/>
          <w:sz w:val="21"/>
          <w:szCs w:val="21"/>
          <w:highlight w:val="none"/>
        </w:rPr>
        <w:t>进行考核，并以《中介咨询机构评价意见表》、《咨询单位驻场人员考核表》作为</w:t>
      </w:r>
      <w:r>
        <w:rPr>
          <w:rFonts w:hint="eastAsia" w:hAnsi="宋体"/>
          <w:bCs/>
          <w:color w:val="auto"/>
          <w:sz w:val="21"/>
          <w:szCs w:val="21"/>
          <w:highlight w:val="none"/>
          <w:lang w:eastAsia="zh-CN"/>
        </w:rPr>
        <w:t>造价咨询单位</w:t>
      </w:r>
      <w:r>
        <w:rPr>
          <w:rFonts w:hint="eastAsia" w:hAnsi="宋体"/>
          <w:bCs/>
          <w:color w:val="auto"/>
          <w:sz w:val="21"/>
          <w:szCs w:val="21"/>
          <w:highlight w:val="none"/>
        </w:rPr>
        <w:t>浮动酬金（咨询服务费的20%）发放的依据。</w:t>
      </w:r>
    </w:p>
    <w:p w14:paraId="13860E04">
      <w:pPr>
        <w:spacing w:line="360" w:lineRule="auto"/>
        <w:ind w:firstLine="420" w:firstLineChars="200"/>
        <w:rPr>
          <w:rFonts w:hAnsi="宋体"/>
          <w:bCs/>
          <w:color w:val="auto"/>
          <w:sz w:val="21"/>
          <w:szCs w:val="21"/>
          <w:highlight w:val="none"/>
        </w:rPr>
      </w:pPr>
      <w:r>
        <w:rPr>
          <w:rFonts w:hint="eastAsia" w:hAnsi="宋体"/>
          <w:bCs/>
          <w:color w:val="auto"/>
          <w:sz w:val="21"/>
          <w:szCs w:val="21"/>
          <w:highlight w:val="none"/>
        </w:rPr>
        <w:t>（四）清单设置及工程量计算执行《建设工程工程量清单计价规范》（GB 50500--2013）、《房屋建筑与装饰工程工程量计算规范》</w:t>
      </w:r>
      <w:r>
        <w:rPr>
          <w:rFonts w:hint="eastAsia" w:hAnsi="宋体"/>
          <w:bCs/>
          <w:color w:val="auto"/>
          <w:sz w:val="21"/>
          <w:szCs w:val="21"/>
          <w:highlight w:val="none"/>
          <w:lang w:eastAsia="zh-CN"/>
        </w:rPr>
        <w:t>（</w:t>
      </w:r>
      <w:r>
        <w:rPr>
          <w:rFonts w:hint="eastAsia" w:hAnsi="宋体"/>
          <w:bCs/>
          <w:color w:val="auto"/>
          <w:sz w:val="21"/>
          <w:szCs w:val="21"/>
          <w:highlight w:val="none"/>
        </w:rPr>
        <w:t>GB 50854--2013</w:t>
      </w:r>
      <w:r>
        <w:rPr>
          <w:rFonts w:hint="eastAsia" w:hAnsi="宋体"/>
          <w:bCs/>
          <w:color w:val="auto"/>
          <w:sz w:val="21"/>
          <w:szCs w:val="21"/>
          <w:highlight w:val="none"/>
          <w:lang w:eastAsia="zh-CN"/>
        </w:rPr>
        <w:t>）</w:t>
      </w:r>
      <w:r>
        <w:rPr>
          <w:rFonts w:hint="eastAsia" w:hAnsi="宋体"/>
          <w:bCs/>
          <w:color w:val="auto"/>
          <w:sz w:val="21"/>
          <w:szCs w:val="21"/>
          <w:highlight w:val="none"/>
        </w:rPr>
        <w:t>、《通用安装工程工程量计算规范》</w:t>
      </w:r>
      <w:r>
        <w:rPr>
          <w:rFonts w:hint="eastAsia" w:hAnsi="宋体"/>
          <w:bCs/>
          <w:color w:val="auto"/>
          <w:sz w:val="21"/>
          <w:szCs w:val="21"/>
          <w:highlight w:val="none"/>
          <w:lang w:eastAsia="zh-CN"/>
        </w:rPr>
        <w:t>（</w:t>
      </w:r>
      <w:r>
        <w:rPr>
          <w:rFonts w:hint="eastAsia" w:hAnsi="宋体"/>
          <w:bCs/>
          <w:color w:val="auto"/>
          <w:sz w:val="21"/>
          <w:szCs w:val="21"/>
          <w:highlight w:val="none"/>
        </w:rPr>
        <w:t>GB 50856--2013</w:t>
      </w:r>
      <w:r>
        <w:rPr>
          <w:rFonts w:hint="eastAsia" w:hAnsi="宋体"/>
          <w:bCs/>
          <w:color w:val="auto"/>
          <w:sz w:val="21"/>
          <w:szCs w:val="21"/>
          <w:highlight w:val="none"/>
          <w:lang w:eastAsia="zh-CN"/>
        </w:rPr>
        <w:t>）</w:t>
      </w:r>
      <w:r>
        <w:rPr>
          <w:rFonts w:hint="eastAsia" w:hAnsi="宋体"/>
          <w:bCs/>
          <w:color w:val="auto"/>
          <w:sz w:val="21"/>
          <w:szCs w:val="21"/>
          <w:highlight w:val="none"/>
        </w:rPr>
        <w:t>、《市政工程工程量计算规范》</w:t>
      </w:r>
      <w:r>
        <w:rPr>
          <w:rFonts w:hint="eastAsia" w:hAnsi="宋体"/>
          <w:bCs/>
          <w:color w:val="auto"/>
          <w:sz w:val="21"/>
          <w:szCs w:val="21"/>
          <w:highlight w:val="none"/>
          <w:lang w:eastAsia="zh-CN"/>
        </w:rPr>
        <w:t>（</w:t>
      </w:r>
      <w:r>
        <w:rPr>
          <w:rFonts w:hint="eastAsia" w:hAnsi="宋体"/>
          <w:bCs/>
          <w:color w:val="auto"/>
          <w:sz w:val="21"/>
          <w:szCs w:val="21"/>
          <w:highlight w:val="none"/>
        </w:rPr>
        <w:t>GB 50857--2013</w:t>
      </w:r>
      <w:r>
        <w:rPr>
          <w:rFonts w:hint="eastAsia" w:hAnsi="宋体"/>
          <w:bCs/>
          <w:color w:val="auto"/>
          <w:sz w:val="21"/>
          <w:szCs w:val="21"/>
          <w:highlight w:val="none"/>
          <w:lang w:eastAsia="zh-CN"/>
        </w:rPr>
        <w:t>）</w:t>
      </w:r>
      <w:r>
        <w:rPr>
          <w:rFonts w:hint="eastAsia" w:hAnsi="宋体"/>
          <w:bCs/>
          <w:color w:val="auto"/>
          <w:sz w:val="21"/>
          <w:szCs w:val="21"/>
          <w:highlight w:val="none"/>
        </w:rPr>
        <w:t>、《园林绿化工程工程量计算规范》</w:t>
      </w:r>
      <w:r>
        <w:rPr>
          <w:rFonts w:hint="eastAsia" w:hAnsi="宋体"/>
          <w:bCs/>
          <w:color w:val="auto"/>
          <w:sz w:val="21"/>
          <w:szCs w:val="21"/>
          <w:highlight w:val="none"/>
          <w:lang w:eastAsia="zh-CN"/>
        </w:rPr>
        <w:t>（</w:t>
      </w:r>
      <w:r>
        <w:rPr>
          <w:rFonts w:hint="eastAsia" w:hAnsi="宋体"/>
          <w:bCs/>
          <w:color w:val="auto"/>
          <w:sz w:val="21"/>
          <w:szCs w:val="21"/>
          <w:highlight w:val="none"/>
        </w:rPr>
        <w:t>GB 50858--2013</w:t>
      </w:r>
      <w:r>
        <w:rPr>
          <w:rFonts w:hint="eastAsia" w:hAnsi="宋体"/>
          <w:bCs/>
          <w:color w:val="auto"/>
          <w:sz w:val="21"/>
          <w:szCs w:val="21"/>
          <w:highlight w:val="none"/>
          <w:lang w:eastAsia="zh-CN"/>
        </w:rPr>
        <w:t>）</w:t>
      </w:r>
      <w:r>
        <w:rPr>
          <w:rFonts w:hint="eastAsia" w:hAnsi="宋体"/>
          <w:bCs/>
          <w:color w:val="auto"/>
          <w:sz w:val="21"/>
          <w:szCs w:val="21"/>
          <w:highlight w:val="none"/>
        </w:rPr>
        <w:t>及《广东省工程量清单计价指引（2013</w:t>
      </w:r>
      <w:r>
        <w:rPr>
          <w:rFonts w:hint="eastAsia" w:hAnsi="宋体"/>
          <w:bCs/>
          <w:color w:val="auto"/>
          <w:sz w:val="21"/>
          <w:szCs w:val="21"/>
          <w:highlight w:val="none"/>
          <w:lang w:eastAsia="zh-CN"/>
        </w:rPr>
        <w:t>）</w:t>
      </w:r>
      <w:r>
        <w:rPr>
          <w:rFonts w:hint="eastAsia" w:hAnsi="宋体"/>
          <w:bCs/>
          <w:color w:val="auto"/>
          <w:sz w:val="21"/>
          <w:szCs w:val="21"/>
          <w:highlight w:val="none"/>
        </w:rPr>
        <w:t>》，定额执行《广东省建设工程计价通则（2018）》、《广东省建筑与装饰工程综合定额（2018）》、《广东省建筑与装饰工程综合定额（2018）金属结构工程—钢结构》、《广东省安装工程综合定额（2018）》、《广东省市政工程综合定额（2018）》、《广东省园林绿化工程综合定额（2018）》、及《广东省建筑、装饰工程工程量清单计价指引</w:t>
      </w:r>
      <w:r>
        <w:rPr>
          <w:rFonts w:hint="eastAsia" w:hAnsi="宋体"/>
          <w:bCs/>
          <w:color w:val="auto"/>
          <w:sz w:val="21"/>
          <w:szCs w:val="21"/>
          <w:highlight w:val="none"/>
          <w:lang w:eastAsia="zh-CN"/>
        </w:rPr>
        <w:t>（</w:t>
      </w:r>
      <w:r>
        <w:rPr>
          <w:rFonts w:hint="eastAsia" w:hAnsi="宋体"/>
          <w:bCs/>
          <w:color w:val="auto"/>
          <w:sz w:val="21"/>
          <w:szCs w:val="21"/>
          <w:highlight w:val="none"/>
        </w:rPr>
        <w:t>2013</w:t>
      </w:r>
      <w:r>
        <w:rPr>
          <w:rFonts w:hint="eastAsia" w:hAnsi="宋体"/>
          <w:bCs/>
          <w:color w:val="auto"/>
          <w:sz w:val="21"/>
          <w:szCs w:val="21"/>
          <w:highlight w:val="none"/>
          <w:lang w:eastAsia="zh-CN"/>
        </w:rPr>
        <w:t>）</w:t>
      </w:r>
      <w:r>
        <w:rPr>
          <w:rFonts w:hint="eastAsia" w:hAnsi="宋体"/>
          <w:bCs/>
          <w:color w:val="auto"/>
          <w:sz w:val="21"/>
          <w:szCs w:val="21"/>
          <w:highlight w:val="none"/>
        </w:rPr>
        <w:t>》、《广东省安装工程工程量清单计价指引</w:t>
      </w:r>
      <w:r>
        <w:rPr>
          <w:rFonts w:hint="eastAsia" w:hAnsi="宋体"/>
          <w:bCs/>
          <w:color w:val="auto"/>
          <w:sz w:val="21"/>
          <w:szCs w:val="21"/>
          <w:highlight w:val="none"/>
          <w:lang w:eastAsia="zh-CN"/>
        </w:rPr>
        <w:t>（</w:t>
      </w:r>
      <w:r>
        <w:rPr>
          <w:rFonts w:hint="eastAsia" w:hAnsi="宋体"/>
          <w:bCs/>
          <w:color w:val="auto"/>
          <w:sz w:val="21"/>
          <w:szCs w:val="21"/>
          <w:highlight w:val="none"/>
        </w:rPr>
        <w:t>2013</w:t>
      </w:r>
      <w:r>
        <w:rPr>
          <w:rFonts w:hint="eastAsia" w:hAnsi="宋体"/>
          <w:bCs/>
          <w:color w:val="auto"/>
          <w:sz w:val="21"/>
          <w:szCs w:val="21"/>
          <w:highlight w:val="none"/>
          <w:lang w:eastAsia="zh-CN"/>
        </w:rPr>
        <w:t>）</w:t>
      </w:r>
      <w:r>
        <w:rPr>
          <w:rFonts w:hint="eastAsia" w:hAnsi="宋体"/>
          <w:bCs/>
          <w:color w:val="auto"/>
          <w:sz w:val="21"/>
          <w:szCs w:val="21"/>
          <w:highlight w:val="none"/>
        </w:rPr>
        <w:t>》。</w:t>
      </w:r>
    </w:p>
    <w:p w14:paraId="6122AF19">
      <w:pPr>
        <w:spacing w:line="360" w:lineRule="auto"/>
        <w:ind w:firstLine="420" w:firstLineChars="200"/>
        <w:rPr>
          <w:rFonts w:hint="eastAsia" w:hAnsi="宋体"/>
          <w:color w:val="auto"/>
          <w:highlight w:val="none"/>
        </w:rPr>
      </w:pPr>
      <w:r>
        <w:rPr>
          <w:rFonts w:hint="eastAsia" w:hAnsi="宋体"/>
          <w:bCs/>
          <w:color w:val="auto"/>
          <w:sz w:val="21"/>
          <w:szCs w:val="21"/>
          <w:highlight w:val="none"/>
        </w:rPr>
        <w:t>（五）现行最新的工程造价规范性文件与第（四）点不一致的，按最新的规定执行。</w:t>
      </w:r>
    </w:p>
    <w:p w14:paraId="5BF7DD7C">
      <w:pPr>
        <w:keepNext/>
        <w:keepLines/>
        <w:spacing w:line="360" w:lineRule="auto"/>
        <w:outlineLvl w:val="2"/>
        <w:rPr>
          <w:rFonts w:hAnsi="宋体"/>
          <w:b/>
          <w:bCs/>
          <w:color w:val="auto"/>
          <w:sz w:val="21"/>
          <w:szCs w:val="21"/>
          <w:highlight w:val="none"/>
        </w:rPr>
      </w:pPr>
      <w:bookmarkStart w:id="36" w:name="_Toc11489"/>
      <w:r>
        <w:rPr>
          <w:rFonts w:hint="eastAsia" w:hAnsi="宋体"/>
          <w:b/>
          <w:bCs/>
          <w:color w:val="auto"/>
          <w:sz w:val="21"/>
          <w:szCs w:val="21"/>
          <w:highlight w:val="none"/>
        </w:rPr>
        <w:t>六</w:t>
      </w:r>
      <w:r>
        <w:rPr>
          <w:rFonts w:hAnsi="宋体"/>
          <w:b/>
          <w:bCs/>
          <w:color w:val="auto"/>
          <w:sz w:val="21"/>
          <w:szCs w:val="21"/>
          <w:highlight w:val="none"/>
        </w:rPr>
        <w:t>、</w:t>
      </w:r>
      <w:r>
        <w:rPr>
          <w:rFonts w:hint="eastAsia" w:hAnsi="宋体"/>
          <w:b/>
          <w:bCs/>
          <w:color w:val="auto"/>
          <w:sz w:val="21"/>
          <w:szCs w:val="21"/>
          <w:highlight w:val="none"/>
        </w:rPr>
        <w:t>设计</w:t>
      </w:r>
      <w:r>
        <w:rPr>
          <w:rFonts w:hAnsi="宋体"/>
          <w:b/>
          <w:bCs/>
          <w:color w:val="auto"/>
          <w:sz w:val="21"/>
          <w:szCs w:val="21"/>
          <w:highlight w:val="none"/>
        </w:rPr>
        <w:t>图纸</w:t>
      </w:r>
      <w:bookmarkEnd w:id="36"/>
    </w:p>
    <w:p w14:paraId="0AB66DBF">
      <w:pPr>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本项目工程暂无设计图纸，中标后由采购人提供给中标单位。</w:t>
      </w:r>
    </w:p>
    <w:p w14:paraId="1AA10F3B">
      <w:pPr>
        <w:keepNext/>
        <w:keepLines/>
        <w:spacing w:line="360" w:lineRule="auto"/>
        <w:outlineLvl w:val="2"/>
        <w:rPr>
          <w:rFonts w:hint="eastAsia" w:hAnsi="宋体"/>
          <w:b/>
          <w:bCs/>
          <w:color w:val="auto"/>
          <w:sz w:val="21"/>
          <w:szCs w:val="21"/>
          <w:highlight w:val="none"/>
        </w:rPr>
      </w:pPr>
      <w:bookmarkStart w:id="37" w:name="_Toc18761"/>
      <w:r>
        <w:rPr>
          <w:rFonts w:hint="eastAsia" w:hAnsi="宋体"/>
          <w:b/>
          <w:bCs/>
          <w:color w:val="auto"/>
          <w:sz w:val="21"/>
          <w:szCs w:val="21"/>
          <w:highlight w:val="none"/>
        </w:rPr>
        <w:t>七、工程造价咨询服务费估算</w:t>
      </w:r>
      <w:bookmarkEnd w:id="37"/>
    </w:p>
    <w:p w14:paraId="24C09448">
      <w:pPr>
        <w:spacing w:line="360" w:lineRule="auto"/>
        <w:ind w:firstLine="420" w:firstLineChars="200"/>
        <w:rPr>
          <w:rFonts w:hint="eastAsia" w:hAnsi="宋体"/>
          <w:bCs/>
          <w:color w:val="auto"/>
          <w:sz w:val="21"/>
          <w:szCs w:val="21"/>
          <w:highlight w:val="none"/>
        </w:rPr>
      </w:pPr>
      <w:r>
        <w:rPr>
          <w:rFonts w:hint="eastAsia" w:hAnsi="宋体"/>
          <w:color w:val="auto"/>
          <w:sz w:val="21"/>
          <w:szCs w:val="21"/>
          <w:highlight w:val="none"/>
        </w:rPr>
        <w:t>本</w:t>
      </w:r>
      <w:r>
        <w:rPr>
          <w:rFonts w:hint="eastAsia" w:hAnsi="宋体"/>
          <w:bCs/>
          <w:color w:val="auto"/>
          <w:sz w:val="21"/>
          <w:szCs w:val="21"/>
          <w:highlight w:val="none"/>
        </w:rPr>
        <w:t>项目的工程造价咨询服务费估算详见本篇附件一《</w:t>
      </w:r>
      <w:r>
        <w:rPr>
          <w:rFonts w:hint="eastAsia" w:hAnsi="宋体"/>
          <w:bCs/>
          <w:color w:val="auto"/>
          <w:sz w:val="21"/>
          <w:szCs w:val="21"/>
          <w:highlight w:val="none"/>
          <w:lang w:eastAsia="zh-CN"/>
        </w:rPr>
        <w:t>厚街镇厚山现代化产业园产业空间开发项目全过程驻场造价咨询服务</w:t>
      </w:r>
      <w:r>
        <w:rPr>
          <w:rFonts w:hint="eastAsia" w:hAnsi="宋体" w:cs="宋体"/>
          <w:bCs/>
          <w:color w:val="auto"/>
          <w:sz w:val="21"/>
          <w:szCs w:val="21"/>
          <w:highlight w:val="none"/>
          <w:lang w:bidi="ar"/>
        </w:rPr>
        <w:t>收费计算表</w:t>
      </w:r>
      <w:r>
        <w:rPr>
          <w:rFonts w:hint="eastAsia" w:hAnsi="宋体"/>
          <w:bCs/>
          <w:color w:val="auto"/>
          <w:sz w:val="21"/>
          <w:szCs w:val="21"/>
          <w:highlight w:val="none"/>
          <w:lang w:val="zh-CN"/>
        </w:rPr>
        <w:t>》。</w:t>
      </w:r>
    </w:p>
    <w:p w14:paraId="08EC6E4A">
      <w:pPr>
        <w:keepNext/>
        <w:keepLines/>
        <w:spacing w:line="360" w:lineRule="auto"/>
        <w:outlineLvl w:val="2"/>
        <w:rPr>
          <w:rFonts w:hAnsi="宋体"/>
          <w:b/>
          <w:bCs/>
          <w:color w:val="auto"/>
          <w:sz w:val="21"/>
          <w:szCs w:val="21"/>
          <w:highlight w:val="none"/>
        </w:rPr>
      </w:pPr>
      <w:bookmarkStart w:id="38" w:name="_Toc325102316"/>
      <w:bookmarkStart w:id="39" w:name="_Toc14838"/>
      <w:r>
        <w:rPr>
          <w:rFonts w:hint="eastAsia" w:hAnsi="宋体"/>
          <w:b/>
          <w:bCs/>
          <w:color w:val="auto"/>
          <w:sz w:val="21"/>
          <w:szCs w:val="21"/>
          <w:highlight w:val="none"/>
        </w:rPr>
        <w:t>八、人员要求</w:t>
      </w:r>
      <w:bookmarkEnd w:id="38"/>
      <w:bookmarkEnd w:id="39"/>
    </w:p>
    <w:p w14:paraId="05E670B1">
      <w:pPr>
        <w:spacing w:line="360" w:lineRule="auto"/>
        <w:ind w:firstLine="420" w:firstLineChars="200"/>
        <w:rPr>
          <w:rFonts w:hAnsi="宋体" w:cs="宋体"/>
          <w:color w:val="auto"/>
          <w:sz w:val="21"/>
          <w:szCs w:val="21"/>
          <w:highlight w:val="none"/>
        </w:rPr>
      </w:pPr>
      <w:r>
        <w:rPr>
          <w:rFonts w:hint="eastAsia" w:hAnsi="宋体"/>
          <w:color w:val="auto"/>
          <w:sz w:val="21"/>
          <w:szCs w:val="21"/>
          <w:highlight w:val="none"/>
        </w:rPr>
        <w:t>拟投入项目组成员配置合理、专业齐全、经验丰富，人员配置的最低要求须满足本篇附件二《造价</w:t>
      </w:r>
      <w:r>
        <w:rPr>
          <w:rFonts w:hint="eastAsia" w:hAnsi="宋体" w:cs="宋体"/>
          <w:color w:val="auto"/>
          <w:sz w:val="21"/>
          <w:szCs w:val="21"/>
          <w:highlight w:val="none"/>
        </w:rPr>
        <w:t>咨询服务人员配备要求表》，采购人有权根据项目实际情况要求中标单位增加专业造价工程师的投入，保证项目按采购人规定的进度完成。</w:t>
      </w:r>
    </w:p>
    <w:p w14:paraId="185470B2">
      <w:pPr>
        <w:keepNext/>
        <w:keepLines/>
        <w:spacing w:line="360" w:lineRule="auto"/>
        <w:outlineLvl w:val="2"/>
        <w:rPr>
          <w:rFonts w:hint="eastAsia" w:hAnsi="宋体"/>
          <w:b/>
          <w:bCs/>
          <w:color w:val="auto"/>
          <w:sz w:val="21"/>
          <w:szCs w:val="21"/>
          <w:highlight w:val="none"/>
        </w:rPr>
      </w:pPr>
      <w:bookmarkStart w:id="40" w:name="_Toc9780"/>
      <w:r>
        <w:rPr>
          <w:rFonts w:hint="eastAsia" w:hAnsi="宋体"/>
          <w:b/>
          <w:bCs/>
          <w:color w:val="auto"/>
          <w:sz w:val="21"/>
          <w:szCs w:val="21"/>
          <w:highlight w:val="none"/>
        </w:rPr>
        <w:t>九、付款方式</w:t>
      </w:r>
      <w:bookmarkEnd w:id="40"/>
    </w:p>
    <w:p w14:paraId="61716240">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（一）估算审核阶段：</w:t>
      </w:r>
      <w:r>
        <w:rPr>
          <w:rFonts w:hint="eastAsia" w:hAnsi="宋体" w:cs="宋体"/>
          <w:color w:val="auto"/>
          <w:kern w:val="2"/>
          <w:highlight w:val="none"/>
          <w:lang w:eastAsia="zh-CN"/>
        </w:rPr>
        <w:t>造价咨询单位</w:t>
      </w:r>
      <w:r>
        <w:rPr>
          <w:rFonts w:hint="eastAsia" w:hAnsi="宋体" w:cs="宋体"/>
          <w:color w:val="auto"/>
          <w:kern w:val="2"/>
          <w:highlight w:val="none"/>
        </w:rPr>
        <w:t>按合同约定提交约定的工程估算审核报告等成果文件，该阶段不另外计费。</w:t>
      </w:r>
    </w:p>
    <w:p w14:paraId="55FB7E1A">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（二）概算审核阶段：</w:t>
      </w:r>
      <w:r>
        <w:rPr>
          <w:rFonts w:hint="eastAsia" w:hAnsi="宋体" w:cs="宋体"/>
          <w:color w:val="auto"/>
          <w:kern w:val="2"/>
          <w:highlight w:val="none"/>
          <w:lang w:eastAsia="zh-CN"/>
        </w:rPr>
        <w:t>造价咨询单位</w:t>
      </w:r>
      <w:r>
        <w:rPr>
          <w:rFonts w:hint="eastAsia" w:hAnsi="宋体" w:cs="宋体"/>
          <w:color w:val="auto"/>
          <w:kern w:val="2"/>
          <w:highlight w:val="none"/>
        </w:rPr>
        <w:t>按合同约定提交约定的初步概算审核报告等成果文件，该阶段不另外计费。</w:t>
      </w:r>
    </w:p>
    <w:p w14:paraId="08D551DF">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（三）预算编制阶段：</w:t>
      </w:r>
      <w:r>
        <w:rPr>
          <w:rFonts w:hint="eastAsia" w:hAnsi="宋体" w:cs="宋体"/>
          <w:color w:val="auto"/>
          <w:kern w:val="2"/>
          <w:highlight w:val="none"/>
          <w:lang w:eastAsia="zh-CN"/>
        </w:rPr>
        <w:t>造价咨询单位</w:t>
      </w:r>
      <w:r>
        <w:rPr>
          <w:rFonts w:hint="eastAsia" w:hAnsi="宋体" w:cs="宋体"/>
          <w:color w:val="auto"/>
          <w:kern w:val="2"/>
          <w:highlight w:val="none"/>
        </w:rPr>
        <w:t>按合同约定提交约定的初步施工图预算、工程量清单等成果文件，经</w:t>
      </w:r>
      <w:r>
        <w:rPr>
          <w:rFonts w:hint="eastAsia" w:hAnsi="宋体" w:cs="宋体"/>
          <w:color w:val="auto"/>
          <w:kern w:val="2"/>
          <w:highlight w:val="none"/>
          <w:lang w:eastAsia="zh-CN"/>
        </w:rPr>
        <w:t>采购人</w:t>
      </w:r>
      <w:r>
        <w:rPr>
          <w:rFonts w:hint="eastAsia" w:hAnsi="宋体" w:cs="宋体"/>
          <w:color w:val="auto"/>
          <w:kern w:val="2"/>
          <w:highlight w:val="none"/>
        </w:rPr>
        <w:t>确认后30个日历天内，</w:t>
      </w:r>
      <w:r>
        <w:rPr>
          <w:rFonts w:hint="eastAsia" w:hAnsi="宋体" w:cs="宋体"/>
          <w:color w:val="auto"/>
          <w:kern w:val="2"/>
          <w:highlight w:val="none"/>
          <w:lang w:eastAsia="zh-CN"/>
        </w:rPr>
        <w:t>采购人</w:t>
      </w:r>
      <w:r>
        <w:rPr>
          <w:rFonts w:hint="eastAsia" w:hAnsi="宋体" w:cs="宋体"/>
          <w:color w:val="auto"/>
          <w:kern w:val="2"/>
          <w:highlight w:val="none"/>
        </w:rPr>
        <w:t>支付</w:t>
      </w:r>
      <w:r>
        <w:rPr>
          <w:rFonts w:hint="eastAsia" w:hAnsi="宋体" w:cs="宋体"/>
          <w:color w:val="auto"/>
          <w:kern w:val="2"/>
          <w:highlight w:val="none"/>
          <w:lang w:eastAsia="zh-CN"/>
        </w:rPr>
        <w:t>造价咨询单位</w:t>
      </w:r>
      <w:r>
        <w:rPr>
          <w:rFonts w:hint="eastAsia" w:hAnsi="宋体" w:cs="宋体"/>
          <w:color w:val="auto"/>
          <w:kern w:val="2"/>
          <w:highlight w:val="none"/>
        </w:rPr>
        <w:t>基本酬金（以初步施工图预算作为收费基数计算的咨询服务费总价*30%的80%）+浮动酬金（以初步施工图预算作为收费基数计算的咨询服务费总价*30%的20%为基数计算*咨询考核表评价分数对应的计费系数，浮动酬金包含</w:t>
      </w:r>
      <w:r>
        <w:rPr>
          <w:rFonts w:hint="eastAsia" w:hAnsi="宋体" w:cs="宋体"/>
          <w:color w:val="auto"/>
          <w:kern w:val="2"/>
          <w:highlight w:val="none"/>
          <w:lang w:eastAsia="zh-CN"/>
        </w:rPr>
        <w:t>采购人</w:t>
      </w:r>
      <w:r>
        <w:rPr>
          <w:rFonts w:hint="eastAsia" w:hAnsi="宋体" w:cs="宋体"/>
          <w:color w:val="auto"/>
          <w:kern w:val="2"/>
          <w:highlight w:val="none"/>
        </w:rPr>
        <w:t>已签批的支付给驻场咨询人员的奖励金）；</w:t>
      </w:r>
    </w:p>
    <w:p w14:paraId="0072B9A7">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（四）施工阶段：</w:t>
      </w:r>
    </w:p>
    <w:p w14:paraId="176402E8">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1、初步施工图预算确认后，从</w:t>
      </w:r>
      <w:r>
        <w:rPr>
          <w:rFonts w:hint="eastAsia" w:hAnsi="宋体" w:cs="宋体"/>
          <w:color w:val="auto"/>
          <w:kern w:val="2"/>
          <w:highlight w:val="none"/>
          <w:lang w:eastAsia="zh-CN"/>
        </w:rPr>
        <w:t>采购人</w:t>
      </w:r>
      <w:r>
        <w:rPr>
          <w:rFonts w:hint="eastAsia" w:hAnsi="宋体" w:cs="宋体"/>
          <w:color w:val="auto"/>
          <w:kern w:val="2"/>
          <w:highlight w:val="none"/>
        </w:rPr>
        <w:t>支付预算编制阶段费用后按季向咨询单位支付咨询服务酬金，本项目每季酬金=【基本酬金（以初步施工图预算作为收费基数计算的咨询服务费总价*6%的80%）+浮动酬金（以初步施工图预算作为收费基数计算的咨询服务费总价*6%的20%），浮动酬金包含</w:t>
      </w:r>
      <w:r>
        <w:rPr>
          <w:rFonts w:hint="eastAsia" w:hAnsi="宋体" w:cs="宋体"/>
          <w:color w:val="auto"/>
          <w:kern w:val="2"/>
          <w:highlight w:val="none"/>
          <w:lang w:eastAsia="zh-CN"/>
        </w:rPr>
        <w:t>采购人</w:t>
      </w:r>
      <w:r>
        <w:rPr>
          <w:rFonts w:hint="eastAsia" w:hAnsi="宋体" w:cs="宋体"/>
          <w:color w:val="auto"/>
          <w:kern w:val="2"/>
          <w:highlight w:val="none"/>
        </w:rPr>
        <w:t>已签批的支付给驻场咨询人员的奖励金）】，累计支付至以经采购人审核确定的累计工程预算价计算的咨询服务费总价的70%后，不再支付。</w:t>
      </w:r>
    </w:p>
    <w:p w14:paraId="6CDD29C4">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2、 工程竣工验收合格且最终施工图预算确认，并经</w:t>
      </w:r>
      <w:r>
        <w:rPr>
          <w:rFonts w:hint="eastAsia" w:hAnsi="宋体" w:cs="宋体"/>
          <w:color w:val="auto"/>
          <w:kern w:val="2"/>
          <w:highlight w:val="none"/>
          <w:lang w:eastAsia="zh-CN"/>
        </w:rPr>
        <w:t>采购人</w:t>
      </w:r>
      <w:r>
        <w:rPr>
          <w:rFonts w:hint="eastAsia" w:hAnsi="宋体" w:cs="宋体"/>
          <w:color w:val="auto"/>
          <w:kern w:val="2"/>
          <w:highlight w:val="none"/>
        </w:rPr>
        <w:t>确认后30个日历天内，</w:t>
      </w:r>
      <w:r>
        <w:rPr>
          <w:rFonts w:hint="eastAsia" w:hAnsi="宋体" w:cs="宋体"/>
          <w:color w:val="auto"/>
          <w:kern w:val="2"/>
          <w:highlight w:val="none"/>
          <w:lang w:eastAsia="zh-CN"/>
        </w:rPr>
        <w:t>采购人</w:t>
      </w:r>
      <w:r>
        <w:rPr>
          <w:rFonts w:hint="eastAsia" w:hAnsi="宋体" w:cs="宋体"/>
          <w:color w:val="auto"/>
          <w:kern w:val="2"/>
          <w:highlight w:val="none"/>
        </w:rPr>
        <w:t>向</w:t>
      </w:r>
      <w:r>
        <w:rPr>
          <w:rFonts w:hint="eastAsia" w:hAnsi="宋体" w:cs="宋体"/>
          <w:color w:val="auto"/>
          <w:kern w:val="2"/>
          <w:highlight w:val="none"/>
          <w:lang w:eastAsia="zh-CN"/>
        </w:rPr>
        <w:t>造价咨询单位</w:t>
      </w:r>
      <w:r>
        <w:rPr>
          <w:rFonts w:hint="eastAsia" w:hAnsi="宋体" w:cs="宋体"/>
          <w:color w:val="auto"/>
          <w:kern w:val="2"/>
          <w:highlight w:val="none"/>
        </w:rPr>
        <w:t>支付基本酬金（以</w:t>
      </w:r>
      <w:r>
        <w:rPr>
          <w:rFonts w:hint="eastAsia" w:hAnsi="宋体" w:cs="宋体"/>
          <w:color w:val="auto"/>
          <w:sz w:val="21"/>
          <w:szCs w:val="21"/>
          <w:highlight w:val="none"/>
        </w:rPr>
        <w:t>累计工程预算价</w:t>
      </w:r>
      <w:r>
        <w:rPr>
          <w:rFonts w:hint="eastAsia" w:hAnsi="宋体" w:cs="宋体"/>
          <w:color w:val="auto"/>
          <w:sz w:val="21"/>
          <w:szCs w:val="21"/>
          <w:highlight w:val="none"/>
          <w:lang w:eastAsia="zh-CN"/>
        </w:rPr>
        <w:t>（</w:t>
      </w:r>
      <w:r>
        <w:rPr>
          <w:rFonts w:hint="eastAsia" w:hAnsi="宋体" w:cs="宋体"/>
          <w:color w:val="auto"/>
          <w:sz w:val="21"/>
          <w:szCs w:val="21"/>
          <w:highlight w:val="none"/>
        </w:rPr>
        <w:t>下浮前</w:t>
      </w:r>
      <w:r>
        <w:rPr>
          <w:rFonts w:hint="eastAsia" w:hAnsi="宋体" w:cs="宋体"/>
          <w:color w:val="auto"/>
          <w:sz w:val="21"/>
          <w:szCs w:val="21"/>
          <w:highlight w:val="none"/>
          <w:lang w:eastAsia="zh-CN"/>
        </w:rPr>
        <w:t>）为收费基数计算的咨询服务费总价</w:t>
      </w:r>
      <w:r>
        <w:rPr>
          <w:rFonts w:hint="eastAsia" w:hAnsi="宋体" w:cs="宋体"/>
          <w:color w:val="auto"/>
          <w:kern w:val="2"/>
          <w:highlight w:val="none"/>
        </w:rPr>
        <w:t>*15%的80%）+浮动酬金（以</w:t>
      </w:r>
      <w:r>
        <w:rPr>
          <w:rFonts w:hint="eastAsia" w:hAnsi="宋体" w:cs="宋体"/>
          <w:color w:val="auto"/>
          <w:sz w:val="21"/>
          <w:szCs w:val="21"/>
          <w:highlight w:val="none"/>
        </w:rPr>
        <w:t>累计工程预算价</w:t>
      </w:r>
      <w:r>
        <w:rPr>
          <w:rFonts w:hint="eastAsia" w:hAnsi="宋体" w:cs="宋体"/>
          <w:color w:val="auto"/>
          <w:sz w:val="21"/>
          <w:szCs w:val="21"/>
          <w:highlight w:val="none"/>
          <w:lang w:eastAsia="zh-CN"/>
        </w:rPr>
        <w:t>（</w:t>
      </w:r>
      <w:r>
        <w:rPr>
          <w:rFonts w:hint="eastAsia" w:hAnsi="宋体" w:cs="宋体"/>
          <w:color w:val="auto"/>
          <w:sz w:val="21"/>
          <w:szCs w:val="21"/>
          <w:highlight w:val="none"/>
        </w:rPr>
        <w:t>下浮前</w:t>
      </w:r>
      <w:r>
        <w:rPr>
          <w:rFonts w:hint="eastAsia" w:hAnsi="宋体" w:cs="宋体"/>
          <w:color w:val="auto"/>
          <w:sz w:val="21"/>
          <w:szCs w:val="21"/>
          <w:highlight w:val="none"/>
          <w:lang w:eastAsia="zh-CN"/>
        </w:rPr>
        <w:t>）为收费基数计算的咨询服务费总价</w:t>
      </w:r>
      <w:r>
        <w:rPr>
          <w:rFonts w:hint="eastAsia" w:hAnsi="宋体" w:cs="宋体"/>
          <w:color w:val="auto"/>
          <w:kern w:val="2"/>
          <w:highlight w:val="none"/>
        </w:rPr>
        <w:t>*15%的20%为基数计算*咨询考核表评价分数对应的计费系数，浮动酬金包含</w:t>
      </w:r>
      <w:r>
        <w:rPr>
          <w:rFonts w:hint="eastAsia" w:hAnsi="宋体" w:cs="宋体"/>
          <w:color w:val="auto"/>
          <w:kern w:val="2"/>
          <w:highlight w:val="none"/>
          <w:lang w:eastAsia="zh-CN"/>
        </w:rPr>
        <w:t>采购人</w:t>
      </w:r>
      <w:r>
        <w:rPr>
          <w:rFonts w:hint="eastAsia" w:hAnsi="宋体" w:cs="宋体"/>
          <w:color w:val="auto"/>
          <w:kern w:val="2"/>
          <w:highlight w:val="none"/>
        </w:rPr>
        <w:t>已签批的支付给驻场咨询人员的奖励金））；</w:t>
      </w:r>
    </w:p>
    <w:p w14:paraId="68AA7986">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（五）结算阶段：本合同约定的全部服务内容完成，</w:t>
      </w:r>
      <w:r>
        <w:rPr>
          <w:rFonts w:hint="eastAsia" w:hAnsi="宋体" w:cs="宋体"/>
          <w:color w:val="auto"/>
          <w:kern w:val="2"/>
          <w:highlight w:val="none"/>
          <w:lang w:eastAsia="zh-CN"/>
        </w:rPr>
        <w:t>造价咨询单位</w:t>
      </w:r>
      <w:r>
        <w:rPr>
          <w:rFonts w:hint="eastAsia" w:hAnsi="宋体" w:cs="宋体"/>
          <w:color w:val="auto"/>
          <w:kern w:val="2"/>
          <w:highlight w:val="none"/>
        </w:rPr>
        <w:t>提交完整合格结算资料及后评估资料并经甲乙双方确认结算金额且</w:t>
      </w:r>
      <w:r>
        <w:rPr>
          <w:rFonts w:hint="eastAsia" w:hAnsi="宋体" w:cs="宋体"/>
          <w:color w:val="auto"/>
          <w:kern w:val="2"/>
          <w:highlight w:val="none"/>
          <w:lang w:eastAsia="zh-CN"/>
        </w:rPr>
        <w:t>造价咨询单位</w:t>
      </w:r>
      <w:r>
        <w:rPr>
          <w:rFonts w:hint="eastAsia" w:hAnsi="宋体" w:cs="宋体"/>
          <w:color w:val="auto"/>
          <w:kern w:val="2"/>
          <w:highlight w:val="none"/>
        </w:rPr>
        <w:t>提供发票金额至结算金额后30个日历天内，</w:t>
      </w:r>
      <w:r>
        <w:rPr>
          <w:rFonts w:hint="eastAsia" w:hAnsi="宋体" w:cs="宋体"/>
          <w:color w:val="auto"/>
          <w:kern w:val="2"/>
          <w:highlight w:val="none"/>
          <w:lang w:eastAsia="zh-CN"/>
        </w:rPr>
        <w:t>采购人</w:t>
      </w:r>
      <w:r>
        <w:rPr>
          <w:rFonts w:hint="eastAsia" w:hAnsi="宋体" w:cs="宋体"/>
          <w:color w:val="auto"/>
          <w:kern w:val="2"/>
          <w:highlight w:val="none"/>
        </w:rPr>
        <w:t>向</w:t>
      </w:r>
      <w:r>
        <w:rPr>
          <w:rFonts w:hint="eastAsia" w:hAnsi="宋体" w:cs="宋体"/>
          <w:color w:val="auto"/>
          <w:kern w:val="2"/>
          <w:highlight w:val="none"/>
          <w:lang w:eastAsia="zh-CN"/>
        </w:rPr>
        <w:t>造价咨询单位</w:t>
      </w:r>
      <w:r>
        <w:rPr>
          <w:rFonts w:hint="eastAsia" w:hAnsi="宋体" w:cs="宋体"/>
          <w:color w:val="auto"/>
          <w:kern w:val="2"/>
          <w:highlight w:val="none"/>
        </w:rPr>
        <w:t>支付至咨询服务费结算价的95%。</w:t>
      </w:r>
    </w:p>
    <w:p w14:paraId="04A216C7">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（六）本咨询合同结算满一年后，若无合同约定的扣除违约金、赔偿金等情形的，</w:t>
      </w:r>
      <w:r>
        <w:rPr>
          <w:rFonts w:hint="eastAsia" w:hAnsi="宋体" w:cs="宋体"/>
          <w:color w:val="auto"/>
          <w:kern w:val="2"/>
          <w:highlight w:val="none"/>
          <w:lang w:eastAsia="zh-CN"/>
        </w:rPr>
        <w:t>采购人</w:t>
      </w:r>
      <w:r>
        <w:rPr>
          <w:rFonts w:hint="eastAsia" w:hAnsi="宋体" w:cs="宋体"/>
          <w:color w:val="auto"/>
          <w:kern w:val="2"/>
          <w:highlight w:val="none"/>
        </w:rPr>
        <w:t>向</w:t>
      </w:r>
      <w:r>
        <w:rPr>
          <w:rFonts w:hint="eastAsia" w:hAnsi="宋体" w:cs="宋体"/>
          <w:color w:val="auto"/>
          <w:kern w:val="2"/>
          <w:highlight w:val="none"/>
          <w:lang w:eastAsia="zh-CN"/>
        </w:rPr>
        <w:t>造价咨询单位</w:t>
      </w:r>
      <w:r>
        <w:rPr>
          <w:rFonts w:hint="eastAsia" w:hAnsi="宋体" w:cs="宋体"/>
          <w:color w:val="auto"/>
          <w:kern w:val="2"/>
          <w:highlight w:val="none"/>
        </w:rPr>
        <w:t>支付咨询服务费结算价剩余5%，否则支付扣除相应违约金、赔偿金等金额后的剩余金额，结算价剩余金额不计息。</w:t>
      </w:r>
    </w:p>
    <w:p w14:paraId="371F603E">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（七）按照现行税收政策规定，每次付款前，</w:t>
      </w:r>
      <w:r>
        <w:rPr>
          <w:rFonts w:hint="eastAsia" w:hAnsi="宋体" w:cs="宋体"/>
          <w:color w:val="auto"/>
          <w:kern w:val="2"/>
          <w:highlight w:val="none"/>
          <w:lang w:eastAsia="zh-CN"/>
        </w:rPr>
        <w:t>造价咨询单位</w:t>
      </w:r>
      <w:r>
        <w:rPr>
          <w:rFonts w:hint="eastAsia" w:hAnsi="宋体" w:cs="宋体"/>
          <w:color w:val="auto"/>
          <w:kern w:val="2"/>
          <w:highlight w:val="none"/>
        </w:rPr>
        <w:t>必须提供合法、有效、与本合同总价款条款中增值税税率一致的增值税专用发票给</w:t>
      </w:r>
      <w:r>
        <w:rPr>
          <w:rFonts w:hint="eastAsia" w:hAnsi="宋体" w:cs="宋体"/>
          <w:color w:val="auto"/>
          <w:kern w:val="2"/>
          <w:highlight w:val="none"/>
          <w:lang w:eastAsia="zh-CN"/>
        </w:rPr>
        <w:t>采购人</w:t>
      </w:r>
      <w:r>
        <w:rPr>
          <w:rFonts w:hint="eastAsia" w:hAnsi="宋体" w:cs="宋体"/>
          <w:color w:val="auto"/>
          <w:kern w:val="2"/>
          <w:highlight w:val="none"/>
        </w:rPr>
        <w:t>，否则</w:t>
      </w:r>
      <w:r>
        <w:rPr>
          <w:rFonts w:hint="eastAsia" w:hAnsi="宋体" w:cs="宋体"/>
          <w:color w:val="auto"/>
          <w:kern w:val="2"/>
          <w:highlight w:val="none"/>
          <w:lang w:eastAsia="zh-CN"/>
        </w:rPr>
        <w:t>采购人</w:t>
      </w:r>
      <w:r>
        <w:rPr>
          <w:rFonts w:hint="eastAsia" w:hAnsi="宋体" w:cs="宋体"/>
          <w:color w:val="auto"/>
          <w:kern w:val="2"/>
          <w:highlight w:val="none"/>
        </w:rPr>
        <w:t>有权拒绝付款且不构成违约。若合同执行期间，遇国家税务政策调整所引起的合同价格变化，按照不含税价格调整结算价格。</w:t>
      </w:r>
      <w:r>
        <w:rPr>
          <w:rFonts w:hint="eastAsia" w:hAnsi="宋体" w:cs="宋体"/>
          <w:color w:val="auto"/>
          <w:kern w:val="2"/>
          <w:highlight w:val="none"/>
          <w:lang w:eastAsia="zh-CN"/>
        </w:rPr>
        <w:t>采购人</w:t>
      </w:r>
      <w:r>
        <w:rPr>
          <w:rFonts w:hint="eastAsia" w:hAnsi="宋体" w:cs="宋体"/>
          <w:color w:val="auto"/>
          <w:kern w:val="2"/>
          <w:highlight w:val="none"/>
        </w:rPr>
        <w:t>收到发票和其他请款资料并核对无误后，30个日历天内以银行转账方式付款。</w:t>
      </w:r>
    </w:p>
    <w:p w14:paraId="2437EDF7">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（八）履约担保</w:t>
      </w:r>
    </w:p>
    <w:p w14:paraId="6419D8A5">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1、</w:t>
      </w:r>
      <w:r>
        <w:rPr>
          <w:rFonts w:hint="eastAsia" w:hAnsi="宋体" w:cs="宋体"/>
          <w:color w:val="auto"/>
          <w:kern w:val="2"/>
          <w:highlight w:val="none"/>
          <w:lang w:eastAsia="zh-CN"/>
        </w:rPr>
        <w:t>造价咨询单位</w:t>
      </w:r>
      <w:r>
        <w:rPr>
          <w:rFonts w:hint="eastAsia" w:hAnsi="宋体" w:cs="宋体"/>
          <w:color w:val="auto"/>
          <w:kern w:val="2"/>
          <w:highlight w:val="none"/>
        </w:rPr>
        <w:t>领取中标通知书后，应向</w:t>
      </w:r>
      <w:r>
        <w:rPr>
          <w:rFonts w:hint="eastAsia" w:hAnsi="宋体" w:cs="宋体"/>
          <w:color w:val="auto"/>
          <w:kern w:val="2"/>
          <w:highlight w:val="none"/>
          <w:lang w:eastAsia="zh-CN"/>
        </w:rPr>
        <w:t>采购人</w:t>
      </w:r>
      <w:r>
        <w:rPr>
          <w:rFonts w:hint="eastAsia" w:hAnsi="宋体" w:cs="宋体"/>
          <w:color w:val="auto"/>
          <w:kern w:val="2"/>
          <w:highlight w:val="none"/>
        </w:rPr>
        <w:t>提交履约担保，履约担保金额为本合同咨询酬金暂定价款的10%。</w:t>
      </w:r>
      <w:r>
        <w:rPr>
          <w:rFonts w:hint="eastAsia" w:hAnsi="宋体" w:cs="宋体"/>
          <w:color w:val="auto"/>
          <w:kern w:val="2"/>
          <w:highlight w:val="none"/>
          <w:lang w:eastAsia="zh-CN"/>
        </w:rPr>
        <w:t>造价咨询单位</w:t>
      </w:r>
      <w:r>
        <w:rPr>
          <w:rFonts w:hint="eastAsia" w:hAnsi="宋体" w:cs="宋体"/>
          <w:color w:val="auto"/>
          <w:kern w:val="2"/>
          <w:highlight w:val="none"/>
        </w:rPr>
        <w:t>可采用直接支付履约担保金或开具履约保函的形式提供履约担保。如果</w:t>
      </w:r>
      <w:r>
        <w:rPr>
          <w:rFonts w:hint="eastAsia" w:hAnsi="宋体" w:cs="宋体"/>
          <w:color w:val="auto"/>
          <w:kern w:val="2"/>
          <w:highlight w:val="none"/>
          <w:lang w:eastAsia="zh-CN"/>
        </w:rPr>
        <w:t>造价咨询单位</w:t>
      </w:r>
      <w:r>
        <w:rPr>
          <w:rFonts w:hint="eastAsia" w:hAnsi="宋体" w:cs="宋体"/>
          <w:color w:val="auto"/>
          <w:kern w:val="2"/>
          <w:highlight w:val="none"/>
        </w:rPr>
        <w:t>提交的履约保函的有效期先于合同要求的履约保函有效期到达，</w:t>
      </w:r>
      <w:r>
        <w:rPr>
          <w:rFonts w:hint="eastAsia" w:hAnsi="宋体" w:cs="宋体"/>
          <w:color w:val="auto"/>
          <w:kern w:val="2"/>
          <w:highlight w:val="none"/>
          <w:lang w:eastAsia="zh-CN"/>
        </w:rPr>
        <w:t>造价咨询单位</w:t>
      </w:r>
      <w:r>
        <w:rPr>
          <w:rFonts w:hint="eastAsia" w:hAnsi="宋体" w:cs="宋体"/>
          <w:color w:val="auto"/>
          <w:kern w:val="2"/>
          <w:highlight w:val="none"/>
        </w:rPr>
        <w:t>应在原提交的履约保函有效期满前15天，无条件办理保函延期手续。否则，视</w:t>
      </w:r>
      <w:r>
        <w:rPr>
          <w:rFonts w:hint="eastAsia" w:hAnsi="宋体" w:cs="宋体"/>
          <w:color w:val="auto"/>
          <w:kern w:val="2"/>
          <w:highlight w:val="none"/>
          <w:lang w:eastAsia="zh-CN"/>
        </w:rPr>
        <w:t>造价咨询单位</w:t>
      </w:r>
      <w:r>
        <w:rPr>
          <w:rFonts w:hint="eastAsia" w:hAnsi="宋体" w:cs="宋体"/>
          <w:color w:val="auto"/>
          <w:kern w:val="2"/>
          <w:highlight w:val="none"/>
        </w:rPr>
        <w:t>违约，</w:t>
      </w:r>
      <w:r>
        <w:rPr>
          <w:rFonts w:hint="eastAsia" w:hAnsi="宋体" w:cs="宋体"/>
          <w:color w:val="auto"/>
          <w:kern w:val="2"/>
          <w:highlight w:val="none"/>
          <w:lang w:eastAsia="zh-CN"/>
        </w:rPr>
        <w:t>采购人</w:t>
      </w:r>
      <w:r>
        <w:rPr>
          <w:rFonts w:hint="eastAsia" w:hAnsi="宋体" w:cs="宋体"/>
          <w:color w:val="auto"/>
          <w:kern w:val="2"/>
          <w:highlight w:val="none"/>
        </w:rPr>
        <w:t>可在保函到期前将保函金额转为现金存入履约保证金账户。</w:t>
      </w:r>
    </w:p>
    <w:p w14:paraId="13DA61F1">
      <w:pPr>
        <w:spacing w:line="360" w:lineRule="auto"/>
        <w:ind w:firstLine="420" w:firstLineChars="200"/>
        <w:rPr>
          <w:rFonts w:hint="eastAsia" w:hAnsi="宋体" w:cs="宋体"/>
          <w:color w:val="auto"/>
          <w:sz w:val="21"/>
          <w:szCs w:val="21"/>
          <w:highlight w:val="none"/>
        </w:rPr>
      </w:pPr>
      <w:r>
        <w:rPr>
          <w:rFonts w:hint="eastAsia" w:hAnsi="宋体" w:cs="宋体"/>
          <w:color w:val="auto"/>
          <w:kern w:val="2"/>
          <w:highlight w:val="none"/>
        </w:rPr>
        <w:t>2、履约担保期限从合同签订之日起至项目结算完毕后，经双方签字</w:t>
      </w:r>
      <w:r>
        <w:rPr>
          <w:rFonts w:hint="eastAsia" w:hAnsi="宋体" w:cs="宋体"/>
          <w:color w:val="auto"/>
          <w:kern w:val="2"/>
          <w:highlight w:val="none"/>
          <w:lang w:val="en-US" w:eastAsia="zh-CN"/>
        </w:rPr>
        <w:t>30</w:t>
      </w:r>
      <w:r>
        <w:rPr>
          <w:rFonts w:hint="eastAsia" w:hAnsi="宋体" w:cs="宋体"/>
          <w:color w:val="auto"/>
          <w:kern w:val="2"/>
          <w:highlight w:val="none"/>
        </w:rPr>
        <w:t>天内保持有效。</w:t>
      </w:r>
    </w:p>
    <w:p w14:paraId="604D2867">
      <w:pPr>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注：成果文件包含但不限于：</w:t>
      </w:r>
      <w:r>
        <w:rPr>
          <w:rFonts w:hint="eastAsia" w:hAnsi="宋体" w:cs="宋体"/>
          <w:bCs/>
          <w:color w:val="auto"/>
          <w:sz w:val="21"/>
          <w:szCs w:val="21"/>
          <w:highlight w:val="none"/>
          <w:u w:val="single"/>
        </w:rPr>
        <w:t>纸质成果文件一式3份、电子光盘2份</w:t>
      </w:r>
      <w:r>
        <w:rPr>
          <w:rFonts w:hint="eastAsia" w:hAnsi="宋体" w:cs="宋体"/>
          <w:color w:val="auto"/>
          <w:sz w:val="21"/>
          <w:szCs w:val="21"/>
          <w:highlight w:val="none"/>
        </w:rPr>
        <w:t>。咨询过程中均需以书面形式移交各委托分项所需资料。纸质成果文件应包含工程概算审核报告、初步及最终施工图预算、工程量清单、经济指标分析报告、主要材料含量分析表（见合同附表）等；电子光盘应包含软件格式及excel格式的套价文件、软件格式及excel格式的算量文件，excel格式的零星工程量计算底稿等。本工程计价及算量采用软件为：</w:t>
      </w:r>
      <w:r>
        <w:rPr>
          <w:rFonts w:hint="eastAsia" w:hAnsi="宋体" w:cs="宋体"/>
          <w:bCs/>
          <w:color w:val="auto"/>
          <w:sz w:val="21"/>
          <w:szCs w:val="21"/>
          <w:highlight w:val="none"/>
          <w:u w:val="single"/>
        </w:rPr>
        <w:t xml:space="preserve"> 广联达 </w:t>
      </w:r>
      <w:r>
        <w:rPr>
          <w:rFonts w:hint="eastAsia" w:hAnsi="宋体" w:cs="宋体"/>
          <w:color w:val="auto"/>
          <w:sz w:val="21"/>
          <w:szCs w:val="21"/>
          <w:highlight w:val="none"/>
        </w:rPr>
        <w:t>，如确需采用其它算量软件，需征得采购人的确认。</w:t>
      </w:r>
    </w:p>
    <w:p w14:paraId="09AB21AD">
      <w:pPr>
        <w:keepNext/>
        <w:keepLines/>
        <w:outlineLvl w:val="2"/>
        <w:rPr>
          <w:rFonts w:hint="eastAsia" w:hAnsi="宋体" w:cstheme="minorBidi"/>
          <w:b/>
          <w:bCs/>
          <w:color w:val="auto"/>
          <w:szCs w:val="21"/>
          <w:highlight w:val="none"/>
        </w:rPr>
      </w:pPr>
      <w:r>
        <w:rPr>
          <w:rFonts w:hint="eastAsia" w:hAnsi="宋体"/>
          <w:b/>
          <w:bCs/>
          <w:color w:val="auto"/>
          <w:szCs w:val="21"/>
          <w:highlight w:val="none"/>
          <w:lang w:eastAsia="zh-CN"/>
        </w:rPr>
        <w:t>十、</w:t>
      </w:r>
      <w:r>
        <w:rPr>
          <w:rFonts w:hint="eastAsia" w:hAnsi="宋体"/>
          <w:b/>
          <w:bCs/>
          <w:color w:val="auto"/>
          <w:szCs w:val="21"/>
          <w:highlight w:val="none"/>
        </w:rPr>
        <w:t>投标报价</w:t>
      </w:r>
      <w:r>
        <w:rPr>
          <w:rFonts w:hint="eastAsia" w:hAnsi="宋体"/>
          <w:b/>
          <w:bCs/>
          <w:color w:val="auto"/>
          <w:szCs w:val="21"/>
          <w:highlight w:val="none"/>
        </w:rPr>
        <w:tab/>
      </w:r>
    </w:p>
    <w:p w14:paraId="26760967">
      <w:pPr>
        <w:pStyle w:val="9"/>
        <w:numPr>
          <w:ilvl w:val="-1"/>
          <w:numId w:val="0"/>
        </w:numPr>
        <w:ind w:firstLine="420" w:firstLineChars="200"/>
        <w:rPr>
          <w:rFonts w:hint="eastAsia" w:hAnsi="宋体" w:cs="宋体"/>
          <w:color w:val="auto"/>
          <w:szCs w:val="21"/>
          <w:highlight w:val="none"/>
        </w:rPr>
      </w:pPr>
      <w:r>
        <w:rPr>
          <w:rFonts w:hint="eastAsia" w:hAnsi="宋体" w:cs="宋体"/>
          <w:color w:val="auto"/>
          <w:szCs w:val="21"/>
          <w:highlight w:val="none"/>
        </w:rPr>
        <w:t>1、采用填报工程造价咨询服务收费系数的方式。</w:t>
      </w:r>
    </w:p>
    <w:p w14:paraId="4A16A15A">
      <w:pPr>
        <w:pStyle w:val="9"/>
        <w:ind w:firstLine="420" w:firstLineChars="200"/>
        <w:rPr>
          <w:rFonts w:hint="eastAsia" w:hAnsi="宋体" w:cs="宋体"/>
          <w:color w:val="auto"/>
          <w:szCs w:val="21"/>
          <w:highlight w:val="none"/>
        </w:rPr>
      </w:pPr>
      <w:r>
        <w:rPr>
          <w:rFonts w:hint="eastAsia" w:hAnsi="宋体" w:cs="宋体"/>
          <w:color w:val="auto"/>
          <w:szCs w:val="21"/>
          <w:highlight w:val="none"/>
        </w:rPr>
        <w:t>2、工程造价咨询服务收费系数的有效区间：工程造价咨询服务收费系数≤0.</w:t>
      </w:r>
      <w:r>
        <w:rPr>
          <w:rFonts w:hint="eastAsia" w:hAnsi="宋体" w:cs="宋体"/>
          <w:color w:val="auto"/>
          <w:szCs w:val="21"/>
          <w:highlight w:val="none"/>
          <w:lang w:eastAsia="zh-CN"/>
        </w:rPr>
        <w:t>64</w:t>
      </w:r>
      <w:r>
        <w:rPr>
          <w:rFonts w:hint="eastAsia" w:hAnsi="宋体" w:cs="宋体"/>
          <w:color w:val="auto"/>
          <w:szCs w:val="21"/>
          <w:highlight w:val="none"/>
        </w:rPr>
        <w:t>，投标人在投标函填报的工程造价咨询服务收费系数必须在上述有效区间内，否则其投标文件作无效投标文件处理。</w:t>
      </w:r>
    </w:p>
    <w:p w14:paraId="36E954DF">
      <w:pPr>
        <w:pStyle w:val="9"/>
        <w:ind w:firstLine="420" w:firstLineChars="200"/>
        <w:rPr>
          <w:rFonts w:hint="eastAsia" w:eastAsia="宋体"/>
          <w:color w:val="auto"/>
          <w:highlight w:val="none"/>
          <w:lang w:eastAsia="zh-CN"/>
        </w:rPr>
        <w:sectPr>
          <w:headerReference r:id="rId11" w:type="first"/>
          <w:headerReference r:id="rId9" w:type="default"/>
          <w:footerReference r:id="rId12" w:type="default"/>
          <w:headerReference r:id="rId10" w:type="even"/>
          <w:pgSz w:w="11907" w:h="16840"/>
          <w:pgMar w:top="1247" w:right="992" w:bottom="1247" w:left="1191" w:header="851" w:footer="992" w:gutter="0"/>
          <w:cols w:space="720" w:num="1"/>
          <w:docGrid w:linePitch="312" w:charSpace="0"/>
        </w:sectPr>
      </w:pPr>
      <w:r>
        <w:rPr>
          <w:rFonts w:hint="eastAsia" w:hAnsi="宋体" w:cs="宋体"/>
          <w:color w:val="auto"/>
          <w:szCs w:val="21"/>
          <w:highlight w:val="none"/>
        </w:rPr>
        <w:t>3、本项目工程造价咨询服务费最高限价为人民币</w:t>
      </w:r>
      <w:r>
        <w:rPr>
          <w:rFonts w:hint="eastAsia" w:hAnsi="宋体" w:cs="宋体"/>
          <w:b w:val="0"/>
          <w:bCs w:val="0"/>
          <w:color w:val="auto"/>
          <w:sz w:val="21"/>
          <w:szCs w:val="21"/>
          <w:highlight w:val="none"/>
          <w:lang w:eastAsia="zh-CN"/>
        </w:rPr>
        <w:t>3,540,396.96</w:t>
      </w:r>
      <w:r>
        <w:rPr>
          <w:rFonts w:hint="eastAsia" w:hAnsi="宋体" w:cs="宋体"/>
          <w:color w:val="auto"/>
          <w:szCs w:val="21"/>
          <w:highlight w:val="none"/>
        </w:rPr>
        <w:t>元</w:t>
      </w:r>
      <w:r>
        <w:rPr>
          <w:rFonts w:hint="eastAsia" w:hAnsi="宋体" w:cs="宋体"/>
          <w:color w:val="auto"/>
          <w:szCs w:val="21"/>
          <w:highlight w:val="none"/>
          <w:lang w:eastAsia="zh-CN"/>
        </w:rPr>
        <w:t>（</w:t>
      </w:r>
      <w:r>
        <w:rPr>
          <w:rFonts w:hint="eastAsia" w:hAnsi="宋体" w:cs="宋体"/>
          <w:color w:val="auto"/>
          <w:szCs w:val="21"/>
          <w:highlight w:val="none"/>
        </w:rPr>
        <w:t>本项目</w:t>
      </w:r>
      <w:r>
        <w:rPr>
          <w:rFonts w:hint="eastAsia" w:hAnsi="宋体" w:cs="宋体"/>
          <w:color w:val="auto"/>
          <w:szCs w:val="21"/>
          <w:highlight w:val="none"/>
          <w:lang w:eastAsia="zh-CN"/>
        </w:rPr>
        <w:t>以</w:t>
      </w:r>
      <w:r>
        <w:rPr>
          <w:rFonts w:hint="eastAsia" w:hAnsi="宋体" w:cs="宋体"/>
          <w:color w:val="auto"/>
          <w:szCs w:val="21"/>
          <w:highlight w:val="none"/>
        </w:rPr>
        <w:t>累计工程预算价</w:t>
      </w:r>
      <w:r>
        <w:rPr>
          <w:rFonts w:hint="eastAsia" w:hAnsi="宋体" w:cs="宋体"/>
          <w:color w:val="auto"/>
          <w:szCs w:val="21"/>
          <w:highlight w:val="none"/>
          <w:lang w:eastAsia="zh-CN"/>
        </w:rPr>
        <w:t>（下浮前）766552892.54</w:t>
      </w:r>
      <w:r>
        <w:rPr>
          <w:rFonts w:hint="eastAsia" w:hAnsi="宋体" w:cs="宋体"/>
          <w:color w:val="auto"/>
          <w:szCs w:val="21"/>
          <w:highlight w:val="none"/>
        </w:rPr>
        <w:t>元</w:t>
      </w:r>
      <w:r>
        <w:rPr>
          <w:rFonts w:hint="eastAsia" w:hAnsi="宋体" w:cs="宋体"/>
          <w:color w:val="auto"/>
          <w:szCs w:val="21"/>
          <w:highlight w:val="none"/>
          <w:lang w:eastAsia="zh-CN"/>
        </w:rPr>
        <w:t>为暂定收费基数</w:t>
      </w:r>
      <w:r>
        <w:rPr>
          <w:rFonts w:hint="eastAsia" w:hAnsi="宋体" w:cs="宋体"/>
          <w:color w:val="auto"/>
          <w:szCs w:val="21"/>
          <w:highlight w:val="none"/>
        </w:rPr>
        <w:t>，根据</w:t>
      </w:r>
      <w:r>
        <w:rPr>
          <w:rFonts w:hint="eastAsia" w:hAnsi="宋体" w:cs="宋体"/>
          <w:color w:val="auto"/>
          <w:sz w:val="21"/>
          <w:szCs w:val="21"/>
          <w:highlight w:val="none"/>
        </w:rPr>
        <w:t>采购文件第五</w:t>
      </w:r>
      <w:r>
        <w:rPr>
          <w:rFonts w:hint="eastAsia" w:hAnsi="宋体" w:cs="宋体"/>
          <w:color w:val="auto"/>
          <w:sz w:val="21"/>
          <w:szCs w:val="21"/>
          <w:highlight w:val="none"/>
          <w:lang w:eastAsia="zh-CN"/>
        </w:rPr>
        <w:t>部分</w:t>
      </w:r>
      <w:r>
        <w:rPr>
          <w:rFonts w:hint="eastAsia" w:hAnsi="宋体" w:cs="宋体"/>
          <w:color w:val="auto"/>
          <w:sz w:val="21"/>
          <w:szCs w:val="21"/>
          <w:highlight w:val="none"/>
        </w:rPr>
        <w:t>“合同条款格式”附件4《</w:t>
      </w:r>
      <w:r>
        <w:rPr>
          <w:rFonts w:hint="eastAsia" w:hAnsi="宋体" w:cs="宋体"/>
          <w:color w:val="auto"/>
          <w:sz w:val="21"/>
          <w:szCs w:val="21"/>
          <w:highlight w:val="none"/>
          <w:lang w:eastAsia="zh-CN"/>
        </w:rPr>
        <w:t>广东省建设工程造价咨询服务收费项目和收费标准表</w:t>
      </w:r>
      <w:r>
        <w:rPr>
          <w:rFonts w:hint="eastAsia" w:hAnsi="宋体" w:cs="宋体"/>
          <w:color w:val="auto"/>
          <w:sz w:val="21"/>
          <w:szCs w:val="21"/>
          <w:highlight w:val="none"/>
        </w:rPr>
        <w:t>》中序号6”施工阶段全过程造价控制“计算并乘以中标服务收费系数。</w:t>
      </w:r>
    </w:p>
    <w:p w14:paraId="247A8184">
      <w:pPr>
        <w:pStyle w:val="95"/>
        <w:rPr>
          <w:rFonts w:hint="eastAsia" w:hAnsi="宋体" w:eastAsia="宋体"/>
          <w:color w:val="auto"/>
          <w:sz w:val="21"/>
          <w:szCs w:val="21"/>
          <w:highlight w:val="none"/>
        </w:rPr>
      </w:pPr>
      <w:r>
        <w:rPr>
          <w:rFonts w:hint="eastAsia" w:hAnsi="宋体" w:eastAsia="宋体"/>
          <w:color w:val="auto"/>
          <w:sz w:val="21"/>
          <w:szCs w:val="21"/>
          <w:highlight w:val="none"/>
        </w:rPr>
        <w:t>附件一：</w:t>
      </w:r>
      <w:r>
        <w:rPr>
          <w:rFonts w:hint="eastAsia" w:hAnsi="宋体" w:eastAsia="宋体"/>
          <w:color w:val="auto"/>
          <w:sz w:val="21"/>
          <w:szCs w:val="21"/>
          <w:highlight w:val="none"/>
          <w:lang w:eastAsia="zh-CN"/>
        </w:rPr>
        <w:t>厚街镇厚山现代化产业园产业空间开发项目全过程驻场造价咨询服务</w:t>
      </w:r>
      <w:r>
        <w:rPr>
          <w:rFonts w:hint="eastAsia" w:hAnsi="宋体" w:eastAsia="宋体"/>
          <w:color w:val="auto"/>
          <w:sz w:val="21"/>
          <w:szCs w:val="21"/>
          <w:highlight w:val="none"/>
        </w:rPr>
        <w:t>收费计算表</w:t>
      </w:r>
    </w:p>
    <w:tbl>
      <w:tblPr>
        <w:tblStyle w:val="3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3"/>
        <w:gridCol w:w="6206"/>
        <w:gridCol w:w="2445"/>
        <w:gridCol w:w="4125"/>
      </w:tblGrid>
      <w:tr w14:paraId="0A84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809" w:type="dxa"/>
            <w:gridSpan w:val="4"/>
            <w:tcBorders>
              <w:top w:val="nil"/>
              <w:left w:val="nil"/>
              <w:bottom w:val="nil"/>
              <w:right w:val="nil"/>
            </w:tcBorders>
            <w:shd w:val="clear" w:color="auto" w:fill="auto"/>
            <w:vAlign w:val="center"/>
          </w:tcPr>
          <w:p w14:paraId="064DFD9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工程造价咨询服务收费计算表</w:t>
            </w:r>
          </w:p>
        </w:tc>
      </w:tr>
      <w:tr w14:paraId="4FA6E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999A74">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项目名称</w:t>
            </w:r>
          </w:p>
        </w:tc>
        <w:tc>
          <w:tcPr>
            <w:tcW w:w="127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639DB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i w:val="0"/>
                <w:iCs w:val="0"/>
                <w:color w:val="000000"/>
                <w:kern w:val="0"/>
                <w:sz w:val="21"/>
                <w:szCs w:val="21"/>
                <w:highlight w:val="none"/>
                <w:u w:val="none"/>
                <w:lang w:val="en-US" w:eastAsia="zh-CN" w:bidi="ar"/>
              </w:rPr>
              <w:t>厚街镇厚山现代化产业园产业空间开发项目全过程驻场造价咨询服务</w:t>
            </w:r>
          </w:p>
        </w:tc>
      </w:tr>
      <w:tr w14:paraId="656D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DFFB1A">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Style w:val="99"/>
                <w:rFonts w:hint="eastAsia" w:ascii="宋体" w:hAnsi="宋体" w:eastAsia="宋体" w:cs="宋体"/>
                <w:sz w:val="21"/>
                <w:szCs w:val="21"/>
                <w:highlight w:val="none"/>
                <w:lang w:val="en-US" w:eastAsia="zh-CN" w:bidi="ar"/>
              </w:rPr>
              <w:t>暂定累计工程预算价(下浮前)(元)</w:t>
            </w:r>
          </w:p>
        </w:tc>
        <w:tc>
          <w:tcPr>
            <w:tcW w:w="127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8B91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766552892.54 </w:t>
            </w:r>
          </w:p>
        </w:tc>
      </w:tr>
      <w:tr w14:paraId="68110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E86590">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收费标准</w:t>
            </w:r>
          </w:p>
        </w:tc>
        <w:tc>
          <w:tcPr>
            <w:tcW w:w="127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18D3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101"/>
                <w:rFonts w:hint="eastAsia" w:ascii="宋体" w:hAnsi="宋体" w:eastAsia="宋体" w:cs="宋体"/>
                <w:sz w:val="21"/>
                <w:szCs w:val="21"/>
                <w:highlight w:val="none"/>
                <w:lang w:val="en-US" w:eastAsia="zh-CN" w:bidi="ar"/>
              </w:rPr>
              <w:t>粤价函</w:t>
            </w:r>
            <w:r>
              <w:rPr>
                <w:rStyle w:val="102"/>
                <w:rFonts w:hint="eastAsia" w:ascii="宋体" w:hAnsi="宋体" w:eastAsia="宋体" w:cs="宋体"/>
                <w:sz w:val="21"/>
                <w:szCs w:val="21"/>
                <w:highlight w:val="none"/>
                <w:lang w:val="en-US" w:eastAsia="zh-CN" w:bidi="ar"/>
              </w:rPr>
              <w:t>[2011]742</w:t>
            </w:r>
            <w:r>
              <w:rPr>
                <w:rStyle w:val="101"/>
                <w:rFonts w:hint="eastAsia" w:ascii="宋体" w:hAnsi="宋体" w:eastAsia="宋体" w:cs="宋体"/>
                <w:sz w:val="21"/>
                <w:szCs w:val="21"/>
                <w:highlight w:val="none"/>
                <w:lang w:val="en-US" w:eastAsia="zh-CN" w:bidi="ar"/>
              </w:rPr>
              <w:t>号</w:t>
            </w:r>
          </w:p>
        </w:tc>
      </w:tr>
      <w:tr w14:paraId="1BD6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514944">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其它说明</w:t>
            </w:r>
          </w:p>
        </w:tc>
        <w:tc>
          <w:tcPr>
            <w:tcW w:w="127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78D9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东莞市财政投资项目造价咨询服务收费项目和收费标准</w:t>
            </w:r>
          </w:p>
        </w:tc>
      </w:tr>
      <w:tr w14:paraId="4D236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B8E4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101"/>
                <w:rFonts w:hint="eastAsia" w:ascii="宋体" w:hAnsi="宋体" w:eastAsia="宋体" w:cs="宋体"/>
                <w:sz w:val="21"/>
                <w:szCs w:val="21"/>
                <w:highlight w:val="none"/>
                <w:lang w:val="en-US" w:eastAsia="zh-CN" w:bidi="ar"/>
              </w:rPr>
              <w:t>收费基数</w:t>
            </w:r>
            <w:r>
              <w:rPr>
                <w:rStyle w:val="102"/>
                <w:rFonts w:hint="eastAsia" w:ascii="宋体" w:hAnsi="宋体" w:eastAsia="宋体" w:cs="宋体"/>
                <w:sz w:val="21"/>
                <w:szCs w:val="21"/>
                <w:highlight w:val="none"/>
                <w:lang w:val="en-US" w:eastAsia="zh-CN" w:bidi="ar"/>
              </w:rPr>
              <w:t>(</w:t>
            </w:r>
            <w:r>
              <w:rPr>
                <w:rStyle w:val="101"/>
                <w:rFonts w:hint="eastAsia" w:ascii="宋体" w:hAnsi="宋体" w:eastAsia="宋体" w:cs="宋体"/>
                <w:sz w:val="21"/>
                <w:szCs w:val="21"/>
                <w:highlight w:val="none"/>
                <w:lang w:val="en-US" w:eastAsia="zh-CN" w:bidi="ar"/>
              </w:rPr>
              <w:t>万元</w:t>
            </w:r>
            <w:r>
              <w:rPr>
                <w:rStyle w:val="102"/>
                <w:rFonts w:hint="eastAsia" w:ascii="宋体" w:hAnsi="宋体" w:eastAsia="宋体" w:cs="宋体"/>
                <w:sz w:val="21"/>
                <w:szCs w:val="21"/>
                <w:highlight w:val="none"/>
                <w:lang w:val="en-US" w:eastAsia="zh-CN" w:bidi="ar"/>
              </w:rPr>
              <w:t>)</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6DD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101"/>
                <w:rFonts w:hint="eastAsia" w:ascii="宋体" w:hAnsi="宋体" w:eastAsia="宋体" w:cs="宋体"/>
                <w:sz w:val="21"/>
                <w:szCs w:val="21"/>
                <w:highlight w:val="none"/>
                <w:lang w:val="en-US" w:eastAsia="zh-CN" w:bidi="ar"/>
              </w:rPr>
              <w:t>分档预算价</w:t>
            </w:r>
            <w:r>
              <w:rPr>
                <w:rStyle w:val="101"/>
                <w:rFonts w:hint="eastAsia" w:ascii="宋体" w:hAnsi="宋体" w:eastAsia="宋体" w:cs="宋体"/>
                <w:sz w:val="21"/>
                <w:szCs w:val="21"/>
                <w:highlight w:val="none"/>
                <w:lang w:val="en-US" w:eastAsia="zh-CN" w:bidi="ar"/>
              </w:rPr>
              <w:br w:type="textWrapping"/>
            </w:r>
            <w:r>
              <w:rPr>
                <w:rStyle w:val="103"/>
                <w:rFonts w:hint="eastAsia" w:ascii="宋体" w:hAnsi="宋体" w:eastAsia="宋体" w:cs="宋体"/>
                <w:sz w:val="21"/>
                <w:szCs w:val="21"/>
                <w:highlight w:val="none"/>
                <w:lang w:val="en-US" w:eastAsia="zh-CN" w:bidi="ar"/>
              </w:rPr>
              <w:t>(</w:t>
            </w:r>
            <w:r>
              <w:rPr>
                <w:rStyle w:val="101"/>
                <w:rFonts w:hint="eastAsia" w:ascii="宋体" w:hAnsi="宋体" w:eastAsia="宋体" w:cs="宋体"/>
                <w:sz w:val="21"/>
                <w:szCs w:val="21"/>
                <w:highlight w:val="none"/>
                <w:lang w:val="en-US" w:eastAsia="zh-CN" w:bidi="ar"/>
              </w:rPr>
              <w:t>元</w:t>
            </w:r>
            <w:r>
              <w:rPr>
                <w:rStyle w:val="103"/>
                <w:rFonts w:hint="eastAsia" w:ascii="宋体" w:hAnsi="宋体" w:eastAsia="宋体" w:cs="宋体"/>
                <w:sz w:val="21"/>
                <w:szCs w:val="21"/>
                <w:highlight w:val="none"/>
                <w:lang w:val="en-US" w:eastAsia="zh-CN"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607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全过程费率</w:t>
            </w:r>
          </w:p>
        </w:tc>
        <w:tc>
          <w:tcPr>
            <w:tcW w:w="4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A70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全过程收费</w:t>
            </w:r>
          </w:p>
        </w:tc>
      </w:tr>
      <w:tr w14:paraId="21A0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4401E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102"/>
                <w:rFonts w:hint="eastAsia" w:ascii="宋体" w:hAnsi="宋体" w:eastAsia="宋体" w:cs="宋体"/>
                <w:sz w:val="21"/>
                <w:szCs w:val="21"/>
                <w:highlight w:val="none"/>
                <w:lang w:val="en-US" w:eastAsia="zh-CN" w:bidi="ar"/>
              </w:rPr>
              <w:t>100</w:t>
            </w:r>
            <w:r>
              <w:rPr>
                <w:rStyle w:val="101"/>
                <w:rFonts w:hint="eastAsia" w:ascii="宋体" w:hAnsi="宋体" w:eastAsia="宋体" w:cs="宋体"/>
                <w:sz w:val="21"/>
                <w:szCs w:val="21"/>
                <w:highlight w:val="none"/>
                <w:lang w:val="en-US" w:eastAsia="zh-CN" w:bidi="ar"/>
              </w:rPr>
              <w:t>万以下</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FD0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1000000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455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4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4D3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12000.00</w:t>
            </w:r>
          </w:p>
        </w:tc>
      </w:tr>
      <w:tr w14:paraId="441F2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72CCE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102"/>
                <w:rFonts w:hint="eastAsia" w:ascii="宋体" w:hAnsi="宋体" w:eastAsia="宋体" w:cs="宋体"/>
                <w:sz w:val="21"/>
                <w:szCs w:val="21"/>
                <w:highlight w:val="none"/>
                <w:lang w:val="en-US" w:eastAsia="zh-CN" w:bidi="ar"/>
              </w:rPr>
              <w:t>100</w:t>
            </w:r>
            <w:r>
              <w:rPr>
                <w:rStyle w:val="101"/>
                <w:rFonts w:hint="eastAsia" w:ascii="宋体" w:hAnsi="宋体" w:eastAsia="宋体" w:cs="宋体"/>
                <w:sz w:val="21"/>
                <w:szCs w:val="21"/>
                <w:highlight w:val="none"/>
                <w:lang w:val="en-US" w:eastAsia="zh-CN" w:bidi="ar"/>
              </w:rPr>
              <w:t>万</w:t>
            </w:r>
            <w:r>
              <w:rPr>
                <w:rStyle w:val="102"/>
                <w:rFonts w:hint="eastAsia" w:ascii="宋体" w:hAnsi="宋体" w:eastAsia="宋体" w:cs="宋体"/>
                <w:sz w:val="21"/>
                <w:szCs w:val="21"/>
                <w:highlight w:val="none"/>
                <w:lang w:val="en-US" w:eastAsia="zh-CN" w:bidi="ar"/>
              </w:rPr>
              <w:t>-500</w:t>
            </w:r>
            <w:r>
              <w:rPr>
                <w:rStyle w:val="101"/>
                <w:rFonts w:hint="eastAsia" w:ascii="宋体" w:hAnsi="宋体" w:eastAsia="宋体" w:cs="宋体"/>
                <w:sz w:val="21"/>
                <w:szCs w:val="21"/>
                <w:highlight w:val="none"/>
                <w:lang w:val="en-US" w:eastAsia="zh-CN" w:bidi="ar"/>
              </w:rPr>
              <w:t>万</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4DB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4000000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C33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1.10%</w:t>
            </w:r>
          </w:p>
        </w:tc>
        <w:tc>
          <w:tcPr>
            <w:tcW w:w="4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9FD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44000.00</w:t>
            </w:r>
          </w:p>
        </w:tc>
      </w:tr>
      <w:tr w14:paraId="7C98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46791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102"/>
                <w:rFonts w:hint="eastAsia" w:ascii="宋体" w:hAnsi="宋体" w:eastAsia="宋体" w:cs="宋体"/>
                <w:sz w:val="21"/>
                <w:szCs w:val="21"/>
                <w:highlight w:val="none"/>
                <w:lang w:val="en-US" w:eastAsia="zh-CN" w:bidi="ar"/>
              </w:rPr>
              <w:t>500</w:t>
            </w:r>
            <w:r>
              <w:rPr>
                <w:rStyle w:val="101"/>
                <w:rFonts w:hint="eastAsia" w:ascii="宋体" w:hAnsi="宋体" w:eastAsia="宋体" w:cs="宋体"/>
                <w:sz w:val="21"/>
                <w:szCs w:val="21"/>
                <w:highlight w:val="none"/>
                <w:lang w:val="en-US" w:eastAsia="zh-CN" w:bidi="ar"/>
              </w:rPr>
              <w:t>万</w:t>
            </w:r>
            <w:r>
              <w:rPr>
                <w:rStyle w:val="102"/>
                <w:rFonts w:hint="eastAsia" w:ascii="宋体" w:hAnsi="宋体" w:eastAsia="宋体" w:cs="宋体"/>
                <w:sz w:val="21"/>
                <w:szCs w:val="21"/>
                <w:highlight w:val="none"/>
                <w:lang w:val="en-US" w:eastAsia="zh-CN" w:bidi="ar"/>
              </w:rPr>
              <w:t>-1000</w:t>
            </w:r>
            <w:r>
              <w:rPr>
                <w:rStyle w:val="101"/>
                <w:rFonts w:hint="eastAsia" w:ascii="宋体" w:hAnsi="宋体" w:eastAsia="宋体" w:cs="宋体"/>
                <w:sz w:val="21"/>
                <w:szCs w:val="21"/>
                <w:highlight w:val="none"/>
                <w:lang w:val="en-US" w:eastAsia="zh-CN" w:bidi="ar"/>
              </w:rPr>
              <w:t>万</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2EB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5000000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728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4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93E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50000.00</w:t>
            </w:r>
          </w:p>
        </w:tc>
      </w:tr>
      <w:tr w14:paraId="6F2ED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B1E27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102"/>
                <w:rFonts w:hint="eastAsia" w:ascii="宋体" w:hAnsi="宋体" w:eastAsia="宋体" w:cs="宋体"/>
                <w:sz w:val="21"/>
                <w:szCs w:val="21"/>
                <w:highlight w:val="none"/>
                <w:lang w:val="en-US" w:eastAsia="zh-CN" w:bidi="ar"/>
              </w:rPr>
              <w:t>1000</w:t>
            </w:r>
            <w:r>
              <w:rPr>
                <w:rStyle w:val="101"/>
                <w:rFonts w:hint="eastAsia" w:ascii="宋体" w:hAnsi="宋体" w:eastAsia="宋体" w:cs="宋体"/>
                <w:sz w:val="21"/>
                <w:szCs w:val="21"/>
                <w:highlight w:val="none"/>
                <w:lang w:val="en-US" w:eastAsia="zh-CN" w:bidi="ar"/>
              </w:rPr>
              <w:t>万</w:t>
            </w:r>
            <w:r>
              <w:rPr>
                <w:rStyle w:val="102"/>
                <w:rFonts w:hint="eastAsia" w:ascii="宋体" w:hAnsi="宋体" w:eastAsia="宋体" w:cs="宋体"/>
                <w:sz w:val="21"/>
                <w:szCs w:val="21"/>
                <w:highlight w:val="none"/>
                <w:lang w:val="en-US" w:eastAsia="zh-CN" w:bidi="ar"/>
              </w:rPr>
              <w:t>-5000</w:t>
            </w:r>
            <w:r>
              <w:rPr>
                <w:rStyle w:val="101"/>
                <w:rFonts w:hint="eastAsia" w:ascii="宋体" w:hAnsi="宋体" w:eastAsia="宋体" w:cs="宋体"/>
                <w:sz w:val="21"/>
                <w:szCs w:val="21"/>
                <w:highlight w:val="none"/>
                <w:lang w:val="en-US" w:eastAsia="zh-CN" w:bidi="ar"/>
              </w:rPr>
              <w:t>万</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90F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40000000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693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0.90%</w:t>
            </w:r>
          </w:p>
        </w:tc>
        <w:tc>
          <w:tcPr>
            <w:tcW w:w="4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4BD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360000.00</w:t>
            </w:r>
          </w:p>
        </w:tc>
      </w:tr>
      <w:tr w14:paraId="237F8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89B27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102"/>
                <w:rFonts w:hint="eastAsia" w:ascii="宋体" w:hAnsi="宋体" w:eastAsia="宋体" w:cs="宋体"/>
                <w:sz w:val="21"/>
                <w:szCs w:val="21"/>
                <w:highlight w:val="none"/>
                <w:lang w:val="en-US" w:eastAsia="zh-CN" w:bidi="ar"/>
              </w:rPr>
              <w:t>5000</w:t>
            </w:r>
            <w:r>
              <w:rPr>
                <w:rStyle w:val="101"/>
                <w:rFonts w:hint="eastAsia" w:ascii="宋体" w:hAnsi="宋体" w:eastAsia="宋体" w:cs="宋体"/>
                <w:sz w:val="21"/>
                <w:szCs w:val="21"/>
                <w:highlight w:val="none"/>
                <w:lang w:val="en-US" w:eastAsia="zh-CN" w:bidi="ar"/>
              </w:rPr>
              <w:t>万</w:t>
            </w:r>
            <w:r>
              <w:rPr>
                <w:rStyle w:val="102"/>
                <w:rFonts w:hint="eastAsia" w:ascii="宋体" w:hAnsi="宋体" w:eastAsia="宋体" w:cs="宋体"/>
                <w:sz w:val="21"/>
                <w:szCs w:val="21"/>
                <w:highlight w:val="none"/>
                <w:lang w:val="en-US" w:eastAsia="zh-CN" w:bidi="ar"/>
              </w:rPr>
              <w:t>-10000</w:t>
            </w:r>
            <w:r>
              <w:rPr>
                <w:rStyle w:val="101"/>
                <w:rFonts w:hint="eastAsia" w:ascii="宋体" w:hAnsi="宋体" w:eastAsia="宋体" w:cs="宋体"/>
                <w:sz w:val="21"/>
                <w:szCs w:val="21"/>
                <w:highlight w:val="none"/>
                <w:lang w:val="en-US" w:eastAsia="zh-CN" w:bidi="ar"/>
              </w:rPr>
              <w:t>万</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544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50000000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B33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0.80%</w:t>
            </w:r>
          </w:p>
        </w:tc>
        <w:tc>
          <w:tcPr>
            <w:tcW w:w="4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9D8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400000.00</w:t>
            </w:r>
          </w:p>
        </w:tc>
      </w:tr>
      <w:tr w14:paraId="01042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E0A2B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102"/>
                <w:rFonts w:hint="eastAsia" w:ascii="宋体" w:hAnsi="宋体" w:eastAsia="宋体" w:cs="宋体"/>
                <w:sz w:val="21"/>
                <w:szCs w:val="21"/>
                <w:highlight w:val="none"/>
                <w:lang w:val="en-US" w:eastAsia="zh-CN" w:bidi="ar"/>
              </w:rPr>
              <w:t>10000</w:t>
            </w:r>
            <w:r>
              <w:rPr>
                <w:rStyle w:val="101"/>
                <w:rFonts w:hint="eastAsia" w:ascii="宋体" w:hAnsi="宋体" w:eastAsia="宋体" w:cs="宋体"/>
                <w:sz w:val="21"/>
                <w:szCs w:val="21"/>
                <w:highlight w:val="none"/>
                <w:lang w:val="en-US" w:eastAsia="zh-CN" w:bidi="ar"/>
              </w:rPr>
              <w:t>万</w:t>
            </w:r>
            <w:r>
              <w:rPr>
                <w:rStyle w:val="102"/>
                <w:rFonts w:hint="eastAsia" w:ascii="宋体" w:hAnsi="宋体" w:eastAsia="宋体" w:cs="宋体"/>
                <w:sz w:val="21"/>
                <w:szCs w:val="21"/>
                <w:highlight w:val="none"/>
                <w:lang w:val="en-US" w:eastAsia="zh-CN" w:bidi="ar"/>
              </w:rPr>
              <w:t>-100000</w:t>
            </w:r>
            <w:r>
              <w:rPr>
                <w:rStyle w:val="101"/>
                <w:rFonts w:hint="eastAsia" w:ascii="宋体" w:hAnsi="宋体" w:eastAsia="宋体" w:cs="宋体"/>
                <w:sz w:val="21"/>
                <w:szCs w:val="21"/>
                <w:highlight w:val="none"/>
                <w:lang w:val="en-US" w:eastAsia="zh-CN" w:bidi="ar"/>
              </w:rPr>
              <w:t>万</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6AD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666552892.54</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512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0.70%</w:t>
            </w:r>
          </w:p>
        </w:tc>
        <w:tc>
          <w:tcPr>
            <w:tcW w:w="4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881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4665870.25</w:t>
            </w:r>
          </w:p>
        </w:tc>
      </w:tr>
      <w:tr w14:paraId="3016B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3291F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102"/>
                <w:rFonts w:hint="eastAsia" w:ascii="宋体" w:hAnsi="宋体" w:eastAsia="宋体" w:cs="宋体"/>
                <w:sz w:val="21"/>
                <w:szCs w:val="21"/>
                <w:highlight w:val="none"/>
                <w:lang w:val="en-US" w:eastAsia="zh-CN" w:bidi="ar"/>
              </w:rPr>
              <w:t>100000</w:t>
            </w:r>
            <w:r>
              <w:rPr>
                <w:rStyle w:val="101"/>
                <w:rFonts w:hint="eastAsia" w:ascii="宋体" w:hAnsi="宋体" w:eastAsia="宋体" w:cs="宋体"/>
                <w:sz w:val="21"/>
                <w:szCs w:val="21"/>
                <w:highlight w:val="none"/>
                <w:lang w:val="en-US" w:eastAsia="zh-CN" w:bidi="ar"/>
              </w:rPr>
              <w:t>万以上</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154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21F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0.70%</w:t>
            </w:r>
          </w:p>
        </w:tc>
        <w:tc>
          <w:tcPr>
            <w:tcW w:w="4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5D6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0.00</w:t>
            </w:r>
          </w:p>
        </w:tc>
      </w:tr>
      <w:tr w14:paraId="41F24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D8735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D49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766552892.54</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4D675">
            <w:pPr>
              <w:jc w:val="center"/>
              <w:rPr>
                <w:rFonts w:hint="eastAsia" w:ascii="宋体" w:hAnsi="宋体" w:eastAsia="宋体" w:cs="宋体"/>
                <w:i w:val="0"/>
                <w:iCs w:val="0"/>
                <w:color w:val="000000"/>
                <w:sz w:val="21"/>
                <w:szCs w:val="21"/>
                <w:highlight w:val="none"/>
                <w:u w:val="none"/>
              </w:rPr>
            </w:pPr>
          </w:p>
        </w:tc>
        <w:tc>
          <w:tcPr>
            <w:tcW w:w="4125" w:type="dxa"/>
            <w:tcBorders>
              <w:top w:val="single" w:color="000000" w:sz="4" w:space="0"/>
              <w:left w:val="single" w:color="000000" w:sz="4" w:space="0"/>
              <w:bottom w:val="nil"/>
              <w:right w:val="single" w:color="000000" w:sz="4" w:space="0"/>
            </w:tcBorders>
            <w:shd w:val="clear" w:color="auto" w:fill="FFFFFF"/>
            <w:vAlign w:val="center"/>
          </w:tcPr>
          <w:p w14:paraId="67ABB1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5531870.25</w:t>
            </w:r>
          </w:p>
        </w:tc>
      </w:tr>
      <w:tr w14:paraId="1412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907B4B">
            <w:pPr>
              <w:rPr>
                <w:rFonts w:hint="eastAsia" w:ascii="宋体" w:hAnsi="宋体" w:eastAsia="宋体" w:cs="宋体"/>
                <w:i w:val="0"/>
                <w:iCs w:val="0"/>
                <w:color w:val="000000"/>
                <w:sz w:val="21"/>
                <w:szCs w:val="21"/>
                <w:highlight w:val="none"/>
                <w:u w:val="none"/>
              </w:rPr>
            </w:pP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847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标准收费</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3F3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限价服务</w:t>
            </w:r>
            <w:r>
              <w:rPr>
                <w:rFonts w:hint="eastAsia" w:ascii="宋体" w:hAnsi="宋体" w:eastAsia="宋体" w:cs="宋体"/>
                <w:i w:val="0"/>
                <w:iCs w:val="0"/>
                <w:color w:val="000000"/>
                <w:kern w:val="0"/>
                <w:sz w:val="21"/>
                <w:szCs w:val="21"/>
                <w:highlight w:val="none"/>
                <w:u w:val="none"/>
                <w:lang w:val="en-US" w:eastAsia="zh-CN" w:bidi="ar"/>
              </w:rPr>
              <w:t>系数</w:t>
            </w:r>
          </w:p>
        </w:tc>
        <w:tc>
          <w:tcPr>
            <w:tcW w:w="4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404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101"/>
                <w:rFonts w:hint="eastAsia" w:ascii="宋体" w:hAnsi="宋体" w:eastAsia="宋体" w:cs="宋体"/>
                <w:sz w:val="21"/>
                <w:szCs w:val="21"/>
                <w:highlight w:val="none"/>
                <w:lang w:val="en-US" w:eastAsia="zh-CN" w:bidi="ar"/>
              </w:rPr>
              <w:t>金额</w:t>
            </w:r>
            <w:r>
              <w:rPr>
                <w:rStyle w:val="102"/>
                <w:rFonts w:hint="eastAsia" w:ascii="宋体" w:hAnsi="宋体" w:eastAsia="宋体" w:cs="宋体"/>
                <w:sz w:val="21"/>
                <w:szCs w:val="21"/>
                <w:highlight w:val="none"/>
                <w:lang w:val="en-US" w:eastAsia="zh-CN" w:bidi="ar"/>
              </w:rPr>
              <w:t>(</w:t>
            </w:r>
            <w:r>
              <w:rPr>
                <w:rStyle w:val="101"/>
                <w:rFonts w:hint="eastAsia" w:ascii="宋体" w:hAnsi="宋体" w:eastAsia="宋体" w:cs="宋体"/>
                <w:sz w:val="21"/>
                <w:szCs w:val="21"/>
                <w:highlight w:val="none"/>
                <w:lang w:val="en-US" w:eastAsia="zh-CN" w:bidi="ar"/>
              </w:rPr>
              <w:t>元</w:t>
            </w:r>
            <w:r>
              <w:rPr>
                <w:rStyle w:val="102"/>
                <w:rFonts w:hint="eastAsia" w:ascii="宋体" w:hAnsi="宋体" w:eastAsia="宋体" w:cs="宋体"/>
                <w:sz w:val="21"/>
                <w:szCs w:val="21"/>
                <w:highlight w:val="none"/>
                <w:lang w:val="en-US" w:eastAsia="zh-CN" w:bidi="ar"/>
              </w:rPr>
              <w:t>)</w:t>
            </w:r>
          </w:p>
        </w:tc>
      </w:tr>
      <w:tr w14:paraId="250E3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4DA1FC">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全过程驻场造价咨询服务费用</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6971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 xml:space="preserve">5531870.25 </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6F232">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none"/>
                <w:lang w:val="en-US"/>
              </w:rPr>
            </w:pPr>
            <w:r>
              <w:rPr>
                <w:rFonts w:hint="eastAsia" w:ascii="宋体" w:hAnsi="宋体" w:cs="宋体"/>
                <w:b/>
                <w:bCs/>
                <w:i w:val="0"/>
                <w:iCs w:val="0"/>
                <w:color w:val="000000"/>
                <w:kern w:val="0"/>
                <w:sz w:val="21"/>
                <w:szCs w:val="21"/>
                <w:highlight w:val="none"/>
                <w:u w:val="none"/>
                <w:lang w:val="en-US" w:eastAsia="zh-CN" w:bidi="ar"/>
              </w:rPr>
              <w:t>0.64</w:t>
            </w:r>
          </w:p>
        </w:tc>
        <w:tc>
          <w:tcPr>
            <w:tcW w:w="4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3F3A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3540396.96</w:t>
            </w:r>
          </w:p>
        </w:tc>
      </w:tr>
    </w:tbl>
    <w:p w14:paraId="52756075">
      <w:pPr>
        <w:rPr>
          <w:rFonts w:hint="eastAsia" w:hAnsi="宋体"/>
          <w:color w:val="auto"/>
          <w:highlight w:val="none"/>
        </w:rPr>
      </w:pPr>
    </w:p>
    <w:p w14:paraId="48ABFB73">
      <w:pPr>
        <w:tabs>
          <w:tab w:val="left" w:pos="0"/>
          <w:tab w:val="left" w:pos="900"/>
          <w:tab w:val="left" w:pos="1080"/>
        </w:tabs>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注：</w:t>
      </w:r>
    </w:p>
    <w:p w14:paraId="7C2CEDD3">
      <w:pPr>
        <w:numPr>
          <w:ilvl w:val="0"/>
          <w:numId w:val="0"/>
        </w:numPr>
        <w:tabs>
          <w:tab w:val="left" w:pos="0"/>
          <w:tab w:val="left" w:pos="900"/>
          <w:tab w:val="left" w:pos="1080"/>
        </w:tabs>
        <w:spacing w:line="400" w:lineRule="exact"/>
        <w:ind w:firstLine="0" w:firstLineChars="0"/>
        <w:rPr>
          <w:rFonts w:hint="eastAsia" w:hAnsi="宋体" w:cs="宋体"/>
          <w:color w:val="auto"/>
          <w:sz w:val="21"/>
          <w:szCs w:val="21"/>
          <w:highlight w:val="none"/>
        </w:rPr>
      </w:pPr>
      <w:r>
        <w:rPr>
          <w:rFonts w:hint="eastAsia" w:hAnsi="宋体" w:cs="宋体"/>
          <w:color w:val="auto"/>
          <w:sz w:val="21"/>
          <w:szCs w:val="21"/>
          <w:highlight w:val="none"/>
          <w:lang w:val="en-US" w:eastAsia="zh-CN"/>
        </w:rPr>
        <w:t>1、</w:t>
      </w:r>
      <w:r>
        <w:rPr>
          <w:rFonts w:hint="eastAsia" w:hAnsi="宋体" w:cs="宋体"/>
          <w:color w:val="auto"/>
          <w:sz w:val="21"/>
          <w:szCs w:val="21"/>
          <w:highlight w:val="none"/>
        </w:rPr>
        <w:t>上表中的造价咨询工作内容及收费基数均为暂定。</w:t>
      </w:r>
    </w:p>
    <w:p w14:paraId="7C2AC8D7">
      <w:pPr>
        <w:numPr>
          <w:ilvl w:val="0"/>
          <w:numId w:val="0"/>
        </w:numPr>
        <w:tabs>
          <w:tab w:val="left" w:pos="0"/>
          <w:tab w:val="left" w:pos="900"/>
          <w:tab w:val="left" w:pos="1080"/>
        </w:tabs>
        <w:spacing w:line="400" w:lineRule="exact"/>
        <w:ind w:firstLine="0" w:firstLineChars="0"/>
        <w:rPr>
          <w:rFonts w:hint="eastAsia" w:hAnsi="宋体"/>
          <w:color w:val="auto"/>
          <w:sz w:val="21"/>
          <w:szCs w:val="21"/>
          <w:highlight w:val="none"/>
        </w:rPr>
      </w:pPr>
      <w:r>
        <w:rPr>
          <w:rFonts w:hint="eastAsia" w:hAnsi="宋体" w:cs="宋体"/>
          <w:color w:val="auto"/>
          <w:sz w:val="21"/>
          <w:szCs w:val="21"/>
          <w:highlight w:val="none"/>
          <w:lang w:val="en-US" w:eastAsia="zh-CN"/>
        </w:rPr>
        <w:t>2、</w:t>
      </w:r>
      <w:r>
        <w:rPr>
          <w:rFonts w:hint="eastAsia" w:hAnsi="宋体" w:cs="宋体"/>
          <w:color w:val="auto"/>
          <w:sz w:val="21"/>
          <w:szCs w:val="21"/>
          <w:highlight w:val="none"/>
        </w:rPr>
        <w:t>最终咨询酬金由基本酬金和浮动酬金组成，其中基本酬金=总酬金×80%，浮动酬金=总酬金×20%×咨询考核表评价分数对应的计费系数（详见</w:t>
      </w:r>
      <w:r>
        <w:rPr>
          <w:rFonts w:hint="eastAsia" w:hAnsi="宋体"/>
          <w:bCs/>
          <w:color w:val="auto"/>
          <w:sz w:val="21"/>
          <w:szCs w:val="21"/>
          <w:highlight w:val="none"/>
          <w:lang w:val="en-US" w:eastAsia="zh-CN"/>
        </w:rPr>
        <w:t>《中介咨询机构评价意见表》</w:t>
      </w:r>
      <w:r>
        <w:rPr>
          <w:rFonts w:hint="eastAsia" w:hAnsi="宋体" w:cs="宋体"/>
          <w:color w:val="auto"/>
          <w:sz w:val="21"/>
          <w:szCs w:val="21"/>
          <w:highlight w:val="none"/>
        </w:rPr>
        <w:t>）。总酬金按采购文件第五</w:t>
      </w:r>
      <w:r>
        <w:rPr>
          <w:rFonts w:hint="eastAsia" w:hAnsi="宋体" w:cs="宋体"/>
          <w:color w:val="auto"/>
          <w:sz w:val="21"/>
          <w:szCs w:val="21"/>
          <w:highlight w:val="none"/>
          <w:lang w:eastAsia="zh-CN"/>
        </w:rPr>
        <w:t>部分</w:t>
      </w:r>
      <w:r>
        <w:rPr>
          <w:rFonts w:hint="eastAsia" w:hAnsi="宋体" w:cs="宋体"/>
          <w:color w:val="auto"/>
          <w:sz w:val="21"/>
          <w:szCs w:val="21"/>
          <w:highlight w:val="none"/>
        </w:rPr>
        <w:t>“合同条款格式”附件4《</w:t>
      </w:r>
      <w:r>
        <w:rPr>
          <w:rFonts w:hint="eastAsia" w:hAnsi="宋体" w:cs="宋体"/>
          <w:color w:val="auto"/>
          <w:sz w:val="21"/>
          <w:szCs w:val="21"/>
          <w:highlight w:val="none"/>
          <w:lang w:eastAsia="zh-CN"/>
        </w:rPr>
        <w:t>广东省建设工程造价咨询服务收费项目和收费标准表</w:t>
      </w:r>
      <w:r>
        <w:rPr>
          <w:rFonts w:hint="eastAsia" w:hAnsi="宋体" w:cs="宋体"/>
          <w:color w:val="auto"/>
          <w:sz w:val="21"/>
          <w:szCs w:val="21"/>
          <w:highlight w:val="none"/>
        </w:rPr>
        <w:t>》中序号6”施工阶段全过程造价控制“计算并乘以中标服务收费系数。</w:t>
      </w:r>
    </w:p>
    <w:p w14:paraId="62A1F455">
      <w:pPr>
        <w:numPr>
          <w:ilvl w:val="0"/>
          <w:numId w:val="0"/>
        </w:numPr>
        <w:tabs>
          <w:tab w:val="left" w:pos="0"/>
          <w:tab w:val="left" w:pos="900"/>
          <w:tab w:val="left" w:pos="1080"/>
        </w:tabs>
        <w:spacing w:line="400" w:lineRule="exact"/>
        <w:ind w:firstLine="0" w:firstLineChars="0"/>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3、</w:t>
      </w:r>
      <w:r>
        <w:rPr>
          <w:rFonts w:hint="eastAsia" w:hAnsi="宋体"/>
          <w:color w:val="auto"/>
          <w:sz w:val="21"/>
          <w:szCs w:val="21"/>
          <w:highlight w:val="none"/>
        </w:rPr>
        <w:t>驻场人员工资、办公、食宿、交通、差旅等所有费用包含在合同总价中，除合同另有约定外，驻场人员费用不进行调整</w:t>
      </w:r>
      <w:r>
        <w:rPr>
          <w:rFonts w:hint="eastAsia" w:hAnsi="宋体"/>
          <w:color w:val="auto"/>
          <w:sz w:val="21"/>
          <w:szCs w:val="21"/>
          <w:highlight w:val="none"/>
          <w:lang w:eastAsia="zh-CN"/>
        </w:rPr>
        <w:t>。</w:t>
      </w:r>
    </w:p>
    <w:p w14:paraId="47B835E9">
      <w:pPr>
        <w:pStyle w:val="22"/>
        <w:rPr>
          <w:rFonts w:hint="eastAsia" w:hAnsi="宋体"/>
          <w:color w:val="auto"/>
          <w:sz w:val="21"/>
          <w:szCs w:val="21"/>
          <w:highlight w:val="none"/>
        </w:rPr>
      </w:pPr>
    </w:p>
    <w:p w14:paraId="54030EC1">
      <w:pPr>
        <w:pStyle w:val="22"/>
        <w:rPr>
          <w:rFonts w:hint="eastAsia" w:hAnsi="宋体"/>
          <w:color w:val="auto"/>
          <w:sz w:val="21"/>
          <w:szCs w:val="21"/>
          <w:highlight w:val="none"/>
        </w:rPr>
      </w:pPr>
    </w:p>
    <w:p w14:paraId="54978BEC">
      <w:pPr>
        <w:pStyle w:val="22"/>
        <w:rPr>
          <w:rFonts w:hint="eastAsia" w:hAnsi="宋体"/>
          <w:color w:val="auto"/>
          <w:sz w:val="21"/>
          <w:szCs w:val="21"/>
          <w:highlight w:val="none"/>
        </w:rPr>
        <w:sectPr>
          <w:pgSz w:w="16840" w:h="11907" w:orient="landscape"/>
          <w:pgMar w:top="1191" w:right="1247" w:bottom="1191" w:left="907" w:header="851" w:footer="992" w:gutter="0"/>
          <w:cols w:space="720" w:num="1"/>
          <w:docGrid w:linePitch="312" w:charSpace="0"/>
        </w:sectPr>
      </w:pPr>
    </w:p>
    <w:p w14:paraId="6E55A4A5">
      <w:pPr>
        <w:pStyle w:val="95"/>
        <w:rPr>
          <w:rFonts w:hint="eastAsia" w:hAnsi="宋体" w:eastAsia="宋体"/>
          <w:b/>
          <w:bCs/>
          <w:color w:val="auto"/>
          <w:sz w:val="21"/>
          <w:szCs w:val="21"/>
          <w:highlight w:val="none"/>
        </w:rPr>
      </w:pPr>
      <w:bookmarkStart w:id="41" w:name="_Toc5191"/>
      <w:bookmarkStart w:id="42" w:name="_Toc28386"/>
      <w:bookmarkStart w:id="43" w:name="_Toc14875"/>
      <w:r>
        <w:rPr>
          <w:rFonts w:hint="eastAsia" w:hAnsi="宋体" w:eastAsia="宋体"/>
          <w:bCs/>
          <w:color w:val="auto"/>
          <w:sz w:val="21"/>
          <w:szCs w:val="21"/>
          <w:highlight w:val="none"/>
          <w:lang w:bidi="ar"/>
        </w:rPr>
        <w:t>★</w:t>
      </w:r>
      <w:r>
        <w:rPr>
          <w:rFonts w:hint="eastAsia" w:hAnsi="宋体" w:eastAsia="宋体"/>
          <w:color w:val="auto"/>
          <w:sz w:val="21"/>
          <w:szCs w:val="21"/>
          <w:highlight w:val="none"/>
        </w:rPr>
        <w:t>附件二：造价咨询服务人员配备要求表</w:t>
      </w:r>
      <w:bookmarkEnd w:id="41"/>
      <w:bookmarkEnd w:id="42"/>
      <w:bookmarkEnd w:id="43"/>
    </w:p>
    <w:p w14:paraId="5019D451">
      <w:pPr>
        <w:spacing w:line="360" w:lineRule="auto"/>
        <w:jc w:val="center"/>
        <w:rPr>
          <w:rFonts w:hint="eastAsia" w:hAnsi="宋体" w:cs="宋体"/>
          <w:b/>
          <w:bCs/>
          <w:color w:val="auto"/>
          <w:sz w:val="21"/>
          <w:szCs w:val="21"/>
          <w:highlight w:val="none"/>
        </w:rPr>
      </w:pPr>
    </w:p>
    <w:p w14:paraId="550A17CD">
      <w:pPr>
        <w:spacing w:line="360" w:lineRule="auto"/>
        <w:jc w:val="center"/>
        <w:rPr>
          <w:rFonts w:hint="eastAsia" w:hAnsi="宋体" w:cs="宋体"/>
          <w:b/>
          <w:bCs/>
          <w:color w:val="auto"/>
          <w:sz w:val="28"/>
          <w:szCs w:val="28"/>
          <w:highlight w:val="none"/>
        </w:rPr>
      </w:pPr>
      <w:r>
        <w:rPr>
          <w:rFonts w:hint="eastAsia" w:hAnsi="宋体" w:cs="宋体"/>
          <w:b/>
          <w:bCs/>
          <w:color w:val="auto"/>
          <w:sz w:val="28"/>
          <w:szCs w:val="28"/>
          <w:highlight w:val="none"/>
        </w:rPr>
        <w:t>造价咨询服务人员</w:t>
      </w:r>
      <w:r>
        <w:rPr>
          <w:rFonts w:hint="eastAsia" w:hAnsi="宋体" w:cs="宋体"/>
          <w:b/>
          <w:bCs/>
          <w:color w:val="auto"/>
          <w:sz w:val="28"/>
          <w:szCs w:val="28"/>
          <w:highlight w:val="none"/>
          <w:lang w:val="zh-CN"/>
        </w:rPr>
        <w:t>配备要求表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383"/>
        <w:gridCol w:w="3660"/>
        <w:gridCol w:w="765"/>
        <w:gridCol w:w="2132"/>
      </w:tblGrid>
      <w:tr w14:paraId="122D9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4DB7F2A3">
            <w:pPr>
              <w:spacing w:line="360" w:lineRule="exact"/>
              <w:jc w:val="center"/>
              <w:rPr>
                <w:rFonts w:hint="eastAsia" w:hAnsi="宋体" w:cs="宋体"/>
                <w:b/>
                <w:color w:val="auto"/>
                <w:sz w:val="21"/>
                <w:szCs w:val="21"/>
                <w:highlight w:val="none"/>
              </w:rPr>
            </w:pPr>
            <w:r>
              <w:rPr>
                <w:rFonts w:hint="eastAsia" w:hAnsi="宋体" w:cs="宋体"/>
                <w:b/>
                <w:color w:val="auto"/>
                <w:sz w:val="21"/>
                <w:szCs w:val="21"/>
                <w:highlight w:val="none"/>
              </w:rPr>
              <w:t>序号</w:t>
            </w:r>
          </w:p>
        </w:tc>
        <w:tc>
          <w:tcPr>
            <w:tcW w:w="1383" w:type="dxa"/>
            <w:noWrap w:val="0"/>
            <w:vAlign w:val="center"/>
          </w:tcPr>
          <w:p w14:paraId="63E23D83">
            <w:pPr>
              <w:spacing w:line="360" w:lineRule="exact"/>
              <w:jc w:val="center"/>
              <w:rPr>
                <w:rFonts w:hint="eastAsia" w:hAnsi="宋体" w:cs="宋体"/>
                <w:b/>
                <w:color w:val="auto"/>
                <w:sz w:val="21"/>
                <w:szCs w:val="21"/>
                <w:highlight w:val="none"/>
              </w:rPr>
            </w:pPr>
            <w:r>
              <w:rPr>
                <w:rFonts w:hint="eastAsia" w:hAnsi="宋体" w:cs="宋体"/>
                <w:b/>
                <w:color w:val="auto"/>
                <w:sz w:val="21"/>
                <w:szCs w:val="21"/>
                <w:highlight w:val="none"/>
              </w:rPr>
              <w:t>职务/专业</w:t>
            </w:r>
          </w:p>
        </w:tc>
        <w:tc>
          <w:tcPr>
            <w:tcW w:w="3660" w:type="dxa"/>
            <w:noWrap w:val="0"/>
            <w:vAlign w:val="center"/>
          </w:tcPr>
          <w:p w14:paraId="1FED65EC">
            <w:pPr>
              <w:spacing w:line="360" w:lineRule="exact"/>
              <w:jc w:val="center"/>
              <w:rPr>
                <w:rFonts w:hint="eastAsia" w:hAnsi="宋体" w:cs="宋体"/>
                <w:b/>
                <w:color w:val="auto"/>
                <w:sz w:val="21"/>
                <w:szCs w:val="21"/>
                <w:highlight w:val="none"/>
              </w:rPr>
            </w:pPr>
            <w:r>
              <w:rPr>
                <w:rFonts w:hint="eastAsia" w:hAnsi="宋体" w:cs="宋体"/>
                <w:b/>
                <w:color w:val="auto"/>
                <w:sz w:val="21"/>
                <w:szCs w:val="21"/>
                <w:highlight w:val="none"/>
              </w:rPr>
              <w:t>资格要求</w:t>
            </w:r>
          </w:p>
        </w:tc>
        <w:tc>
          <w:tcPr>
            <w:tcW w:w="765" w:type="dxa"/>
            <w:noWrap w:val="0"/>
            <w:vAlign w:val="center"/>
          </w:tcPr>
          <w:p w14:paraId="3C5716FB">
            <w:pPr>
              <w:spacing w:line="360" w:lineRule="exact"/>
              <w:jc w:val="center"/>
              <w:rPr>
                <w:rFonts w:hint="eastAsia" w:hAnsi="宋体" w:cs="宋体"/>
                <w:b/>
                <w:color w:val="auto"/>
                <w:sz w:val="21"/>
                <w:szCs w:val="21"/>
                <w:highlight w:val="none"/>
              </w:rPr>
            </w:pPr>
            <w:r>
              <w:rPr>
                <w:rFonts w:hint="eastAsia" w:hAnsi="宋体" w:cs="宋体"/>
                <w:b/>
                <w:color w:val="auto"/>
                <w:sz w:val="21"/>
                <w:szCs w:val="21"/>
                <w:highlight w:val="none"/>
              </w:rPr>
              <w:t>人数</w:t>
            </w:r>
          </w:p>
        </w:tc>
        <w:tc>
          <w:tcPr>
            <w:tcW w:w="2132" w:type="dxa"/>
            <w:noWrap w:val="0"/>
            <w:vAlign w:val="center"/>
          </w:tcPr>
          <w:p w14:paraId="79C18421">
            <w:pPr>
              <w:spacing w:line="360" w:lineRule="exact"/>
              <w:jc w:val="center"/>
              <w:rPr>
                <w:rFonts w:hint="eastAsia" w:hAnsi="宋体" w:cs="宋体"/>
                <w:b/>
                <w:color w:val="auto"/>
                <w:sz w:val="21"/>
                <w:szCs w:val="21"/>
                <w:highlight w:val="none"/>
              </w:rPr>
            </w:pPr>
            <w:r>
              <w:rPr>
                <w:rFonts w:hint="eastAsia" w:hAnsi="宋体" w:cs="宋体"/>
                <w:b/>
                <w:color w:val="auto"/>
                <w:sz w:val="21"/>
                <w:szCs w:val="21"/>
                <w:highlight w:val="none"/>
              </w:rPr>
              <w:t>备注</w:t>
            </w:r>
          </w:p>
        </w:tc>
      </w:tr>
      <w:tr w14:paraId="66F66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4EAE6F5F">
            <w:pPr>
              <w:widowControl/>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1383" w:type="dxa"/>
            <w:noWrap w:val="0"/>
            <w:vAlign w:val="center"/>
          </w:tcPr>
          <w:p w14:paraId="39AA07A5">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造价咨询项目负责人</w:t>
            </w:r>
          </w:p>
        </w:tc>
        <w:tc>
          <w:tcPr>
            <w:tcW w:w="3660" w:type="dxa"/>
            <w:noWrap w:val="0"/>
            <w:vAlign w:val="center"/>
          </w:tcPr>
          <w:p w14:paraId="5B6DE42D">
            <w:pPr>
              <w:spacing w:line="360" w:lineRule="exact"/>
              <w:rPr>
                <w:rFonts w:hint="eastAsia" w:hAnsi="宋体" w:cs="宋体"/>
                <w:color w:val="auto"/>
                <w:sz w:val="21"/>
                <w:szCs w:val="21"/>
                <w:highlight w:val="none"/>
              </w:rPr>
            </w:pPr>
            <w:r>
              <w:rPr>
                <w:rFonts w:hint="eastAsia" w:hAnsi="宋体" w:cs="宋体"/>
                <w:color w:val="auto"/>
                <w:sz w:val="21"/>
                <w:szCs w:val="21"/>
                <w:highlight w:val="none"/>
              </w:rPr>
              <w:t>具备住建部核发的</w:t>
            </w:r>
            <w:r>
              <w:rPr>
                <w:rFonts w:hint="eastAsia" w:ascii="宋体" w:hAnsi="宋体"/>
                <w:color w:val="auto"/>
                <w:szCs w:val="21"/>
                <w:highlight w:val="none"/>
                <w:u w:val="single"/>
              </w:rPr>
              <w:t>《中华人民共和国造价工程师注册证书》或《中华人民共和国一级造价工程师注册证书》</w:t>
            </w:r>
            <w:r>
              <w:rPr>
                <w:rFonts w:hint="eastAsia" w:hAnsi="宋体" w:cs="宋体"/>
                <w:color w:val="auto"/>
                <w:sz w:val="21"/>
                <w:szCs w:val="21"/>
                <w:highlight w:val="none"/>
              </w:rPr>
              <w:t>，并且注册在投标人本单位。</w:t>
            </w:r>
          </w:p>
        </w:tc>
        <w:tc>
          <w:tcPr>
            <w:tcW w:w="765" w:type="dxa"/>
            <w:noWrap w:val="0"/>
            <w:vAlign w:val="center"/>
          </w:tcPr>
          <w:p w14:paraId="1EBB1A48">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2132" w:type="dxa"/>
            <w:noWrap w:val="0"/>
            <w:vAlign w:val="center"/>
          </w:tcPr>
          <w:p w14:paraId="39E96DC9">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lang w:eastAsia="zh-CN"/>
              </w:rPr>
              <w:t>优先</w:t>
            </w:r>
            <w:r>
              <w:rPr>
                <w:rFonts w:hint="eastAsia" w:hAnsi="宋体" w:cs="宋体"/>
                <w:color w:val="auto"/>
                <w:sz w:val="21"/>
                <w:szCs w:val="21"/>
                <w:highlight w:val="none"/>
              </w:rPr>
              <w:t>服务本项目</w:t>
            </w:r>
          </w:p>
        </w:tc>
      </w:tr>
      <w:tr w14:paraId="2894D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58BEA352">
            <w:pPr>
              <w:widowControl/>
              <w:spacing w:line="3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c>
          <w:tcPr>
            <w:tcW w:w="1383" w:type="dxa"/>
            <w:noWrap w:val="0"/>
            <w:vAlign w:val="center"/>
          </w:tcPr>
          <w:p w14:paraId="1938A026">
            <w:pPr>
              <w:spacing w:line="360" w:lineRule="exact"/>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造价咨询驻场人员</w:t>
            </w:r>
          </w:p>
        </w:tc>
        <w:tc>
          <w:tcPr>
            <w:tcW w:w="3660" w:type="dxa"/>
            <w:noWrap w:val="0"/>
            <w:vAlign w:val="center"/>
          </w:tcPr>
          <w:p w14:paraId="4A858B8E">
            <w:pPr>
              <w:spacing w:line="360" w:lineRule="exact"/>
              <w:rPr>
                <w:rFonts w:hint="eastAsia" w:hAnsi="宋体" w:cs="宋体"/>
                <w:color w:val="auto"/>
                <w:sz w:val="21"/>
                <w:szCs w:val="21"/>
                <w:highlight w:val="none"/>
              </w:rPr>
            </w:pPr>
            <w:r>
              <w:rPr>
                <w:rFonts w:hint="eastAsia" w:hAnsi="宋体" w:cs="宋体"/>
                <w:color w:val="auto"/>
                <w:sz w:val="21"/>
                <w:szCs w:val="21"/>
                <w:highlight w:val="none"/>
              </w:rPr>
              <w:t>具备住建部核发的</w:t>
            </w:r>
            <w:r>
              <w:rPr>
                <w:rFonts w:hint="eastAsia"/>
                <w:color w:val="auto"/>
                <w:szCs w:val="21"/>
                <w:highlight w:val="none"/>
              </w:rPr>
              <w:t>《中华人民共和国二级造价工程师注册证书》或以上</w:t>
            </w:r>
            <w:r>
              <w:rPr>
                <w:rFonts w:hint="eastAsia" w:hAnsi="宋体" w:cs="宋体"/>
                <w:color w:val="auto"/>
                <w:sz w:val="21"/>
                <w:szCs w:val="21"/>
                <w:highlight w:val="none"/>
              </w:rPr>
              <w:t>，并且注册在投标人本单位</w:t>
            </w:r>
            <w:r>
              <w:rPr>
                <w:rFonts w:hint="eastAsia" w:hAnsi="宋体" w:cs="宋体"/>
                <w:color w:val="auto"/>
                <w:sz w:val="21"/>
                <w:szCs w:val="21"/>
                <w:highlight w:val="none"/>
                <w:lang w:eastAsia="zh-CN"/>
              </w:rPr>
              <w:t>。</w:t>
            </w:r>
          </w:p>
        </w:tc>
        <w:tc>
          <w:tcPr>
            <w:tcW w:w="765" w:type="dxa"/>
            <w:noWrap w:val="0"/>
            <w:vAlign w:val="center"/>
          </w:tcPr>
          <w:p w14:paraId="3CF2B5EE">
            <w:pPr>
              <w:spacing w:line="3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w:t>
            </w:r>
          </w:p>
        </w:tc>
        <w:tc>
          <w:tcPr>
            <w:tcW w:w="2132" w:type="dxa"/>
            <w:noWrap w:val="0"/>
            <w:vAlign w:val="center"/>
          </w:tcPr>
          <w:p w14:paraId="181A50CB">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专职服务本项目</w:t>
            </w:r>
          </w:p>
        </w:tc>
      </w:tr>
      <w:tr w14:paraId="4E313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3AB6EFF5">
            <w:pPr>
              <w:widowControl/>
              <w:spacing w:line="3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3</w:t>
            </w:r>
          </w:p>
        </w:tc>
        <w:tc>
          <w:tcPr>
            <w:tcW w:w="1383" w:type="dxa"/>
            <w:noWrap w:val="0"/>
            <w:vAlign w:val="center"/>
          </w:tcPr>
          <w:p w14:paraId="0EA09C40">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土建专业负责人</w:t>
            </w:r>
          </w:p>
        </w:tc>
        <w:tc>
          <w:tcPr>
            <w:tcW w:w="3660" w:type="dxa"/>
            <w:noWrap w:val="0"/>
            <w:vAlign w:val="center"/>
          </w:tcPr>
          <w:p w14:paraId="6A75982F">
            <w:pPr>
              <w:spacing w:line="360" w:lineRule="exact"/>
              <w:rPr>
                <w:rFonts w:hint="eastAsia" w:hAnsi="宋体" w:cs="宋体"/>
                <w:color w:val="auto"/>
                <w:sz w:val="21"/>
                <w:szCs w:val="21"/>
                <w:highlight w:val="none"/>
              </w:rPr>
            </w:pPr>
            <w:r>
              <w:rPr>
                <w:rFonts w:hint="eastAsia" w:hAnsi="宋体" w:cs="宋体"/>
                <w:color w:val="auto"/>
                <w:sz w:val="21"/>
                <w:szCs w:val="21"/>
                <w:highlight w:val="none"/>
              </w:rPr>
              <w:t>具备住建部核发的</w:t>
            </w:r>
            <w:r>
              <w:rPr>
                <w:rFonts w:hint="eastAsia" w:ascii="宋体" w:hAnsi="宋体"/>
                <w:color w:val="auto"/>
                <w:szCs w:val="21"/>
                <w:highlight w:val="none"/>
                <w:u w:val="single"/>
              </w:rPr>
              <w:t>《中华人民共和国造价工程师注册证书》或《中华人民共和国一级造价工程师注册证书》</w:t>
            </w:r>
            <w:r>
              <w:rPr>
                <w:rFonts w:hint="eastAsia" w:hAnsi="宋体" w:cs="宋体"/>
                <w:color w:val="auto"/>
                <w:sz w:val="21"/>
                <w:szCs w:val="21"/>
                <w:highlight w:val="none"/>
              </w:rPr>
              <w:t>，并且注册在投标人本单位。</w:t>
            </w:r>
          </w:p>
        </w:tc>
        <w:tc>
          <w:tcPr>
            <w:tcW w:w="765" w:type="dxa"/>
            <w:noWrap w:val="0"/>
            <w:vAlign w:val="center"/>
          </w:tcPr>
          <w:p w14:paraId="1AE61742">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2132" w:type="dxa"/>
            <w:noWrap w:val="0"/>
            <w:vAlign w:val="center"/>
          </w:tcPr>
          <w:p w14:paraId="70B0BE68">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lang w:eastAsia="zh-CN"/>
              </w:rPr>
              <w:t>优先</w:t>
            </w:r>
            <w:r>
              <w:rPr>
                <w:rFonts w:hint="eastAsia" w:hAnsi="宋体" w:cs="宋体"/>
                <w:color w:val="auto"/>
                <w:sz w:val="21"/>
                <w:szCs w:val="21"/>
                <w:highlight w:val="none"/>
              </w:rPr>
              <w:t>服务本项目</w:t>
            </w:r>
          </w:p>
        </w:tc>
      </w:tr>
      <w:tr w14:paraId="74301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3E85B7C0">
            <w:pPr>
              <w:widowControl/>
              <w:spacing w:line="360" w:lineRule="auto"/>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4</w:t>
            </w:r>
          </w:p>
        </w:tc>
        <w:tc>
          <w:tcPr>
            <w:tcW w:w="1383" w:type="dxa"/>
            <w:noWrap w:val="0"/>
            <w:vAlign w:val="center"/>
          </w:tcPr>
          <w:p w14:paraId="2D634AB2">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安装专业负责人</w:t>
            </w:r>
          </w:p>
        </w:tc>
        <w:tc>
          <w:tcPr>
            <w:tcW w:w="3660" w:type="dxa"/>
            <w:noWrap w:val="0"/>
            <w:vAlign w:val="center"/>
          </w:tcPr>
          <w:p w14:paraId="13FC2345">
            <w:pPr>
              <w:spacing w:line="360" w:lineRule="exact"/>
              <w:rPr>
                <w:rFonts w:hint="eastAsia" w:hAnsi="宋体" w:cs="宋体"/>
                <w:color w:val="auto"/>
                <w:sz w:val="21"/>
                <w:szCs w:val="21"/>
                <w:highlight w:val="none"/>
              </w:rPr>
            </w:pPr>
            <w:r>
              <w:rPr>
                <w:rFonts w:hint="eastAsia" w:hAnsi="宋体" w:cs="宋体"/>
                <w:color w:val="auto"/>
                <w:sz w:val="21"/>
                <w:szCs w:val="21"/>
                <w:highlight w:val="none"/>
              </w:rPr>
              <w:t>具备住建部核发的</w:t>
            </w:r>
            <w:r>
              <w:rPr>
                <w:rFonts w:hint="eastAsia" w:ascii="宋体" w:hAnsi="宋体"/>
                <w:color w:val="auto"/>
                <w:szCs w:val="21"/>
                <w:highlight w:val="none"/>
                <w:u w:val="single"/>
              </w:rPr>
              <w:t>《中华人民共和国造价工程师注册证书》或《中华人民共和国一级造价工程师注册证书》</w:t>
            </w:r>
            <w:r>
              <w:rPr>
                <w:rFonts w:hint="eastAsia" w:hAnsi="宋体" w:cs="宋体"/>
                <w:color w:val="auto"/>
                <w:sz w:val="21"/>
                <w:szCs w:val="21"/>
                <w:highlight w:val="none"/>
              </w:rPr>
              <w:t>，并且注册在投标人本单位。</w:t>
            </w:r>
          </w:p>
        </w:tc>
        <w:tc>
          <w:tcPr>
            <w:tcW w:w="765" w:type="dxa"/>
            <w:noWrap w:val="0"/>
            <w:vAlign w:val="center"/>
          </w:tcPr>
          <w:p w14:paraId="09A23706">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2132" w:type="dxa"/>
            <w:noWrap w:val="0"/>
            <w:vAlign w:val="center"/>
          </w:tcPr>
          <w:p w14:paraId="2D32D2E2">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lang w:eastAsia="zh-CN"/>
              </w:rPr>
              <w:t>优先</w:t>
            </w:r>
            <w:r>
              <w:rPr>
                <w:rFonts w:hint="eastAsia" w:hAnsi="宋体" w:cs="宋体"/>
                <w:color w:val="auto"/>
                <w:sz w:val="21"/>
                <w:szCs w:val="21"/>
                <w:highlight w:val="none"/>
              </w:rPr>
              <w:t>服务本项目</w:t>
            </w:r>
          </w:p>
        </w:tc>
      </w:tr>
      <w:tr w14:paraId="2C2D9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5EE38035">
            <w:pPr>
              <w:widowControl/>
              <w:spacing w:line="3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5</w:t>
            </w:r>
          </w:p>
        </w:tc>
        <w:tc>
          <w:tcPr>
            <w:tcW w:w="1383" w:type="dxa"/>
            <w:noWrap w:val="0"/>
            <w:vAlign w:val="center"/>
          </w:tcPr>
          <w:p w14:paraId="1150B5E0">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土建专业造价人员</w:t>
            </w:r>
          </w:p>
        </w:tc>
        <w:tc>
          <w:tcPr>
            <w:tcW w:w="3660" w:type="dxa"/>
            <w:noWrap w:val="0"/>
            <w:vAlign w:val="center"/>
          </w:tcPr>
          <w:p w14:paraId="446E4EAC">
            <w:pPr>
              <w:rPr>
                <w:rFonts w:hint="eastAsia" w:hAnsi="宋体" w:cs="宋体"/>
                <w:color w:val="auto"/>
                <w:sz w:val="21"/>
                <w:szCs w:val="21"/>
                <w:highlight w:val="none"/>
              </w:rPr>
            </w:pPr>
            <w:r>
              <w:rPr>
                <w:rFonts w:hint="eastAsia" w:hAnsi="宋体" w:cs="宋体"/>
                <w:color w:val="auto"/>
                <w:sz w:val="21"/>
                <w:szCs w:val="21"/>
                <w:highlight w:val="none"/>
              </w:rPr>
              <w:t>①工程类专业大专及以上学历；</w:t>
            </w:r>
          </w:p>
          <w:p w14:paraId="5EA7D700">
            <w:pPr>
              <w:spacing w:line="360" w:lineRule="exact"/>
              <w:rPr>
                <w:rFonts w:hint="eastAsia" w:hAnsi="宋体" w:cs="宋体"/>
                <w:color w:val="auto"/>
                <w:sz w:val="21"/>
                <w:szCs w:val="21"/>
                <w:highlight w:val="none"/>
              </w:rPr>
            </w:pPr>
            <w:r>
              <w:rPr>
                <w:rFonts w:hint="eastAsia" w:hAnsi="宋体" w:cs="宋体"/>
                <w:bCs/>
                <w:color w:val="auto"/>
                <w:sz w:val="21"/>
                <w:szCs w:val="21"/>
                <w:highlight w:val="none"/>
              </w:rPr>
              <w:t>②建设工程类</w:t>
            </w:r>
            <w:r>
              <w:rPr>
                <w:rFonts w:hint="eastAsia" w:hAnsi="宋体" w:cs="宋体"/>
                <w:color w:val="auto"/>
                <w:sz w:val="21"/>
                <w:szCs w:val="21"/>
                <w:highlight w:val="none"/>
              </w:rPr>
              <w:t>初级或以上技术职称。</w:t>
            </w:r>
          </w:p>
          <w:p w14:paraId="4175DBD3">
            <w:pPr>
              <w:spacing w:line="360" w:lineRule="exact"/>
              <w:rPr>
                <w:rFonts w:hint="eastAsia" w:hAnsi="宋体" w:cs="宋体"/>
                <w:b/>
                <w:color w:val="auto"/>
                <w:sz w:val="21"/>
                <w:szCs w:val="21"/>
                <w:highlight w:val="none"/>
              </w:rPr>
            </w:pPr>
            <w:r>
              <w:rPr>
                <w:rFonts w:hint="eastAsia" w:hAnsi="宋体" w:cs="宋体"/>
                <w:b/>
                <w:color w:val="auto"/>
                <w:sz w:val="21"/>
                <w:szCs w:val="21"/>
                <w:highlight w:val="none"/>
              </w:rPr>
              <w:t>或</w:t>
            </w:r>
          </w:p>
          <w:p w14:paraId="755B4A82">
            <w:pPr>
              <w:spacing w:line="360" w:lineRule="exact"/>
              <w:rPr>
                <w:rFonts w:hint="eastAsia" w:hAnsi="宋体" w:cs="宋体"/>
                <w:color w:val="auto"/>
                <w:sz w:val="21"/>
                <w:szCs w:val="21"/>
                <w:highlight w:val="none"/>
              </w:rPr>
            </w:pPr>
            <w:r>
              <w:rPr>
                <w:rFonts w:hint="eastAsia"/>
                <w:color w:val="auto"/>
                <w:szCs w:val="21"/>
                <w:highlight w:val="none"/>
              </w:rPr>
              <w:t>《中华人民共和国二级造价工程师注册证书》或以上</w:t>
            </w:r>
            <w:r>
              <w:rPr>
                <w:rFonts w:hint="eastAsia" w:hAnsi="宋体" w:cs="宋体"/>
                <w:color w:val="auto"/>
                <w:sz w:val="21"/>
                <w:szCs w:val="21"/>
                <w:highlight w:val="none"/>
              </w:rPr>
              <w:t>，并且注册在投标人本单位。</w:t>
            </w:r>
          </w:p>
        </w:tc>
        <w:tc>
          <w:tcPr>
            <w:tcW w:w="765" w:type="dxa"/>
            <w:noWrap w:val="0"/>
            <w:vAlign w:val="center"/>
          </w:tcPr>
          <w:p w14:paraId="6821255A">
            <w:pPr>
              <w:spacing w:line="3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9</w:t>
            </w:r>
          </w:p>
        </w:tc>
        <w:tc>
          <w:tcPr>
            <w:tcW w:w="2132" w:type="dxa"/>
            <w:noWrap w:val="0"/>
            <w:vAlign w:val="center"/>
          </w:tcPr>
          <w:p w14:paraId="0DD81D42">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lang w:eastAsia="zh-CN"/>
              </w:rPr>
              <w:t>优先</w:t>
            </w:r>
            <w:r>
              <w:rPr>
                <w:rFonts w:hint="eastAsia" w:hAnsi="宋体" w:cs="宋体"/>
                <w:color w:val="auto"/>
                <w:sz w:val="21"/>
                <w:szCs w:val="21"/>
                <w:highlight w:val="none"/>
              </w:rPr>
              <w:t>服务本项目</w:t>
            </w:r>
          </w:p>
        </w:tc>
      </w:tr>
      <w:tr w14:paraId="17830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2A0CD632">
            <w:pPr>
              <w:widowControl/>
              <w:spacing w:line="3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6</w:t>
            </w:r>
          </w:p>
        </w:tc>
        <w:tc>
          <w:tcPr>
            <w:tcW w:w="1383" w:type="dxa"/>
            <w:noWrap w:val="0"/>
            <w:vAlign w:val="center"/>
          </w:tcPr>
          <w:p w14:paraId="5A34ED12">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安装专业造价人员</w:t>
            </w:r>
          </w:p>
        </w:tc>
        <w:tc>
          <w:tcPr>
            <w:tcW w:w="3660" w:type="dxa"/>
            <w:noWrap w:val="0"/>
            <w:vAlign w:val="center"/>
          </w:tcPr>
          <w:p w14:paraId="03B94B49">
            <w:pPr>
              <w:rPr>
                <w:rFonts w:hint="eastAsia" w:hAnsi="宋体" w:cs="宋体"/>
                <w:color w:val="auto"/>
                <w:sz w:val="21"/>
                <w:szCs w:val="21"/>
                <w:highlight w:val="none"/>
              </w:rPr>
            </w:pPr>
            <w:r>
              <w:rPr>
                <w:rFonts w:hint="eastAsia" w:hAnsi="宋体" w:cs="宋体"/>
                <w:color w:val="auto"/>
                <w:sz w:val="21"/>
                <w:szCs w:val="21"/>
                <w:highlight w:val="none"/>
              </w:rPr>
              <w:t>①工程类专业大专及以上学历；</w:t>
            </w:r>
          </w:p>
          <w:p w14:paraId="497F5061">
            <w:pPr>
              <w:spacing w:line="360" w:lineRule="exact"/>
              <w:rPr>
                <w:rFonts w:hint="eastAsia" w:hAnsi="宋体" w:cs="宋体"/>
                <w:color w:val="auto"/>
                <w:sz w:val="21"/>
                <w:szCs w:val="21"/>
                <w:highlight w:val="none"/>
              </w:rPr>
            </w:pPr>
            <w:r>
              <w:rPr>
                <w:rFonts w:hint="eastAsia" w:hAnsi="宋体" w:cs="宋体"/>
                <w:bCs/>
                <w:color w:val="auto"/>
                <w:sz w:val="21"/>
                <w:szCs w:val="21"/>
                <w:highlight w:val="none"/>
              </w:rPr>
              <w:t>②建设工程类</w:t>
            </w:r>
            <w:r>
              <w:rPr>
                <w:rFonts w:hint="eastAsia" w:hAnsi="宋体" w:cs="宋体"/>
                <w:color w:val="auto"/>
                <w:sz w:val="21"/>
                <w:szCs w:val="21"/>
                <w:highlight w:val="none"/>
              </w:rPr>
              <w:t>初级或以上技术职称。</w:t>
            </w:r>
          </w:p>
          <w:p w14:paraId="5D906E3B">
            <w:pPr>
              <w:spacing w:line="360" w:lineRule="exact"/>
              <w:rPr>
                <w:rFonts w:hint="eastAsia" w:hAnsi="宋体" w:cs="宋体"/>
                <w:b/>
                <w:color w:val="auto"/>
                <w:sz w:val="21"/>
                <w:szCs w:val="21"/>
                <w:highlight w:val="none"/>
              </w:rPr>
            </w:pPr>
            <w:r>
              <w:rPr>
                <w:rFonts w:hint="eastAsia" w:hAnsi="宋体" w:cs="宋体"/>
                <w:b/>
                <w:color w:val="auto"/>
                <w:sz w:val="21"/>
                <w:szCs w:val="21"/>
                <w:highlight w:val="none"/>
              </w:rPr>
              <w:t>或</w:t>
            </w:r>
          </w:p>
          <w:p w14:paraId="1CA0AEDA">
            <w:pPr>
              <w:spacing w:line="360" w:lineRule="exact"/>
              <w:rPr>
                <w:rFonts w:hint="eastAsia" w:hAnsi="宋体" w:cs="宋体"/>
                <w:color w:val="auto"/>
                <w:sz w:val="21"/>
                <w:szCs w:val="21"/>
                <w:highlight w:val="none"/>
              </w:rPr>
            </w:pPr>
            <w:r>
              <w:rPr>
                <w:rFonts w:hint="eastAsia"/>
                <w:color w:val="auto"/>
                <w:szCs w:val="21"/>
                <w:highlight w:val="none"/>
              </w:rPr>
              <w:t>《中华人民共和国二级造价工程师注册证书》或以上</w:t>
            </w:r>
            <w:r>
              <w:rPr>
                <w:rFonts w:hint="eastAsia" w:hAnsi="宋体" w:cs="宋体"/>
                <w:color w:val="auto"/>
                <w:sz w:val="21"/>
                <w:szCs w:val="21"/>
                <w:highlight w:val="none"/>
              </w:rPr>
              <w:t>，并且注册在投标人本单位。</w:t>
            </w:r>
          </w:p>
        </w:tc>
        <w:tc>
          <w:tcPr>
            <w:tcW w:w="765" w:type="dxa"/>
            <w:noWrap w:val="0"/>
            <w:vAlign w:val="center"/>
          </w:tcPr>
          <w:p w14:paraId="6C257114">
            <w:pPr>
              <w:spacing w:line="3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6</w:t>
            </w:r>
          </w:p>
        </w:tc>
        <w:tc>
          <w:tcPr>
            <w:tcW w:w="2132" w:type="dxa"/>
            <w:noWrap w:val="0"/>
            <w:vAlign w:val="center"/>
          </w:tcPr>
          <w:p w14:paraId="5368B9A8">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lang w:eastAsia="zh-CN"/>
              </w:rPr>
              <w:t>优先</w:t>
            </w:r>
            <w:r>
              <w:rPr>
                <w:rFonts w:hint="eastAsia" w:hAnsi="宋体" w:cs="宋体"/>
                <w:color w:val="auto"/>
                <w:sz w:val="21"/>
                <w:szCs w:val="21"/>
                <w:highlight w:val="none"/>
              </w:rPr>
              <w:t>服务本项目</w:t>
            </w:r>
          </w:p>
        </w:tc>
      </w:tr>
      <w:tr w14:paraId="6C1BB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082BA448">
            <w:pPr>
              <w:widowControl/>
              <w:spacing w:line="3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7</w:t>
            </w:r>
          </w:p>
        </w:tc>
        <w:tc>
          <w:tcPr>
            <w:tcW w:w="1383" w:type="dxa"/>
            <w:noWrap w:val="0"/>
            <w:vAlign w:val="center"/>
          </w:tcPr>
          <w:p w14:paraId="16AC0E9C">
            <w:pPr>
              <w:spacing w:line="360" w:lineRule="exact"/>
              <w:jc w:val="center"/>
              <w:rPr>
                <w:rFonts w:hint="eastAsia" w:ascii="宋体" w:hAnsi="宋体" w:cs="宋体"/>
                <w:color w:val="auto"/>
                <w:sz w:val="21"/>
                <w:szCs w:val="21"/>
                <w:highlight w:val="none"/>
                <w:lang w:val="en-US" w:eastAsia="zh-CN" w:bidi="ar-SA"/>
              </w:rPr>
            </w:pPr>
            <w:r>
              <w:rPr>
                <w:rFonts w:hint="eastAsia" w:hAnsi="宋体" w:cs="宋体"/>
                <w:color w:val="auto"/>
                <w:sz w:val="21"/>
                <w:szCs w:val="21"/>
                <w:highlight w:val="none"/>
              </w:rPr>
              <w:t>合同管理及资料员</w:t>
            </w:r>
          </w:p>
        </w:tc>
        <w:tc>
          <w:tcPr>
            <w:tcW w:w="3660" w:type="dxa"/>
            <w:noWrap w:val="0"/>
            <w:vAlign w:val="center"/>
          </w:tcPr>
          <w:p w14:paraId="2BC38432">
            <w:pPr>
              <w:rPr>
                <w:rFonts w:hint="eastAsia" w:hAnsi="宋体" w:cs="宋体"/>
                <w:color w:val="auto"/>
                <w:sz w:val="21"/>
                <w:szCs w:val="21"/>
                <w:highlight w:val="none"/>
              </w:rPr>
            </w:pPr>
            <w:r>
              <w:rPr>
                <w:rFonts w:hint="eastAsia" w:hAnsi="宋体" w:cs="宋体"/>
                <w:color w:val="auto"/>
                <w:sz w:val="21"/>
                <w:szCs w:val="21"/>
                <w:highlight w:val="none"/>
              </w:rPr>
              <w:t>①工程类专业大专及以上学历；</w:t>
            </w:r>
          </w:p>
          <w:p w14:paraId="4C366503">
            <w:pPr>
              <w:spacing w:line="360" w:lineRule="exact"/>
              <w:rPr>
                <w:rFonts w:hint="eastAsia" w:ascii="宋体" w:hAnsi="宋体" w:cs="宋体"/>
                <w:color w:val="auto"/>
                <w:sz w:val="21"/>
                <w:szCs w:val="21"/>
                <w:highlight w:val="none"/>
                <w:lang w:val="en-US" w:eastAsia="zh-CN" w:bidi="ar-SA"/>
              </w:rPr>
            </w:pPr>
            <w:r>
              <w:rPr>
                <w:rFonts w:hint="eastAsia" w:hAnsi="宋体" w:cs="宋体"/>
                <w:bCs/>
                <w:color w:val="auto"/>
                <w:sz w:val="21"/>
                <w:szCs w:val="21"/>
                <w:highlight w:val="none"/>
              </w:rPr>
              <w:t>②建设工程类</w:t>
            </w:r>
            <w:r>
              <w:rPr>
                <w:rFonts w:hint="eastAsia" w:hAnsi="宋体" w:cs="宋体"/>
                <w:color w:val="auto"/>
                <w:sz w:val="21"/>
                <w:szCs w:val="21"/>
                <w:highlight w:val="none"/>
              </w:rPr>
              <w:t>初级或以上技术职称。</w:t>
            </w:r>
          </w:p>
        </w:tc>
        <w:tc>
          <w:tcPr>
            <w:tcW w:w="765" w:type="dxa"/>
            <w:noWrap w:val="0"/>
            <w:vAlign w:val="center"/>
          </w:tcPr>
          <w:p w14:paraId="3EB76E25">
            <w:pPr>
              <w:spacing w:line="3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w:t>
            </w:r>
          </w:p>
        </w:tc>
        <w:tc>
          <w:tcPr>
            <w:tcW w:w="2132" w:type="dxa"/>
            <w:noWrap w:val="0"/>
            <w:vAlign w:val="center"/>
          </w:tcPr>
          <w:p w14:paraId="55E13CAB">
            <w:pPr>
              <w:spacing w:line="360" w:lineRule="exact"/>
              <w:jc w:val="center"/>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优先</w:t>
            </w:r>
            <w:r>
              <w:rPr>
                <w:rFonts w:hint="eastAsia" w:hAnsi="宋体" w:cs="宋体"/>
                <w:color w:val="auto"/>
                <w:sz w:val="21"/>
                <w:szCs w:val="21"/>
                <w:highlight w:val="none"/>
              </w:rPr>
              <w:t>服务本项目</w:t>
            </w:r>
          </w:p>
        </w:tc>
      </w:tr>
      <w:tr w14:paraId="0A194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09" w:type="dxa"/>
            <w:gridSpan w:val="3"/>
            <w:noWrap w:val="0"/>
            <w:vAlign w:val="center"/>
          </w:tcPr>
          <w:p w14:paraId="57FD1D8D">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合计</w:t>
            </w:r>
          </w:p>
        </w:tc>
        <w:tc>
          <w:tcPr>
            <w:tcW w:w="765" w:type="dxa"/>
            <w:noWrap w:val="0"/>
            <w:vAlign w:val="center"/>
          </w:tcPr>
          <w:p w14:paraId="0551D3E7">
            <w:pPr>
              <w:spacing w:line="360" w:lineRule="exact"/>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20</w:t>
            </w:r>
          </w:p>
        </w:tc>
        <w:tc>
          <w:tcPr>
            <w:tcW w:w="2132" w:type="dxa"/>
            <w:noWrap w:val="0"/>
            <w:vAlign w:val="center"/>
          </w:tcPr>
          <w:p w14:paraId="6CB04023">
            <w:pPr>
              <w:spacing w:line="360" w:lineRule="exact"/>
              <w:jc w:val="center"/>
              <w:rPr>
                <w:rFonts w:hint="eastAsia" w:hAnsi="宋体" w:cs="宋体"/>
                <w:color w:val="auto"/>
                <w:sz w:val="21"/>
                <w:szCs w:val="21"/>
                <w:highlight w:val="none"/>
              </w:rPr>
            </w:pPr>
          </w:p>
        </w:tc>
      </w:tr>
    </w:tbl>
    <w:p w14:paraId="6C5F1511">
      <w:pPr>
        <w:spacing w:line="3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注：1、上表所列专业和人员基本要求是投标人通过符合性审查的最低要求且不得兼任，投标人必须满足，否则作废标处理（采购人可要求中标人根据工程进度计划时间无条件调整加派造价工程师（或一级造价工程师）或其他专业造价人员的人数，保证项目按采购人规定的进度完成。加派人员必须两个日历天到位）。</w:t>
      </w:r>
    </w:p>
    <w:p w14:paraId="380365F8">
      <w:pPr>
        <w:spacing w:line="3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2、相关人员资格证明材料为满足基本要求的相关证明资料，包括但不限于：注册造价师资格证（如有）复印件、专业技术职称资格证（如有）复印件、学历证复印件、社保证明复印件</w:t>
      </w:r>
      <w:r>
        <w:rPr>
          <w:rFonts w:hint="eastAsia" w:hAnsi="宋体" w:cs="宋体"/>
          <w:color w:val="auto"/>
          <w:sz w:val="21"/>
          <w:szCs w:val="21"/>
          <w:highlight w:val="none"/>
          <w:lang w:val="en-US" w:eastAsia="zh-CN"/>
        </w:rPr>
        <w:t>及劳动合同</w:t>
      </w:r>
      <w:r>
        <w:rPr>
          <w:rFonts w:hint="eastAsia" w:hAnsi="宋体" w:cs="宋体"/>
          <w:color w:val="auto"/>
          <w:sz w:val="21"/>
          <w:szCs w:val="21"/>
          <w:highlight w:val="none"/>
        </w:rPr>
        <w:t>等。</w:t>
      </w:r>
    </w:p>
    <w:p w14:paraId="250A60F5">
      <w:pPr>
        <w:spacing w:line="360" w:lineRule="exact"/>
        <w:ind w:firstLine="420" w:firstLineChars="200"/>
        <w:rPr>
          <w:rFonts w:hint="eastAsia" w:hAnsi="宋体"/>
          <w:color w:val="auto"/>
          <w:highlight w:val="none"/>
        </w:rPr>
      </w:pPr>
      <w:r>
        <w:rPr>
          <w:rFonts w:hint="eastAsia" w:hAnsi="宋体" w:cs="宋体"/>
          <w:color w:val="auto"/>
          <w:sz w:val="21"/>
          <w:szCs w:val="21"/>
          <w:highlight w:val="none"/>
        </w:rPr>
        <w:t>3、上述人员必须附上在投标人处缴纳的社保证明文件（社保证明应为投标文件递交截止日前半年时间内连续不少于三个月的有效证明材料，可以是在投标人总公司或分公司的社保缴纳证明文件，可以是原件或复印件但均需加盖投标人公章），社保缴纳证明文件应具备社保管理机构印章。</w:t>
      </w:r>
    </w:p>
    <w:bookmarkEnd w:id="13"/>
    <w:bookmarkEnd w:id="14"/>
    <w:bookmarkEnd w:id="15"/>
    <w:bookmarkEnd w:id="16"/>
    <w:bookmarkEnd w:id="17"/>
    <w:bookmarkEnd w:id="18"/>
    <w:bookmarkEnd w:id="19"/>
    <w:p w14:paraId="6ABFE1A6">
      <w:pPr>
        <w:rPr>
          <w:rFonts w:hint="eastAsia" w:ascii="宋体" w:hAnsi="宋体" w:eastAsia="宋体" w:cs="宋体"/>
          <w:color w:val="auto"/>
          <w:sz w:val="28"/>
          <w:szCs w:val="28"/>
          <w:highlight w:val="none"/>
        </w:rPr>
      </w:pPr>
      <w:bookmarkStart w:id="44" w:name="_Toc31595"/>
      <w:r>
        <w:rPr>
          <w:rFonts w:hint="eastAsia" w:ascii="宋体" w:hAnsi="宋体" w:eastAsia="宋体" w:cs="宋体"/>
          <w:color w:val="auto"/>
          <w:sz w:val="28"/>
          <w:szCs w:val="28"/>
          <w:highlight w:val="none"/>
        </w:rPr>
        <w:br w:type="page"/>
      </w:r>
    </w:p>
    <w:p w14:paraId="15E19F71">
      <w:pPr>
        <w:pStyle w:val="3"/>
        <w:spacing w:before="0"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第四部分投标人须知</w:t>
      </w:r>
      <w:bookmarkEnd w:id="44"/>
    </w:p>
    <w:p w14:paraId="0E32C366">
      <w:pPr>
        <w:pStyle w:val="4"/>
        <w:numPr>
          <w:ilvl w:val="0"/>
          <w:numId w:val="2"/>
        </w:numPr>
        <w:spacing w:before="0" w:after="0" w:line="480" w:lineRule="auto"/>
        <w:jc w:val="center"/>
        <w:rPr>
          <w:rFonts w:hint="eastAsia" w:ascii="宋体" w:hAnsi="宋体" w:eastAsia="宋体" w:cs="宋体"/>
          <w:color w:val="auto"/>
          <w:highlight w:val="none"/>
        </w:rPr>
      </w:pPr>
      <w:bookmarkStart w:id="45" w:name="_Toc25201"/>
      <w:r>
        <w:rPr>
          <w:rFonts w:hint="eastAsia" w:ascii="宋体" w:hAnsi="宋体" w:eastAsia="宋体" w:cs="宋体"/>
          <w:color w:val="auto"/>
          <w:highlight w:val="none"/>
        </w:rPr>
        <w:t>说明</w:t>
      </w:r>
      <w:bookmarkEnd w:id="45"/>
    </w:p>
    <w:p w14:paraId="66A905A6">
      <w:pPr>
        <w:pStyle w:val="5"/>
        <w:widowControl w:val="0"/>
        <w:numPr>
          <w:ilvl w:val="0"/>
          <w:numId w:val="3"/>
        </w:numPr>
        <w:overflowPunct w:val="0"/>
        <w:rPr>
          <w:rFonts w:hint="eastAsia" w:ascii="宋体" w:hAnsi="宋体" w:eastAsia="宋体" w:cs="宋体"/>
          <w:color w:val="auto"/>
          <w:sz w:val="21"/>
          <w:szCs w:val="21"/>
          <w:highlight w:val="none"/>
        </w:rPr>
      </w:pPr>
      <w:bookmarkStart w:id="46" w:name="_Toc18690"/>
      <w:bookmarkStart w:id="47" w:name="_Toc3534"/>
      <w:r>
        <w:rPr>
          <w:rFonts w:hint="eastAsia" w:ascii="宋体" w:hAnsi="宋体" w:eastAsia="宋体" w:cs="宋体"/>
          <w:color w:val="auto"/>
          <w:sz w:val="21"/>
          <w:szCs w:val="21"/>
          <w:highlight w:val="none"/>
        </w:rPr>
        <w:t>适用范围</w:t>
      </w:r>
      <w:bookmarkEnd w:id="46"/>
      <w:bookmarkEnd w:id="47"/>
    </w:p>
    <w:p w14:paraId="5781024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采购范围：见本文件《用户需求书》</w:t>
      </w:r>
    </w:p>
    <w:p w14:paraId="1A33E57C">
      <w:pPr>
        <w:rPr>
          <w:rFonts w:hint="eastAsia" w:ascii="宋体" w:hAnsi="宋体" w:eastAsia="宋体" w:cs="宋体"/>
          <w:color w:val="auto"/>
          <w:highlight w:val="none"/>
        </w:rPr>
      </w:pPr>
    </w:p>
    <w:p w14:paraId="4A136177">
      <w:pPr>
        <w:pStyle w:val="5"/>
        <w:widowControl w:val="0"/>
        <w:numPr>
          <w:ilvl w:val="0"/>
          <w:numId w:val="3"/>
        </w:numPr>
        <w:overflowPunct w:val="0"/>
        <w:rPr>
          <w:rFonts w:hint="eastAsia" w:ascii="宋体" w:hAnsi="宋体" w:eastAsia="宋体" w:cs="宋体"/>
          <w:color w:val="auto"/>
          <w:sz w:val="21"/>
          <w:szCs w:val="21"/>
          <w:highlight w:val="none"/>
        </w:rPr>
      </w:pPr>
      <w:bookmarkStart w:id="48" w:name="_Toc303084246"/>
      <w:bookmarkStart w:id="49" w:name="_Toc28435"/>
      <w:bookmarkStart w:id="50" w:name="_Toc382049092"/>
      <w:bookmarkStart w:id="51" w:name="_Toc20286"/>
      <w:bookmarkStart w:id="52" w:name="_Toc1530"/>
      <w:bookmarkStart w:id="53" w:name="_Toc298847174"/>
      <w:r>
        <w:rPr>
          <w:rFonts w:hint="eastAsia" w:ascii="宋体" w:hAnsi="宋体" w:eastAsia="宋体" w:cs="宋体"/>
          <w:color w:val="auto"/>
          <w:sz w:val="21"/>
          <w:szCs w:val="21"/>
          <w:highlight w:val="none"/>
        </w:rPr>
        <w:t>定义</w:t>
      </w:r>
      <w:bookmarkEnd w:id="48"/>
      <w:bookmarkEnd w:id="49"/>
      <w:bookmarkEnd w:id="50"/>
      <w:bookmarkEnd w:id="51"/>
      <w:bookmarkEnd w:id="52"/>
      <w:bookmarkEnd w:id="53"/>
    </w:p>
    <w:p w14:paraId="17E89E3F">
      <w:pPr>
        <w:pStyle w:val="47"/>
        <w:widowControl w:val="0"/>
        <w:adjustRightInd/>
        <w:snapToGrid/>
        <w:ind w:left="425" w:hanging="425" w:firstLineChars="0"/>
        <w:jc w:val="both"/>
        <w:rPr>
          <w:rFonts w:hint="eastAsia" w:ascii="宋体" w:hAnsi="宋体" w:eastAsia="宋体" w:cs="宋体"/>
          <w:vanish/>
          <w:color w:val="auto"/>
          <w:szCs w:val="21"/>
          <w:highlight w:val="none"/>
        </w:rPr>
      </w:pPr>
    </w:p>
    <w:p w14:paraId="028F160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采购人：见投标邀请书。</w:t>
      </w:r>
    </w:p>
    <w:p w14:paraId="15E04E7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投标人：响应采购并且符合采购文件规定资格条件和参加投标竞争的法人、其他组织或者自然人。</w:t>
      </w:r>
    </w:p>
    <w:p w14:paraId="4482D95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法人：法人是依法在国内进行注册并具有民事权利能力和民事行为能力，依法独立享有民事权利和承担民事义务的组织。</w:t>
      </w:r>
    </w:p>
    <w:p w14:paraId="7F1BF1E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中标人：指经评标委员会评审推荐、采购人确认的获得本项目中标资格的投标人。</w:t>
      </w:r>
    </w:p>
    <w:p w14:paraId="447477A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采购代理机构：见投标邀请书。</w:t>
      </w:r>
    </w:p>
    <w:p w14:paraId="0B21DC0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评标委员会：评标委员会是依据相关规定组建的专门负责本次采购其评标工作的临时性机构。</w:t>
      </w:r>
    </w:p>
    <w:p w14:paraId="1AAC9E9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合同：指由本次采购所产生的合同或合约文件。</w:t>
      </w:r>
    </w:p>
    <w:p w14:paraId="07E7AF1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14:paraId="7D5690D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时间：本文件规定按日计算期间的，开始当天不计入，从次日开始计算。期限的最后一日是国家法定节假日的，顺延到节假日后的次日为期限的最后一日。</w:t>
      </w:r>
    </w:p>
    <w:p w14:paraId="6E7CAA12">
      <w:pPr>
        <w:rPr>
          <w:rFonts w:hint="eastAsia" w:ascii="宋体" w:hAnsi="宋体" w:eastAsia="宋体" w:cs="宋体"/>
          <w:color w:val="auto"/>
          <w:highlight w:val="none"/>
        </w:rPr>
      </w:pPr>
    </w:p>
    <w:p w14:paraId="3B1241A4">
      <w:pPr>
        <w:pStyle w:val="5"/>
        <w:widowControl w:val="0"/>
        <w:numPr>
          <w:ilvl w:val="0"/>
          <w:numId w:val="3"/>
        </w:numPr>
        <w:overflowPunct w:val="0"/>
        <w:rPr>
          <w:rFonts w:hint="eastAsia" w:ascii="宋体" w:hAnsi="宋体" w:eastAsia="宋体" w:cs="宋体"/>
          <w:color w:val="auto"/>
          <w:sz w:val="21"/>
          <w:szCs w:val="21"/>
          <w:highlight w:val="none"/>
        </w:rPr>
      </w:pPr>
      <w:bookmarkStart w:id="54" w:name="_Toc11624"/>
      <w:bookmarkStart w:id="55" w:name="_Toc10625"/>
      <w:r>
        <w:rPr>
          <w:rFonts w:hint="eastAsia" w:ascii="宋体" w:hAnsi="宋体" w:eastAsia="宋体" w:cs="宋体"/>
          <w:color w:val="auto"/>
          <w:sz w:val="21"/>
          <w:szCs w:val="21"/>
          <w:highlight w:val="none"/>
        </w:rPr>
        <w:t>货物和服务</w:t>
      </w:r>
      <w:bookmarkEnd w:id="54"/>
      <w:bookmarkEnd w:id="55"/>
    </w:p>
    <w:p w14:paraId="48A85804">
      <w:pPr>
        <w:pStyle w:val="47"/>
        <w:widowControl w:val="0"/>
        <w:adjustRightInd/>
        <w:snapToGrid/>
        <w:ind w:left="425" w:hanging="425" w:firstLineChars="0"/>
        <w:jc w:val="both"/>
        <w:rPr>
          <w:rFonts w:hint="eastAsia" w:ascii="宋体" w:hAnsi="宋体" w:eastAsia="宋体" w:cs="宋体"/>
          <w:vanish/>
          <w:color w:val="auto"/>
          <w:szCs w:val="21"/>
          <w:highlight w:val="none"/>
        </w:rPr>
      </w:pPr>
    </w:p>
    <w:p w14:paraId="101BB48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货物是指各种形态和种类的物品，包括原材料、燃料、设备、产品等。</w:t>
      </w:r>
    </w:p>
    <w:p w14:paraId="047CB72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服务是指除货物和工程以外的其他采购对象。</w:t>
      </w:r>
    </w:p>
    <w:p w14:paraId="613E07D4">
      <w:pPr>
        <w:rPr>
          <w:rFonts w:hint="eastAsia" w:ascii="宋体" w:hAnsi="宋体" w:eastAsia="宋体" w:cs="宋体"/>
          <w:color w:val="auto"/>
          <w:highlight w:val="none"/>
        </w:rPr>
      </w:pPr>
    </w:p>
    <w:p w14:paraId="6336F7D8">
      <w:pPr>
        <w:pStyle w:val="5"/>
        <w:widowControl w:val="0"/>
        <w:numPr>
          <w:ilvl w:val="0"/>
          <w:numId w:val="3"/>
        </w:numPr>
        <w:overflowPunct w:val="0"/>
        <w:rPr>
          <w:rFonts w:hint="eastAsia" w:ascii="宋体" w:hAnsi="宋体" w:eastAsia="宋体" w:cs="宋体"/>
          <w:color w:val="auto"/>
          <w:sz w:val="21"/>
          <w:szCs w:val="21"/>
          <w:highlight w:val="none"/>
        </w:rPr>
      </w:pPr>
      <w:bookmarkStart w:id="56" w:name="_Toc1673"/>
      <w:bookmarkStart w:id="57" w:name="_Toc15719"/>
      <w:r>
        <w:rPr>
          <w:rFonts w:hint="eastAsia" w:ascii="宋体" w:hAnsi="宋体" w:eastAsia="宋体" w:cs="宋体"/>
          <w:color w:val="auto"/>
          <w:sz w:val="21"/>
          <w:szCs w:val="21"/>
          <w:highlight w:val="none"/>
        </w:rPr>
        <w:t>投标费用</w:t>
      </w:r>
      <w:bookmarkEnd w:id="56"/>
      <w:bookmarkEnd w:id="57"/>
    </w:p>
    <w:p w14:paraId="23E0C22D">
      <w:pPr>
        <w:pStyle w:val="47"/>
        <w:widowControl w:val="0"/>
        <w:adjustRightInd/>
        <w:snapToGrid/>
        <w:ind w:left="425" w:hanging="425" w:firstLineChars="0"/>
        <w:jc w:val="both"/>
        <w:rPr>
          <w:rFonts w:hint="eastAsia" w:ascii="宋体" w:hAnsi="宋体" w:eastAsia="宋体" w:cs="宋体"/>
          <w:vanish/>
          <w:color w:val="auto"/>
          <w:szCs w:val="21"/>
          <w:highlight w:val="none"/>
        </w:rPr>
      </w:pPr>
    </w:p>
    <w:p w14:paraId="23CE0FF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14:paraId="25573876">
      <w:pPr>
        <w:widowControl w:val="0"/>
        <w:adjustRightInd/>
        <w:snapToGrid/>
        <w:jc w:val="both"/>
        <w:rPr>
          <w:rFonts w:hint="eastAsia" w:ascii="宋体" w:hAnsi="宋体" w:eastAsia="宋体" w:cs="宋体"/>
          <w:color w:val="auto"/>
          <w:szCs w:val="21"/>
          <w:highlight w:val="none"/>
        </w:rPr>
      </w:pPr>
    </w:p>
    <w:p w14:paraId="0233E76A">
      <w:pPr>
        <w:pStyle w:val="5"/>
        <w:widowControl w:val="0"/>
        <w:numPr>
          <w:ilvl w:val="0"/>
          <w:numId w:val="3"/>
        </w:numPr>
        <w:overflowPunct w:val="0"/>
        <w:rPr>
          <w:rFonts w:hint="eastAsia" w:ascii="宋体" w:hAnsi="宋体" w:eastAsia="宋体" w:cs="宋体"/>
          <w:color w:val="auto"/>
          <w:sz w:val="21"/>
          <w:szCs w:val="21"/>
          <w:highlight w:val="none"/>
        </w:rPr>
      </w:pPr>
      <w:bookmarkStart w:id="58" w:name="_Toc21477"/>
      <w:bookmarkStart w:id="59" w:name="_Toc6180"/>
      <w:r>
        <w:rPr>
          <w:rFonts w:hint="eastAsia" w:ascii="宋体" w:hAnsi="宋体" w:eastAsia="宋体" w:cs="宋体"/>
          <w:color w:val="auto"/>
          <w:sz w:val="21"/>
          <w:szCs w:val="21"/>
          <w:highlight w:val="none"/>
        </w:rPr>
        <w:t>知识产权</w:t>
      </w:r>
      <w:bookmarkEnd w:id="58"/>
      <w:bookmarkEnd w:id="59"/>
    </w:p>
    <w:p w14:paraId="22C2048F">
      <w:pPr>
        <w:pStyle w:val="47"/>
        <w:widowControl w:val="0"/>
        <w:adjustRightInd/>
        <w:snapToGrid/>
        <w:ind w:left="425" w:hanging="425" w:firstLineChars="0"/>
        <w:jc w:val="both"/>
        <w:rPr>
          <w:rFonts w:hint="eastAsia" w:ascii="宋体" w:hAnsi="宋体" w:eastAsia="宋体" w:cs="宋体"/>
          <w:vanish/>
          <w:color w:val="auto"/>
          <w:szCs w:val="21"/>
          <w:highlight w:val="none"/>
        </w:rPr>
      </w:pPr>
    </w:p>
    <w:p w14:paraId="5FEF8A5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7C70BB8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采购人享有本项目实施过程中产生的知识成果及知识产权。</w:t>
      </w:r>
    </w:p>
    <w:p w14:paraId="1908E9A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47B846D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采购货物为计算机办公设备时，投标人提供的产品必须是预装正版操作系统软件的计算机产品。</w:t>
      </w:r>
    </w:p>
    <w:p w14:paraId="37F14565">
      <w:pPr>
        <w:widowControl w:val="0"/>
        <w:adjustRightInd/>
        <w:snapToGrid/>
        <w:ind w:left="567"/>
        <w:jc w:val="both"/>
        <w:rPr>
          <w:rFonts w:hint="eastAsia" w:ascii="宋体" w:hAnsi="宋体" w:eastAsia="宋体" w:cs="宋体"/>
          <w:color w:val="auto"/>
          <w:szCs w:val="21"/>
          <w:highlight w:val="none"/>
        </w:rPr>
      </w:pPr>
    </w:p>
    <w:p w14:paraId="34A579EC">
      <w:pPr>
        <w:pStyle w:val="5"/>
        <w:widowControl w:val="0"/>
        <w:numPr>
          <w:ilvl w:val="0"/>
          <w:numId w:val="3"/>
        </w:numPr>
        <w:overflowPunct w:val="0"/>
        <w:rPr>
          <w:rFonts w:hint="eastAsia" w:ascii="宋体" w:hAnsi="宋体" w:eastAsia="宋体" w:cs="宋体"/>
          <w:color w:val="auto"/>
          <w:sz w:val="21"/>
          <w:szCs w:val="21"/>
          <w:highlight w:val="none"/>
        </w:rPr>
      </w:pPr>
      <w:bookmarkStart w:id="60" w:name="_Toc2352"/>
      <w:bookmarkStart w:id="61" w:name="_Toc25122"/>
      <w:r>
        <w:rPr>
          <w:rFonts w:hint="eastAsia" w:ascii="宋体" w:hAnsi="宋体" w:eastAsia="宋体" w:cs="宋体"/>
          <w:color w:val="auto"/>
          <w:sz w:val="21"/>
          <w:szCs w:val="21"/>
          <w:highlight w:val="none"/>
        </w:rPr>
        <w:t>关于联合体投标</w:t>
      </w:r>
      <w:bookmarkEnd w:id="60"/>
      <w:bookmarkEnd w:id="61"/>
    </w:p>
    <w:p w14:paraId="04F600C5">
      <w:pPr>
        <w:pStyle w:val="47"/>
        <w:widowControl w:val="0"/>
        <w:adjustRightInd/>
        <w:snapToGrid/>
        <w:ind w:left="425" w:hanging="425" w:firstLineChars="0"/>
        <w:jc w:val="both"/>
        <w:rPr>
          <w:rFonts w:hint="eastAsia" w:ascii="宋体" w:hAnsi="宋体" w:eastAsia="宋体" w:cs="宋体"/>
          <w:vanish/>
          <w:color w:val="auto"/>
          <w:szCs w:val="21"/>
          <w:highlight w:val="none"/>
        </w:rPr>
      </w:pPr>
    </w:p>
    <w:p w14:paraId="5E21025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对接受联合体投标的项目：两个以上的自然人、法人或者其他组织可以组成一个联合体，以一个投标人的身份共同参加采购活动。</w:t>
      </w:r>
    </w:p>
    <w:p w14:paraId="40C3DEB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以联合体形式参与项目的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在领购采购文件时，应提供所有联合体组成成员的营业执照复印件，并加盖各联合体组成成员的公章。</w:t>
      </w:r>
    </w:p>
    <w:p w14:paraId="489F499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联合体各方均应具有独立承担民事责任能力的法人或其他组织。</w:t>
      </w:r>
    </w:p>
    <w:p w14:paraId="40BBE1C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两个以上的自然人、法人或者其他组织组成一个联合体，以一个</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的身份共同参加采购活动的，应当对所有联合体成员进行信用记录查询，联合体成员存在不良信用记录的，视同联合体存在不良信用记录。</w:t>
      </w:r>
    </w:p>
    <w:p w14:paraId="1EA6E64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采购文件对投标人资格条件有规定的，联合体各方均应当具备规定的相应资格条件。由同一专业的单位组成的联合体，按照资质等级较低的单位确定资质等级。</w:t>
      </w:r>
    </w:p>
    <w:p w14:paraId="4DEDB28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190180B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为联合体的，可以由联合体中的任意一方交纳保证金，其交纳的保证金对联合体各方均具有约束力。</w:t>
      </w:r>
    </w:p>
    <w:p w14:paraId="0F66A8F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除联合体协议明确授权盖章单位外，联合体投标时投标文件中所有要求盖章的地方均须加盖联合体所有组成成员的公章，否则该处盖章无效。</w:t>
      </w:r>
    </w:p>
    <w:p w14:paraId="7DB0468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14:paraId="176A0D8A">
      <w:pPr>
        <w:widowControl w:val="0"/>
        <w:adjustRightInd/>
        <w:snapToGrid/>
        <w:ind w:left="567"/>
        <w:jc w:val="both"/>
        <w:rPr>
          <w:rFonts w:hint="eastAsia" w:ascii="宋体" w:hAnsi="宋体" w:eastAsia="宋体" w:cs="宋体"/>
          <w:color w:val="auto"/>
          <w:szCs w:val="21"/>
          <w:highlight w:val="none"/>
        </w:rPr>
      </w:pPr>
    </w:p>
    <w:p w14:paraId="14CE829E">
      <w:pPr>
        <w:pStyle w:val="5"/>
        <w:widowControl w:val="0"/>
        <w:numPr>
          <w:ilvl w:val="0"/>
          <w:numId w:val="3"/>
        </w:numPr>
        <w:overflowPunct w:val="0"/>
        <w:rPr>
          <w:rFonts w:hint="eastAsia" w:ascii="宋体" w:hAnsi="宋体" w:eastAsia="宋体" w:cs="宋体"/>
          <w:color w:val="auto"/>
          <w:sz w:val="21"/>
          <w:szCs w:val="21"/>
          <w:highlight w:val="none"/>
        </w:rPr>
      </w:pPr>
      <w:bookmarkStart w:id="62" w:name="_Toc3572"/>
      <w:bookmarkStart w:id="63" w:name="_Toc10603"/>
      <w:r>
        <w:rPr>
          <w:rFonts w:hint="eastAsia" w:ascii="宋体" w:hAnsi="宋体" w:eastAsia="宋体" w:cs="宋体"/>
          <w:color w:val="auto"/>
          <w:sz w:val="21"/>
          <w:szCs w:val="21"/>
          <w:highlight w:val="none"/>
        </w:rPr>
        <w:t>关于分支机构投标</w:t>
      </w:r>
      <w:bookmarkEnd w:id="62"/>
      <w:bookmarkEnd w:id="63"/>
    </w:p>
    <w:p w14:paraId="2D612622">
      <w:pPr>
        <w:pStyle w:val="47"/>
        <w:widowControl w:val="0"/>
        <w:adjustRightInd/>
        <w:snapToGrid/>
        <w:ind w:left="425" w:hanging="425" w:firstLineChars="0"/>
        <w:jc w:val="both"/>
        <w:rPr>
          <w:rFonts w:hint="eastAsia" w:ascii="宋体" w:hAnsi="宋体" w:eastAsia="宋体" w:cs="宋体"/>
          <w:vanish/>
          <w:color w:val="auto"/>
          <w:szCs w:val="21"/>
          <w:highlight w:val="none"/>
        </w:rPr>
      </w:pPr>
      <w:bookmarkStart w:id="64" w:name="EB389f116341dd4693875bc7987e7327f3"/>
    </w:p>
    <w:p w14:paraId="45E451C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64"/>
    </w:p>
    <w:p w14:paraId="0FEF6C06">
      <w:pPr>
        <w:widowControl w:val="0"/>
        <w:adjustRightInd/>
        <w:snapToGrid/>
        <w:ind w:left="567"/>
        <w:jc w:val="both"/>
        <w:rPr>
          <w:rFonts w:hint="eastAsia" w:ascii="宋体" w:hAnsi="宋体" w:eastAsia="宋体" w:cs="宋体"/>
          <w:color w:val="auto"/>
          <w:szCs w:val="21"/>
          <w:highlight w:val="none"/>
        </w:rPr>
      </w:pPr>
    </w:p>
    <w:p w14:paraId="09039D53">
      <w:pPr>
        <w:pStyle w:val="5"/>
        <w:widowControl w:val="0"/>
        <w:numPr>
          <w:ilvl w:val="0"/>
          <w:numId w:val="3"/>
        </w:numPr>
        <w:overflowPunct w:val="0"/>
        <w:rPr>
          <w:rFonts w:hint="eastAsia" w:ascii="宋体" w:hAnsi="宋体" w:eastAsia="宋体" w:cs="宋体"/>
          <w:color w:val="auto"/>
          <w:sz w:val="21"/>
          <w:szCs w:val="21"/>
          <w:highlight w:val="none"/>
        </w:rPr>
      </w:pPr>
      <w:bookmarkStart w:id="65" w:name="_Toc16068"/>
      <w:r>
        <w:rPr>
          <w:rFonts w:hint="eastAsia" w:ascii="宋体" w:hAnsi="宋体" w:eastAsia="宋体" w:cs="宋体"/>
          <w:color w:val="auto"/>
          <w:sz w:val="21"/>
          <w:szCs w:val="21"/>
          <w:highlight w:val="none"/>
        </w:rPr>
        <w:t>踏勘现场</w:t>
      </w:r>
      <w:bookmarkEnd w:id="65"/>
    </w:p>
    <w:p w14:paraId="21C82E5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《投标资料表》规定组织踏勘现场的，采购人按《投标资料表》规定的时间、地点组织响应人踏勘项目现场；</w:t>
      </w:r>
    </w:p>
    <w:p w14:paraId="360A216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响应人踏勘现场发生的费用自理；</w:t>
      </w:r>
    </w:p>
    <w:p w14:paraId="7608F82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除采购人的原因外，响应人自行负责在踏勘现场中所发生的人员伤亡和财产损失；</w:t>
      </w:r>
    </w:p>
    <w:p w14:paraId="1BD850C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采购人在踏勘现场中介绍的实施地点和相关的周边环境情况，供响应人在编制响应文件时参考，采购人不对响应人据此作出的判断和决策负责；</w:t>
      </w:r>
    </w:p>
    <w:p w14:paraId="5AF9E61D">
      <w:pPr>
        <w:rPr>
          <w:rFonts w:hint="eastAsia" w:ascii="宋体" w:hAnsi="宋体" w:eastAsia="宋体" w:cs="宋体"/>
          <w:color w:val="auto"/>
          <w:highlight w:val="none"/>
        </w:rPr>
      </w:pPr>
    </w:p>
    <w:p w14:paraId="19BE85D4">
      <w:pPr>
        <w:pStyle w:val="4"/>
        <w:numPr>
          <w:ilvl w:val="0"/>
          <w:numId w:val="2"/>
        </w:numPr>
        <w:spacing w:before="0" w:after="0" w:line="360" w:lineRule="auto"/>
        <w:jc w:val="center"/>
        <w:rPr>
          <w:rFonts w:hint="eastAsia" w:ascii="宋体" w:hAnsi="宋体" w:eastAsia="宋体" w:cs="宋体"/>
          <w:color w:val="auto"/>
          <w:highlight w:val="none"/>
        </w:rPr>
      </w:pPr>
      <w:bookmarkStart w:id="66" w:name="_Toc9444"/>
      <w:bookmarkStart w:id="67" w:name="_Toc14732"/>
      <w:r>
        <w:rPr>
          <w:rFonts w:hint="eastAsia" w:ascii="宋体" w:hAnsi="宋体" w:eastAsia="宋体" w:cs="宋体"/>
          <w:color w:val="auto"/>
          <w:highlight w:val="none"/>
        </w:rPr>
        <w:t>采购文件</w:t>
      </w:r>
      <w:bookmarkEnd w:id="66"/>
      <w:bookmarkEnd w:id="67"/>
    </w:p>
    <w:p w14:paraId="4382E46C">
      <w:pPr>
        <w:pStyle w:val="5"/>
        <w:numPr>
          <w:ilvl w:val="0"/>
          <w:numId w:val="3"/>
        </w:numPr>
        <w:overflowPunct w:val="0"/>
        <w:rPr>
          <w:rFonts w:hint="eastAsia" w:ascii="宋体" w:hAnsi="宋体" w:eastAsia="宋体" w:cs="宋体"/>
          <w:vanish/>
          <w:color w:val="auto"/>
          <w:szCs w:val="21"/>
          <w:highlight w:val="none"/>
        </w:rPr>
      </w:pPr>
      <w:bookmarkStart w:id="68" w:name="_Toc10638"/>
      <w:bookmarkStart w:id="69" w:name="_Toc25451"/>
      <w:r>
        <w:rPr>
          <w:rFonts w:hint="eastAsia" w:ascii="宋体" w:hAnsi="宋体" w:eastAsia="宋体" w:cs="宋体"/>
          <w:color w:val="auto"/>
          <w:sz w:val="21"/>
          <w:szCs w:val="21"/>
          <w:highlight w:val="none"/>
        </w:rPr>
        <w:t>采购文件的组成</w:t>
      </w:r>
      <w:bookmarkEnd w:id="68"/>
      <w:bookmarkEnd w:id="69"/>
    </w:p>
    <w:p w14:paraId="11B86DD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采购文件包括：</w:t>
      </w:r>
    </w:p>
    <w:p w14:paraId="324A9850">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（1）投标邀请书；</w:t>
      </w:r>
    </w:p>
    <w:p w14:paraId="7B151682">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（2）投标资料表；</w:t>
      </w:r>
    </w:p>
    <w:p w14:paraId="61024EDC">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（3）用户需求书；</w:t>
      </w:r>
    </w:p>
    <w:p w14:paraId="726AEA45">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（4）投标人须知；</w:t>
      </w:r>
    </w:p>
    <w:p w14:paraId="66BE494B">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（5）拟签订的合同文本；</w:t>
      </w:r>
    </w:p>
    <w:p w14:paraId="20F75C36">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14:paraId="78690C1A">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（7）在采购过程中由采购代理机构发出的澄清更正文件等。</w:t>
      </w:r>
    </w:p>
    <w:p w14:paraId="7E659335">
      <w:pPr>
        <w:rPr>
          <w:rFonts w:hint="eastAsia" w:ascii="宋体" w:hAnsi="宋体" w:eastAsia="宋体" w:cs="宋体"/>
          <w:color w:val="auto"/>
          <w:highlight w:val="none"/>
        </w:rPr>
      </w:pPr>
    </w:p>
    <w:p w14:paraId="56A38696">
      <w:pPr>
        <w:pStyle w:val="5"/>
        <w:widowControl w:val="0"/>
        <w:numPr>
          <w:ilvl w:val="0"/>
          <w:numId w:val="3"/>
        </w:numPr>
        <w:overflowPunct w:val="0"/>
        <w:rPr>
          <w:rFonts w:hint="eastAsia" w:ascii="宋体" w:hAnsi="宋体" w:eastAsia="宋体" w:cs="宋体"/>
          <w:color w:val="auto"/>
          <w:sz w:val="21"/>
          <w:szCs w:val="21"/>
          <w:highlight w:val="none"/>
        </w:rPr>
      </w:pPr>
      <w:bookmarkStart w:id="70" w:name="_Toc21392"/>
      <w:bookmarkStart w:id="71" w:name="_Toc30490"/>
      <w:r>
        <w:rPr>
          <w:rFonts w:hint="eastAsia" w:ascii="宋体" w:hAnsi="宋体" w:eastAsia="宋体" w:cs="宋体"/>
          <w:color w:val="auto"/>
          <w:sz w:val="21"/>
          <w:szCs w:val="21"/>
          <w:highlight w:val="none"/>
        </w:rPr>
        <w:t>采购文件的澄清或修改</w:t>
      </w:r>
      <w:bookmarkEnd w:id="70"/>
      <w:bookmarkEnd w:id="71"/>
    </w:p>
    <w:p w14:paraId="753F151F">
      <w:pPr>
        <w:pStyle w:val="47"/>
        <w:widowControl w:val="0"/>
        <w:numPr>
          <w:ilvl w:val="-1"/>
          <w:numId w:val="0"/>
        </w:numPr>
        <w:adjustRightInd/>
        <w:snapToGrid/>
        <w:ind w:left="0" w:firstLine="0" w:firstLineChars="0"/>
        <w:jc w:val="both"/>
        <w:rPr>
          <w:rFonts w:hint="eastAsia" w:ascii="宋体" w:hAnsi="宋体" w:eastAsia="宋体" w:cs="宋体"/>
          <w:vanish/>
          <w:color w:val="auto"/>
          <w:szCs w:val="21"/>
          <w:highlight w:val="none"/>
        </w:rPr>
      </w:pPr>
    </w:p>
    <w:p w14:paraId="0BF72E6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14:paraId="766005E1">
      <w:pPr>
        <w:widowControl w:val="0"/>
        <w:numPr>
          <w:ilvl w:val="1"/>
          <w:numId w:val="3"/>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采购期间，投标人有义务上网查看，公告一经上网发布，即视为送达。因投标人未及时上网查看而造成的所有后果，由投标人自行承担。</w:t>
      </w:r>
    </w:p>
    <w:p w14:paraId="411F5FFD">
      <w:pPr>
        <w:widowControl w:val="0"/>
        <w:adjustRightInd/>
        <w:snapToGrid/>
        <w:ind w:left="567"/>
        <w:jc w:val="both"/>
        <w:rPr>
          <w:rFonts w:hint="eastAsia" w:ascii="宋体" w:hAnsi="宋体" w:eastAsia="宋体" w:cs="宋体"/>
          <w:color w:val="auto"/>
          <w:szCs w:val="21"/>
          <w:highlight w:val="none"/>
        </w:rPr>
      </w:pPr>
    </w:p>
    <w:p w14:paraId="0DC19E8D">
      <w:pPr>
        <w:pStyle w:val="4"/>
        <w:numPr>
          <w:ilvl w:val="0"/>
          <w:numId w:val="2"/>
        </w:numPr>
        <w:spacing w:before="0" w:after="0" w:line="360" w:lineRule="auto"/>
        <w:jc w:val="center"/>
        <w:rPr>
          <w:rFonts w:hint="eastAsia" w:ascii="宋体" w:hAnsi="宋体" w:eastAsia="宋体" w:cs="宋体"/>
          <w:color w:val="auto"/>
          <w:highlight w:val="none"/>
        </w:rPr>
      </w:pPr>
      <w:bookmarkStart w:id="72" w:name="_Toc10333"/>
      <w:bookmarkStart w:id="73" w:name="_Toc12343"/>
      <w:r>
        <w:rPr>
          <w:rFonts w:hint="eastAsia" w:ascii="宋体" w:hAnsi="宋体" w:eastAsia="宋体" w:cs="宋体"/>
          <w:color w:val="auto"/>
          <w:highlight w:val="none"/>
        </w:rPr>
        <w:t>投标文件的编制</w:t>
      </w:r>
      <w:bookmarkEnd w:id="72"/>
      <w:bookmarkEnd w:id="73"/>
    </w:p>
    <w:p w14:paraId="06826ECB">
      <w:pPr>
        <w:pStyle w:val="5"/>
        <w:widowControl w:val="0"/>
        <w:numPr>
          <w:ilvl w:val="0"/>
          <w:numId w:val="3"/>
        </w:numPr>
        <w:overflowPunct w:val="0"/>
        <w:rPr>
          <w:rFonts w:hint="eastAsia" w:ascii="宋体" w:hAnsi="宋体" w:eastAsia="宋体" w:cs="宋体"/>
          <w:color w:val="auto"/>
          <w:sz w:val="21"/>
          <w:szCs w:val="21"/>
          <w:highlight w:val="none"/>
        </w:rPr>
      </w:pPr>
      <w:bookmarkStart w:id="74" w:name="_Toc16938"/>
      <w:bookmarkStart w:id="75" w:name="_Toc12048"/>
      <w:r>
        <w:rPr>
          <w:rFonts w:hint="eastAsia" w:ascii="宋体" w:hAnsi="宋体" w:eastAsia="宋体" w:cs="宋体"/>
          <w:color w:val="auto"/>
          <w:sz w:val="21"/>
          <w:szCs w:val="21"/>
          <w:highlight w:val="none"/>
        </w:rPr>
        <w:t>投标文件的语言及度量衡单位</w:t>
      </w:r>
      <w:bookmarkEnd w:id="74"/>
      <w:bookmarkEnd w:id="75"/>
    </w:p>
    <w:p w14:paraId="27ACB86A">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37798D2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6059067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除非采购文件在技术规格中另有规定，投标人在投标文件中及其与采购代理机构和采购人所有往来文件中的所有计量单位均应采用中华人民共和国法定计量单位。</w:t>
      </w:r>
    </w:p>
    <w:p w14:paraId="54DDF380">
      <w:pPr>
        <w:widowControl w:val="0"/>
        <w:adjustRightInd/>
        <w:snapToGrid/>
        <w:ind w:left="567"/>
        <w:jc w:val="both"/>
        <w:rPr>
          <w:rFonts w:hint="eastAsia" w:ascii="宋体" w:hAnsi="宋体" w:eastAsia="宋体" w:cs="宋体"/>
          <w:color w:val="auto"/>
          <w:szCs w:val="21"/>
          <w:highlight w:val="none"/>
        </w:rPr>
      </w:pPr>
    </w:p>
    <w:p w14:paraId="6319599E">
      <w:pPr>
        <w:pStyle w:val="5"/>
        <w:widowControl w:val="0"/>
        <w:numPr>
          <w:ilvl w:val="0"/>
          <w:numId w:val="3"/>
        </w:numPr>
        <w:overflowPunct w:val="0"/>
        <w:rPr>
          <w:rFonts w:hint="eastAsia" w:ascii="宋体" w:hAnsi="宋体" w:eastAsia="宋体" w:cs="宋体"/>
          <w:color w:val="auto"/>
          <w:sz w:val="21"/>
          <w:szCs w:val="21"/>
          <w:highlight w:val="none"/>
        </w:rPr>
      </w:pPr>
      <w:bookmarkStart w:id="76" w:name="_Toc303084256"/>
      <w:bookmarkStart w:id="77" w:name="_Toc11466"/>
      <w:bookmarkStart w:id="78" w:name="_Toc28866"/>
      <w:bookmarkStart w:id="79" w:name="_Toc307934854"/>
      <w:bookmarkStart w:id="80" w:name="_Toc27953"/>
      <w:bookmarkStart w:id="81" w:name="_Toc382049103"/>
      <w:r>
        <w:rPr>
          <w:rFonts w:hint="eastAsia" w:ascii="宋体" w:hAnsi="宋体" w:eastAsia="宋体" w:cs="宋体"/>
          <w:color w:val="auto"/>
          <w:sz w:val="21"/>
          <w:szCs w:val="21"/>
          <w:highlight w:val="none"/>
        </w:rPr>
        <w:t>投标文件的组成</w:t>
      </w:r>
      <w:bookmarkEnd w:id="76"/>
      <w:bookmarkEnd w:id="77"/>
      <w:bookmarkEnd w:id="78"/>
      <w:bookmarkEnd w:id="79"/>
      <w:bookmarkEnd w:id="80"/>
      <w:bookmarkEnd w:id="81"/>
    </w:p>
    <w:p w14:paraId="3F8A8693">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2DF00FE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包括但不限于采购文件附件格式中要求提供的表格。</w:t>
      </w:r>
    </w:p>
    <w:p w14:paraId="757DAEA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上述文件须按顺序装订成册，并编制投标文件目录。除上述文件资料外投标人还须按投标人须知的要求制作“唱标信封”。“唱标信封”作为投标文件的一部分，但须单独密封。</w:t>
      </w:r>
    </w:p>
    <w:p w14:paraId="3752E110">
      <w:pPr>
        <w:rPr>
          <w:rFonts w:hint="eastAsia" w:ascii="宋体" w:hAnsi="宋体" w:eastAsia="宋体" w:cs="宋体"/>
          <w:color w:val="auto"/>
          <w:highlight w:val="none"/>
        </w:rPr>
      </w:pPr>
    </w:p>
    <w:p w14:paraId="2D5C888A">
      <w:pPr>
        <w:pStyle w:val="5"/>
        <w:widowControl w:val="0"/>
        <w:numPr>
          <w:ilvl w:val="0"/>
          <w:numId w:val="3"/>
        </w:numPr>
        <w:overflowPunct w:val="0"/>
        <w:rPr>
          <w:rFonts w:hint="eastAsia" w:ascii="宋体" w:hAnsi="宋体" w:eastAsia="宋体" w:cs="宋体"/>
          <w:color w:val="auto"/>
          <w:sz w:val="21"/>
          <w:szCs w:val="21"/>
          <w:highlight w:val="none"/>
        </w:rPr>
      </w:pPr>
      <w:bookmarkStart w:id="82" w:name="_Toc755"/>
      <w:bookmarkStart w:id="83" w:name="_Toc5904"/>
      <w:r>
        <w:rPr>
          <w:rFonts w:hint="eastAsia" w:ascii="宋体" w:hAnsi="宋体" w:eastAsia="宋体" w:cs="宋体"/>
          <w:color w:val="auto"/>
          <w:sz w:val="21"/>
          <w:szCs w:val="21"/>
          <w:highlight w:val="none"/>
        </w:rPr>
        <w:t>投标文件编制</w:t>
      </w:r>
      <w:bookmarkEnd w:id="82"/>
      <w:bookmarkEnd w:id="83"/>
    </w:p>
    <w:p w14:paraId="66FB2A0C">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bookmarkStart w:id="84" w:name="_Toc303084258"/>
    </w:p>
    <w:p w14:paraId="49A598D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14:paraId="2FC5407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因投标文件编制存在歧义对投标人产生负面影响的，投标人自行承担后果。</w:t>
      </w:r>
    </w:p>
    <w:p w14:paraId="398C46C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投标单位名称与投标人公章不一致，若投标单位名称已进行变更，应在投标文件中提供相应的证明材料并加盖公章，否则投标文件无效。</w:t>
      </w:r>
    </w:p>
    <w:p w14:paraId="2434C66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投标文件密封、标记及内容与本项目采购信息不符，导致无法分辨所投项目为本项目的，投标文件无效。</w:t>
      </w:r>
    </w:p>
    <w:p w14:paraId="3936B13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投标人须客观撰写投标人简介（格式自理，并提供相关证明）以及所投的产品或服务说明。</w:t>
      </w:r>
    </w:p>
    <w:p w14:paraId="7F49224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投标文件若出现以下内容，经评标委员会认定有可能间接影响评审秩序，作废标处理。</w:t>
      </w:r>
    </w:p>
    <w:p w14:paraId="7ADDDCB5">
      <w:pPr>
        <w:pStyle w:val="47"/>
        <w:widowControl w:val="0"/>
        <w:numPr>
          <w:ilvl w:val="0"/>
          <w:numId w:val="4"/>
        </w:numPr>
        <w:adjustRightInd/>
        <w:snapToGrid/>
        <w:ind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投标文件内出现无官方证明文件的行业地域排名或使用“国家级”、“最高级”、“最佳”等用语字眼的。</w:t>
      </w:r>
    </w:p>
    <w:p w14:paraId="2B60215A">
      <w:pPr>
        <w:pStyle w:val="47"/>
        <w:widowControl w:val="0"/>
        <w:numPr>
          <w:ilvl w:val="0"/>
          <w:numId w:val="4"/>
        </w:numPr>
        <w:adjustRightInd/>
        <w:snapToGrid/>
        <w:ind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投标文件内出现恶意诋毁、贬低其他生产经营者的商品或者服务的内容。</w:t>
      </w:r>
    </w:p>
    <w:p w14:paraId="3C5592F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有下列情形之一的，视为投标人串通投标，其投标无效：</w:t>
      </w:r>
    </w:p>
    <w:p w14:paraId="0D2E3D24">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w:t>
      </w:r>
    </w:p>
    <w:p w14:paraId="5CC9655B">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0D29A17A">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（3）不同投标人的投标文件载明的项目管理成员或者联系人员为同一人；</w:t>
      </w:r>
    </w:p>
    <w:p w14:paraId="51F78CB9">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6EEC98B3">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2BFC6AFD">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（6）不同投标人的投标保证金从同一单位或者个人的账户转出。</w:t>
      </w:r>
    </w:p>
    <w:bookmarkEnd w:id="84"/>
    <w:p w14:paraId="2D97C98A">
      <w:pPr>
        <w:rPr>
          <w:rFonts w:hint="eastAsia" w:ascii="宋体" w:hAnsi="宋体" w:eastAsia="宋体" w:cs="宋体"/>
          <w:color w:val="auto"/>
          <w:highlight w:val="none"/>
        </w:rPr>
      </w:pPr>
    </w:p>
    <w:p w14:paraId="089D9CA6">
      <w:pPr>
        <w:pStyle w:val="5"/>
        <w:widowControl w:val="0"/>
        <w:numPr>
          <w:ilvl w:val="0"/>
          <w:numId w:val="3"/>
        </w:numPr>
        <w:overflowPunct w:val="0"/>
        <w:rPr>
          <w:rFonts w:hint="eastAsia" w:ascii="宋体" w:hAnsi="宋体" w:eastAsia="宋体" w:cs="宋体"/>
          <w:color w:val="auto"/>
          <w:sz w:val="21"/>
          <w:szCs w:val="21"/>
          <w:highlight w:val="none"/>
        </w:rPr>
      </w:pPr>
      <w:bookmarkStart w:id="85" w:name="_Toc7134"/>
      <w:bookmarkStart w:id="86" w:name="_Toc6154"/>
      <w:r>
        <w:rPr>
          <w:rFonts w:hint="eastAsia" w:ascii="宋体" w:hAnsi="宋体" w:eastAsia="宋体" w:cs="宋体"/>
          <w:color w:val="auto"/>
          <w:sz w:val="21"/>
          <w:szCs w:val="21"/>
          <w:highlight w:val="none"/>
        </w:rPr>
        <w:t>投标报价说明</w:t>
      </w:r>
      <w:bookmarkEnd w:id="85"/>
      <w:bookmarkEnd w:id="86"/>
    </w:p>
    <w:p w14:paraId="1A2BEE3C">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28CE189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本次采购，投标人应按用户需求中的要求进行投标报价，少报无效。</w:t>
      </w:r>
    </w:p>
    <w:p w14:paraId="589D585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投标人所提供的货物或服务均以人民币（或相关费率）报价。</w:t>
      </w:r>
    </w:p>
    <w:p w14:paraId="445ADE2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投标报价应包含完成本次采购所有服务内容的费用，包含各种税务费及合同实施过程中的全部费用和售后服务费等。</w:t>
      </w:r>
    </w:p>
    <w:p w14:paraId="24CCF09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FED73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中标后开出的所有发票必须与中标人的名称一致。</w:t>
      </w:r>
    </w:p>
    <w:p w14:paraId="10D38D73">
      <w:pPr>
        <w:rPr>
          <w:rFonts w:hint="eastAsia" w:ascii="宋体" w:hAnsi="宋体" w:eastAsia="宋体" w:cs="宋体"/>
          <w:color w:val="auto"/>
          <w:highlight w:val="none"/>
        </w:rPr>
      </w:pPr>
    </w:p>
    <w:p w14:paraId="25721D72">
      <w:pPr>
        <w:pStyle w:val="5"/>
        <w:widowControl w:val="0"/>
        <w:numPr>
          <w:ilvl w:val="0"/>
          <w:numId w:val="3"/>
        </w:numPr>
        <w:overflowPunct w:val="0"/>
        <w:rPr>
          <w:rFonts w:hint="eastAsia" w:ascii="宋体" w:hAnsi="宋体" w:eastAsia="宋体" w:cs="宋体"/>
          <w:color w:val="auto"/>
          <w:sz w:val="21"/>
          <w:szCs w:val="21"/>
          <w:highlight w:val="none"/>
        </w:rPr>
      </w:pPr>
      <w:bookmarkStart w:id="87" w:name="_Toc17669"/>
      <w:bookmarkStart w:id="88" w:name="_Toc14501"/>
      <w:r>
        <w:rPr>
          <w:rFonts w:hint="eastAsia" w:ascii="宋体" w:hAnsi="宋体" w:eastAsia="宋体" w:cs="宋体"/>
          <w:color w:val="auto"/>
          <w:sz w:val="21"/>
          <w:szCs w:val="21"/>
          <w:highlight w:val="none"/>
        </w:rPr>
        <w:t>投标人所提供的服务或货物的证明文件</w:t>
      </w:r>
      <w:bookmarkEnd w:id="87"/>
      <w:bookmarkEnd w:id="88"/>
    </w:p>
    <w:p w14:paraId="48855BE8">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456BFD47">
      <w:pPr>
        <w:widowControl w:val="0"/>
        <w:numPr>
          <w:ilvl w:val="1"/>
          <w:numId w:val="3"/>
        </w:numPr>
        <w:overflowPunct w:val="0"/>
        <w:rPr>
          <w:rFonts w:hint="eastAsia" w:ascii="宋体" w:hAnsi="宋体" w:eastAsia="宋体" w:cs="宋体"/>
          <w:color w:val="auto"/>
          <w:szCs w:val="21"/>
          <w:highlight w:val="none"/>
        </w:rPr>
      </w:pPr>
      <w:bookmarkStart w:id="89" w:name="_Hlt107925668"/>
      <w:bookmarkEnd w:id="89"/>
      <w:bookmarkStart w:id="90" w:name="_Hlt107925638"/>
      <w:bookmarkEnd w:id="90"/>
      <w:r>
        <w:rPr>
          <w:rFonts w:hint="eastAsia" w:ascii="宋体" w:hAnsi="宋体" w:eastAsia="宋体" w:cs="宋体"/>
          <w:color w:val="auto"/>
          <w:szCs w:val="21"/>
          <w:highlight w:val="none"/>
        </w:rPr>
        <w:t>证明服务或货物的文件，它可以是文字资料、图纸和数据包括但不限于：服务主要内容、标准、质量、人员资质、计划安排、报告审核等的详细说明；对采购文件第三部分《用户需求书》中规定的要求进行详细应答和说明。</w:t>
      </w:r>
    </w:p>
    <w:p w14:paraId="39E1816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有下列情形之一的，视为投标人弄虚作假，其投标无效：</w:t>
      </w:r>
    </w:p>
    <w:p w14:paraId="7306A48F">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1、使用通过受让或者租借等方式获取的资格、资质证书投标的，属于以他人名义投标。</w:t>
      </w:r>
    </w:p>
    <w:p w14:paraId="145530C1">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2、投标人有下列情形之一的，属于以其他方式弄虚作假的行为：</w:t>
      </w:r>
    </w:p>
    <w:p w14:paraId="4F1B98B8">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（1）使用伪造、变造的许可证件；</w:t>
      </w:r>
    </w:p>
    <w:p w14:paraId="30442E60">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（2）提供虚假的财务状况或者业绩；</w:t>
      </w:r>
    </w:p>
    <w:p w14:paraId="2EC3FC7F">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（3）提供虚假的项目负责人或者主要技术人员简历、劳动关系证明；</w:t>
      </w:r>
    </w:p>
    <w:p w14:paraId="2E08832B">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（4）提供虚假的信用状况；</w:t>
      </w:r>
    </w:p>
    <w:p w14:paraId="28017BC9">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（5）其他弄虚作假的行为。</w:t>
      </w:r>
    </w:p>
    <w:p w14:paraId="3DD19815">
      <w:pPr>
        <w:pStyle w:val="5"/>
        <w:widowControl w:val="0"/>
        <w:numPr>
          <w:ilvl w:val="0"/>
          <w:numId w:val="3"/>
        </w:numPr>
        <w:overflowPunct w:val="0"/>
        <w:rPr>
          <w:rFonts w:hint="eastAsia" w:ascii="宋体" w:hAnsi="宋体" w:eastAsia="宋体" w:cs="宋体"/>
          <w:color w:val="auto"/>
          <w:sz w:val="21"/>
          <w:szCs w:val="21"/>
          <w:highlight w:val="none"/>
        </w:rPr>
      </w:pPr>
      <w:bookmarkStart w:id="91" w:name="_Toc2409"/>
      <w:bookmarkStart w:id="92" w:name="_Toc8324"/>
      <w:r>
        <w:rPr>
          <w:rFonts w:hint="eastAsia" w:ascii="宋体" w:hAnsi="宋体" w:eastAsia="宋体" w:cs="宋体"/>
          <w:color w:val="auto"/>
          <w:sz w:val="21"/>
          <w:szCs w:val="21"/>
          <w:highlight w:val="none"/>
        </w:rPr>
        <w:t>投标有效期</w:t>
      </w:r>
      <w:bookmarkEnd w:id="91"/>
      <w:bookmarkEnd w:id="92"/>
    </w:p>
    <w:p w14:paraId="68DC93EC">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5D0372F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投标文件应根据投标人须知的规定在投标截止日后的90天内保持有效。</w:t>
      </w:r>
    </w:p>
    <w:p w14:paraId="3DEAB2D8">
      <w:pPr>
        <w:widowControl w:val="0"/>
        <w:adjustRightInd/>
        <w:snapToGrid/>
        <w:ind w:left="567"/>
        <w:jc w:val="both"/>
        <w:rPr>
          <w:rFonts w:hint="eastAsia" w:ascii="宋体" w:hAnsi="宋体" w:eastAsia="宋体" w:cs="宋体"/>
          <w:color w:val="auto"/>
          <w:highlight w:val="none"/>
        </w:rPr>
      </w:pPr>
    </w:p>
    <w:p w14:paraId="014D72C3">
      <w:pPr>
        <w:pStyle w:val="5"/>
        <w:widowControl w:val="0"/>
        <w:numPr>
          <w:ilvl w:val="0"/>
          <w:numId w:val="3"/>
        </w:numPr>
        <w:overflowPunct w:val="0"/>
        <w:rPr>
          <w:rFonts w:hint="eastAsia" w:ascii="宋体" w:hAnsi="宋体" w:eastAsia="宋体" w:cs="宋体"/>
          <w:color w:val="auto"/>
          <w:sz w:val="21"/>
          <w:szCs w:val="21"/>
          <w:highlight w:val="none"/>
        </w:rPr>
      </w:pPr>
      <w:bookmarkStart w:id="93" w:name="_Toc12582"/>
      <w:bookmarkStart w:id="94" w:name="_Toc26564"/>
      <w:r>
        <w:rPr>
          <w:rFonts w:hint="eastAsia" w:ascii="宋体" w:hAnsi="宋体" w:eastAsia="宋体" w:cs="宋体"/>
          <w:color w:val="auto"/>
          <w:sz w:val="21"/>
          <w:szCs w:val="21"/>
          <w:highlight w:val="none"/>
        </w:rPr>
        <w:t>投标保证金</w:t>
      </w:r>
      <w:bookmarkEnd w:id="93"/>
      <w:bookmarkEnd w:id="94"/>
    </w:p>
    <w:p w14:paraId="58CCB575">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bookmarkStart w:id="95" w:name="_Ref179619405"/>
    </w:p>
    <w:p w14:paraId="3353DA7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投标人应在投标文件递交截止前提交相应的投标保证金，并作为其投标的一部分。</w:t>
      </w:r>
      <w:bookmarkEnd w:id="95"/>
    </w:p>
    <w:p w14:paraId="77E5855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投标保证金是为了保护采购代理机构和采购人免遭因投标人的行为而蒙受的损失。采购代理机构和采购人在因投标人的行为受到损害时可根据本须知（17.7）的规定没收投标人的投标保证金。</w:t>
      </w:r>
    </w:p>
    <w:p w14:paraId="2990A00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14:paraId="16C4636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凡没有根据本须知（17.1和17.3）的规定随附有效的投标保证金的投标，将被视为非响应性投标予以拒绝。</w:t>
      </w:r>
    </w:p>
    <w:p w14:paraId="693FF41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投标保证金有效期应当与投标有效期一致。采购人如果按照采购文件另外规定延长了投标文件有效期，则投标担保的有效期也相应延长。</w:t>
      </w:r>
    </w:p>
    <w:p w14:paraId="4C93DC6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中标人在签订采购合同并按采购文件第（33）条规定提交履约担保金后，携带退保证金声明函、投标保证金汇款单复印件（加盖公章）和合同正本到采购人处办理投标保证金（无息）退回手续。</w:t>
      </w:r>
    </w:p>
    <w:p w14:paraId="2B87588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下列任何情况发生时，投标保证金将不予退还：</w:t>
      </w:r>
    </w:p>
    <w:p w14:paraId="2A4E6E57">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（1）投标人在采购文件中规定的投标有效期内撤回其投标；</w:t>
      </w:r>
    </w:p>
    <w:p w14:paraId="1BC857C9">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（2）中标人无正当理由不与采购人订立合同，在签订合同时向采购人提出附加条件，或者不按照采购文件要求提交履约保证金的；</w:t>
      </w:r>
    </w:p>
    <w:p w14:paraId="2F347FDE">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（3）中标人将本项目转让给他人，或者在投标文件中未说明，且未经采购人同意，将中标项目分包给他人的；</w:t>
      </w:r>
    </w:p>
    <w:p w14:paraId="0592B299">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（4）投标人提供虚假投标文件或虚假补充文件的。</w:t>
      </w:r>
    </w:p>
    <w:p w14:paraId="3A45C8F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在中标通知书发出后，未中标投标人的投标保证金，由采购人自行返还至投标人的原转出账户。</w:t>
      </w:r>
    </w:p>
    <w:p w14:paraId="25D45B91">
      <w:pPr>
        <w:rPr>
          <w:rFonts w:hint="eastAsia" w:ascii="宋体" w:hAnsi="宋体" w:eastAsia="宋体" w:cs="宋体"/>
          <w:color w:val="auto"/>
          <w:highlight w:val="none"/>
        </w:rPr>
      </w:pPr>
    </w:p>
    <w:p w14:paraId="0E8D771B">
      <w:pPr>
        <w:pStyle w:val="4"/>
        <w:numPr>
          <w:ilvl w:val="0"/>
          <w:numId w:val="2"/>
        </w:numPr>
        <w:spacing w:before="0" w:after="0" w:line="360" w:lineRule="auto"/>
        <w:jc w:val="center"/>
        <w:rPr>
          <w:rFonts w:hint="eastAsia" w:ascii="宋体" w:hAnsi="宋体" w:eastAsia="宋体" w:cs="宋体"/>
          <w:color w:val="auto"/>
          <w:highlight w:val="none"/>
        </w:rPr>
      </w:pPr>
      <w:bookmarkStart w:id="96" w:name="_Toc18672"/>
      <w:bookmarkStart w:id="97" w:name="_Toc30352"/>
      <w:r>
        <w:rPr>
          <w:rFonts w:hint="eastAsia" w:ascii="宋体" w:hAnsi="宋体" w:eastAsia="宋体" w:cs="宋体"/>
          <w:color w:val="auto"/>
          <w:highlight w:val="none"/>
        </w:rPr>
        <w:t>投标文件的递交</w:t>
      </w:r>
      <w:bookmarkEnd w:id="96"/>
      <w:bookmarkEnd w:id="97"/>
    </w:p>
    <w:p w14:paraId="77625273">
      <w:pPr>
        <w:pStyle w:val="5"/>
        <w:widowControl w:val="0"/>
        <w:numPr>
          <w:ilvl w:val="0"/>
          <w:numId w:val="3"/>
        </w:numPr>
        <w:overflowPunct w:val="0"/>
        <w:rPr>
          <w:rFonts w:hint="eastAsia" w:ascii="宋体" w:hAnsi="宋体" w:eastAsia="宋体" w:cs="宋体"/>
          <w:color w:val="auto"/>
          <w:sz w:val="21"/>
          <w:szCs w:val="21"/>
          <w:highlight w:val="none"/>
        </w:rPr>
      </w:pPr>
      <w:bookmarkStart w:id="98" w:name="_Toc382049111"/>
      <w:bookmarkStart w:id="99" w:name="_Toc303084264"/>
      <w:bookmarkStart w:id="100" w:name="_Toc24150"/>
      <w:bookmarkStart w:id="101" w:name="_Toc9759"/>
      <w:bookmarkStart w:id="102" w:name="_Toc24997"/>
      <w:r>
        <w:rPr>
          <w:rFonts w:hint="eastAsia" w:ascii="宋体" w:hAnsi="宋体" w:eastAsia="宋体" w:cs="宋体"/>
          <w:color w:val="auto"/>
          <w:sz w:val="21"/>
          <w:szCs w:val="21"/>
          <w:highlight w:val="none"/>
        </w:rPr>
        <w:t>投标文件的装订，签署，密封和标记</w:t>
      </w:r>
      <w:bookmarkEnd w:id="98"/>
      <w:bookmarkEnd w:id="99"/>
      <w:bookmarkEnd w:id="100"/>
      <w:bookmarkEnd w:id="101"/>
      <w:bookmarkEnd w:id="102"/>
    </w:p>
    <w:p w14:paraId="1AEA031D">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5C357FD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投标人应按《投标资料表》的份数准备价格文件、商务文件、技术文件、唱标信封和电子文件（</w:t>
      </w:r>
      <w:r>
        <w:rPr>
          <w:rFonts w:hint="eastAsia" w:ascii="宋体" w:hAnsi="宋体" w:eastAsia="宋体" w:cs="宋体"/>
          <w:b/>
          <w:color w:val="auto"/>
          <w:szCs w:val="21"/>
          <w:highlight w:val="none"/>
        </w:rPr>
        <w:t>价格文件、商务文件、技术文件分别单独装订成册</w:t>
      </w:r>
      <w:r>
        <w:rPr>
          <w:rFonts w:hint="eastAsia" w:ascii="宋体" w:hAnsi="宋体" w:eastAsia="宋体" w:cs="宋体"/>
          <w:color w:val="auto"/>
          <w:szCs w:val="21"/>
          <w:highlight w:val="none"/>
        </w:rPr>
        <w:t>），每一份投标文件均需编上页次，装订成册（不允许使用活页夹，否则由此产生的风险由投标人自行承担）。所有投标文件必须封入密封完好的信封或包装，封口加盖公章。</w:t>
      </w:r>
    </w:p>
    <w:p w14:paraId="7D17F23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0E84743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联合体投标文件的【正本】及【副本】的封面及骑缝均须加盖所有联合体组成成员的公章。（文件每页盖章等同于盖骑缝章）</w:t>
      </w:r>
    </w:p>
    <w:p w14:paraId="605453F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电子文件内容包括：由投标人自行制作的与正本文件一致的所有文件。电子文件由光盘或U盘储存，并注明投标人名称及项目名称、采购项目编号，随投标文件一同密封提交。</w:t>
      </w:r>
    </w:p>
    <w:p w14:paraId="44524CA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除投标人对错误处修改外，全套投标文件应无涂改或行间插字和增删。如有修改，修改处须由法定代表人或其正式授权代表在旁边签字及盖章。</w:t>
      </w:r>
    </w:p>
    <w:p w14:paraId="3FBCE4F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投标人应将投标文件进行非透明的封装，以防止投标文件内容的泄露。采购代理机构将拒绝接收采用透明包装进行密封的投标文件。</w:t>
      </w:r>
    </w:p>
    <w:p w14:paraId="44992CE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密封破损导致投标文件内容直接或间接泄露的投标文件，采购代理机构将拒绝接收。</w:t>
      </w:r>
    </w:p>
    <w:p w14:paraId="36D1AA3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方便开标唱标，投标人应将开标一览表和授权委托书单独密封提交，并在信封上标明“唱标信封”字样。唱标信封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唱标信封”份数及签章等要求与投标文件正本相同（1份）。</w:t>
      </w:r>
    </w:p>
    <w:p w14:paraId="5685C2E7">
      <w:pPr>
        <w:widowControl w:val="0"/>
        <w:numPr>
          <w:ilvl w:val="1"/>
          <w:numId w:val="3"/>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未单独提交唱标信封的投标人投标文件不进行唱标，投标文件作无效处理。</w:t>
      </w:r>
    </w:p>
    <w:p w14:paraId="2AB5343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所有的信封均应注明： </w:t>
      </w:r>
    </w:p>
    <w:p w14:paraId="022F5071">
      <w:pPr>
        <w:widowControl w:val="0"/>
        <w:numPr>
          <w:ilvl w:val="0"/>
          <w:numId w:val="5"/>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收件人： </w:t>
      </w:r>
    </w:p>
    <w:p w14:paraId="36A7FB1D">
      <w:pPr>
        <w:widowControl w:val="0"/>
        <w:numPr>
          <w:ilvl w:val="0"/>
          <w:numId w:val="5"/>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投标单位名称：</w:t>
      </w:r>
    </w:p>
    <w:p w14:paraId="42C20158">
      <w:pPr>
        <w:widowControl w:val="0"/>
        <w:numPr>
          <w:ilvl w:val="0"/>
          <w:numId w:val="5"/>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6B2FB1EC">
      <w:pPr>
        <w:widowControl w:val="0"/>
        <w:numPr>
          <w:ilvl w:val="0"/>
          <w:numId w:val="5"/>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项目采购项目编号：</w:t>
      </w:r>
    </w:p>
    <w:p w14:paraId="37769CA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密封信封上的项目编号错误或项目名称出现严重歧义的（包括采购内容不符），采购代理机构将拒绝接收。</w:t>
      </w:r>
    </w:p>
    <w:p w14:paraId="10D3ADE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采购代理机构对所有投标文件的误投或提前启封概不负责。</w:t>
      </w:r>
    </w:p>
    <w:p w14:paraId="043223A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投标人同时参加几个包投标时必须按采购文件要求按包号分别制作投标文件，分别密封递交。</w:t>
      </w:r>
    </w:p>
    <w:p w14:paraId="0E79DEF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传真、电传的投标文件将被拒绝。</w:t>
      </w:r>
    </w:p>
    <w:p w14:paraId="7475436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递交的投标文件中所提供的通讯方式应保持联络畅通，因联系不上而导致的所有后果由投标人自行承担。</w:t>
      </w:r>
    </w:p>
    <w:p w14:paraId="39F72360">
      <w:pPr>
        <w:rPr>
          <w:rFonts w:hint="eastAsia" w:ascii="宋体" w:hAnsi="宋体" w:eastAsia="宋体" w:cs="宋体"/>
          <w:color w:val="auto"/>
          <w:highlight w:val="none"/>
        </w:rPr>
      </w:pPr>
    </w:p>
    <w:p w14:paraId="35DE85EE">
      <w:pPr>
        <w:pStyle w:val="5"/>
        <w:widowControl w:val="0"/>
        <w:numPr>
          <w:ilvl w:val="0"/>
          <w:numId w:val="3"/>
        </w:numPr>
        <w:overflowPunct w:val="0"/>
        <w:rPr>
          <w:rFonts w:hint="eastAsia" w:ascii="宋体" w:hAnsi="宋体" w:eastAsia="宋体" w:cs="宋体"/>
          <w:color w:val="auto"/>
          <w:sz w:val="21"/>
          <w:szCs w:val="21"/>
          <w:highlight w:val="none"/>
        </w:rPr>
      </w:pPr>
      <w:bookmarkStart w:id="103" w:name="_Toc25895"/>
      <w:bookmarkStart w:id="104" w:name="_Toc27686"/>
      <w:r>
        <w:rPr>
          <w:rFonts w:hint="eastAsia" w:ascii="宋体" w:hAnsi="宋体" w:eastAsia="宋体" w:cs="宋体"/>
          <w:color w:val="auto"/>
          <w:sz w:val="21"/>
          <w:szCs w:val="21"/>
          <w:highlight w:val="none"/>
        </w:rPr>
        <w:t>迟交的投标文件</w:t>
      </w:r>
      <w:bookmarkEnd w:id="103"/>
      <w:bookmarkEnd w:id="104"/>
    </w:p>
    <w:p w14:paraId="285F49AF">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2D78366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投标人在投标截止时间之后提交的投标文件，采购代理机构将拒绝接收。</w:t>
      </w:r>
    </w:p>
    <w:p w14:paraId="408B926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有违反其他法律规定情形的，采购代理机构将拒绝接收。</w:t>
      </w:r>
    </w:p>
    <w:p w14:paraId="0A20943F">
      <w:pPr>
        <w:rPr>
          <w:rFonts w:hint="eastAsia" w:ascii="宋体" w:hAnsi="宋体" w:eastAsia="宋体" w:cs="宋体"/>
          <w:color w:val="auto"/>
          <w:highlight w:val="none"/>
        </w:rPr>
      </w:pPr>
    </w:p>
    <w:p w14:paraId="39FD607E">
      <w:pPr>
        <w:pStyle w:val="5"/>
        <w:widowControl w:val="0"/>
        <w:numPr>
          <w:ilvl w:val="0"/>
          <w:numId w:val="3"/>
        </w:numPr>
        <w:overflowPunct w:val="0"/>
        <w:rPr>
          <w:rFonts w:hint="eastAsia" w:ascii="宋体" w:hAnsi="宋体" w:eastAsia="宋体" w:cs="宋体"/>
          <w:color w:val="auto"/>
          <w:sz w:val="21"/>
          <w:szCs w:val="21"/>
          <w:highlight w:val="none"/>
        </w:rPr>
      </w:pPr>
      <w:bookmarkStart w:id="105" w:name="_Toc9143"/>
      <w:bookmarkStart w:id="106" w:name="_Toc8776"/>
      <w:r>
        <w:rPr>
          <w:rFonts w:hint="eastAsia" w:ascii="宋体" w:hAnsi="宋体" w:eastAsia="宋体" w:cs="宋体"/>
          <w:color w:val="auto"/>
          <w:sz w:val="21"/>
          <w:szCs w:val="21"/>
          <w:highlight w:val="none"/>
        </w:rPr>
        <w:t>投标样品（如需提交）</w:t>
      </w:r>
      <w:bookmarkEnd w:id="105"/>
      <w:bookmarkEnd w:id="106"/>
    </w:p>
    <w:p w14:paraId="08BEB824">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7C4ECBF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如有必要，采购代理机构可以要求投标人提供本服务项目涉及的部分设备或产品样品，投标人在投标时应提交《样品清单》。</w:t>
      </w:r>
    </w:p>
    <w:p w14:paraId="036672F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为方便评标，投标人在提供样品时，应在所提供的样品表面显著位置标注投标人的名称、包号、样品名称、采购文件规定的服务或货物编号。</w:t>
      </w:r>
    </w:p>
    <w:p w14:paraId="465D261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14:paraId="6525B724">
      <w:pPr>
        <w:rPr>
          <w:rFonts w:hint="eastAsia" w:ascii="宋体" w:hAnsi="宋体" w:eastAsia="宋体" w:cs="宋体"/>
          <w:color w:val="auto"/>
          <w:highlight w:val="none"/>
        </w:rPr>
      </w:pPr>
    </w:p>
    <w:p w14:paraId="441DA619">
      <w:pPr>
        <w:pStyle w:val="5"/>
        <w:widowControl w:val="0"/>
        <w:numPr>
          <w:ilvl w:val="0"/>
          <w:numId w:val="3"/>
        </w:numPr>
        <w:overflowPunct w:val="0"/>
        <w:rPr>
          <w:rFonts w:hint="eastAsia" w:ascii="宋体" w:hAnsi="宋体" w:eastAsia="宋体" w:cs="宋体"/>
          <w:color w:val="auto"/>
          <w:sz w:val="21"/>
          <w:szCs w:val="21"/>
          <w:highlight w:val="none"/>
        </w:rPr>
      </w:pPr>
      <w:bookmarkStart w:id="107" w:name="_Toc9777"/>
      <w:bookmarkStart w:id="108" w:name="_Toc1712"/>
      <w:bookmarkStart w:id="109" w:name="_Toc382049112"/>
      <w:bookmarkStart w:id="110" w:name="_Toc303084265"/>
      <w:bookmarkStart w:id="111" w:name="_Toc17522"/>
      <w:r>
        <w:rPr>
          <w:rFonts w:hint="eastAsia" w:ascii="宋体" w:hAnsi="宋体" w:eastAsia="宋体" w:cs="宋体"/>
          <w:color w:val="auto"/>
          <w:sz w:val="21"/>
          <w:szCs w:val="21"/>
          <w:highlight w:val="none"/>
        </w:rPr>
        <w:t>投标截止期</w:t>
      </w:r>
      <w:bookmarkEnd w:id="107"/>
      <w:bookmarkEnd w:id="108"/>
      <w:bookmarkEnd w:id="109"/>
      <w:bookmarkEnd w:id="110"/>
      <w:bookmarkEnd w:id="111"/>
    </w:p>
    <w:p w14:paraId="6292BC91">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2CB73C9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投标人应在采购文件规定的截止日期和时间内，将投标文件送达到指定地点。</w:t>
      </w:r>
    </w:p>
    <w:p w14:paraId="48EECF8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采购代理机构可按本须知规定以澄清或修改通知的方式，酌情延长递交投标文件的截止时间。在此情况下，投标人的所有权利和义务以及投标人受制约的截止时间，均以延长后新的投标截止时间为准。</w:t>
      </w:r>
    </w:p>
    <w:p w14:paraId="74DDA34A">
      <w:pPr>
        <w:rPr>
          <w:rFonts w:hint="eastAsia" w:ascii="宋体" w:hAnsi="宋体" w:eastAsia="宋体" w:cs="宋体"/>
          <w:color w:val="auto"/>
          <w:highlight w:val="none"/>
        </w:rPr>
      </w:pPr>
    </w:p>
    <w:p w14:paraId="78E5B4BB">
      <w:pPr>
        <w:pStyle w:val="5"/>
        <w:widowControl w:val="0"/>
        <w:numPr>
          <w:ilvl w:val="0"/>
          <w:numId w:val="3"/>
        </w:numPr>
        <w:overflowPunct w:val="0"/>
        <w:rPr>
          <w:rFonts w:hint="eastAsia" w:ascii="宋体" w:hAnsi="宋体" w:eastAsia="宋体" w:cs="宋体"/>
          <w:color w:val="auto"/>
          <w:sz w:val="21"/>
          <w:szCs w:val="21"/>
          <w:highlight w:val="none"/>
        </w:rPr>
      </w:pPr>
      <w:bookmarkStart w:id="112" w:name="_Toc14518"/>
      <w:bookmarkStart w:id="113" w:name="_Toc31417"/>
      <w:r>
        <w:rPr>
          <w:rFonts w:hint="eastAsia" w:ascii="宋体" w:hAnsi="宋体" w:eastAsia="宋体" w:cs="宋体"/>
          <w:color w:val="auto"/>
          <w:sz w:val="21"/>
          <w:szCs w:val="21"/>
          <w:highlight w:val="none"/>
        </w:rPr>
        <w:t>投标文件的补充、修改与撤回</w:t>
      </w:r>
      <w:bookmarkEnd w:id="112"/>
      <w:bookmarkEnd w:id="113"/>
    </w:p>
    <w:p w14:paraId="713909B3">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4E14907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7B14BDD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投标人对投标文件的补充、修改的内容应当按采购文件要求的签署、盖章、密封后，作为投标文件的组成部分。并按照采购文件规定密封和标记的要求提交，并在投标文件密封袋上标明“补充、修改”字样。</w:t>
      </w:r>
    </w:p>
    <w:p w14:paraId="327E79D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投标文件一经递交不予退还。</w:t>
      </w:r>
    </w:p>
    <w:p w14:paraId="5A2A22C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在提交投标文件截止时间至投标有效期满之前，投标人不得撤回其投标，否则其投标保证金将不予退还。</w:t>
      </w:r>
    </w:p>
    <w:p w14:paraId="7B4E0E77">
      <w:pPr>
        <w:pStyle w:val="13"/>
        <w:rPr>
          <w:rFonts w:hint="eastAsia" w:ascii="宋体" w:hAnsi="宋体" w:eastAsia="宋体" w:cs="宋体"/>
          <w:color w:val="auto"/>
          <w:highlight w:val="none"/>
        </w:rPr>
      </w:pPr>
    </w:p>
    <w:p w14:paraId="08856E06">
      <w:pPr>
        <w:pStyle w:val="4"/>
        <w:numPr>
          <w:ilvl w:val="0"/>
          <w:numId w:val="2"/>
        </w:numPr>
        <w:spacing w:before="0" w:after="0" w:line="360" w:lineRule="auto"/>
        <w:jc w:val="center"/>
        <w:rPr>
          <w:rFonts w:hint="eastAsia" w:ascii="宋体" w:hAnsi="宋体" w:eastAsia="宋体" w:cs="宋体"/>
          <w:color w:val="auto"/>
          <w:highlight w:val="none"/>
        </w:rPr>
      </w:pPr>
      <w:bookmarkStart w:id="114" w:name="_Toc4693"/>
      <w:bookmarkStart w:id="115" w:name="_Toc7410"/>
      <w:r>
        <w:rPr>
          <w:rFonts w:hint="eastAsia" w:ascii="宋体" w:hAnsi="宋体" w:eastAsia="宋体" w:cs="宋体"/>
          <w:color w:val="auto"/>
          <w:highlight w:val="none"/>
        </w:rPr>
        <w:t>开标与评标</w:t>
      </w:r>
      <w:bookmarkEnd w:id="114"/>
      <w:bookmarkEnd w:id="115"/>
    </w:p>
    <w:p w14:paraId="61E9F1B7">
      <w:pPr>
        <w:pStyle w:val="5"/>
        <w:widowControl w:val="0"/>
        <w:numPr>
          <w:ilvl w:val="0"/>
          <w:numId w:val="3"/>
        </w:numPr>
        <w:overflowPunct w:val="0"/>
        <w:rPr>
          <w:rFonts w:hint="eastAsia" w:ascii="宋体" w:hAnsi="宋体" w:eastAsia="宋体" w:cs="宋体"/>
          <w:color w:val="auto"/>
          <w:sz w:val="21"/>
          <w:szCs w:val="21"/>
          <w:highlight w:val="none"/>
        </w:rPr>
      </w:pPr>
      <w:bookmarkStart w:id="116" w:name="_Toc20009"/>
      <w:bookmarkStart w:id="117" w:name="_Toc31671"/>
      <w:r>
        <w:rPr>
          <w:rFonts w:hint="eastAsia" w:ascii="宋体" w:hAnsi="宋体" w:eastAsia="宋体" w:cs="宋体"/>
          <w:color w:val="auto"/>
          <w:sz w:val="21"/>
          <w:szCs w:val="21"/>
          <w:highlight w:val="none"/>
        </w:rPr>
        <w:t>开标</w:t>
      </w:r>
      <w:bookmarkEnd w:id="116"/>
      <w:bookmarkEnd w:id="117"/>
    </w:p>
    <w:p w14:paraId="2E616EB2">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53882A3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采购代理机构按本采购文件所规定的时间和地点公开开标，并邀请所有投标人代表参加。</w:t>
      </w:r>
    </w:p>
    <w:p w14:paraId="3F96A61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p w14:paraId="5A708A3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开标会由采购代理机构主持，投标人的法定代表人或其授权代表携带有效身份证明准时参加开标会并签名报到。</w:t>
      </w:r>
    </w:p>
    <w:p w14:paraId="31D65DB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开标时，由投标人或者其推选的代表检查投标文件的密封情况；经确认无误后，由采购人或者采购代理机构工作人员当众拆封，宣布投标人名称、投标价格和采购文件规定的需要宣布的其他内容；</w:t>
      </w:r>
    </w:p>
    <w:p w14:paraId="62C4230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7990612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投标人未参加开标的，视同认可开标结果。</w:t>
      </w:r>
    </w:p>
    <w:p w14:paraId="0A2CD8B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合格投标人不足3家的，不得开标；</w:t>
      </w:r>
    </w:p>
    <w:p w14:paraId="296B05B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开标过程应当由采购人或者采购代理机构负责记录，由参加开标的各投标人代表和相关工作人员签字确认。</w:t>
      </w:r>
    </w:p>
    <w:p w14:paraId="238E9D81">
      <w:pPr>
        <w:widowControl w:val="0"/>
        <w:adjustRightInd/>
        <w:snapToGrid/>
        <w:ind w:left="567"/>
        <w:jc w:val="both"/>
        <w:rPr>
          <w:rFonts w:hint="eastAsia" w:ascii="宋体" w:hAnsi="宋体" w:eastAsia="宋体" w:cs="宋体"/>
          <w:color w:val="auto"/>
          <w:highlight w:val="none"/>
        </w:rPr>
      </w:pPr>
    </w:p>
    <w:p w14:paraId="63A72C18">
      <w:pPr>
        <w:pStyle w:val="5"/>
        <w:widowControl w:val="0"/>
        <w:numPr>
          <w:ilvl w:val="0"/>
          <w:numId w:val="3"/>
        </w:numPr>
        <w:overflowPunct w:val="0"/>
        <w:rPr>
          <w:rFonts w:hint="eastAsia" w:ascii="宋体" w:hAnsi="宋体" w:eastAsia="宋体" w:cs="宋体"/>
          <w:color w:val="auto"/>
          <w:sz w:val="21"/>
          <w:szCs w:val="21"/>
          <w:highlight w:val="none"/>
        </w:rPr>
      </w:pPr>
      <w:bookmarkStart w:id="118" w:name="_Toc15560"/>
      <w:bookmarkStart w:id="119" w:name="_Toc3528"/>
      <w:r>
        <w:rPr>
          <w:rFonts w:hint="eastAsia" w:ascii="宋体" w:hAnsi="宋体" w:eastAsia="宋体" w:cs="宋体"/>
          <w:color w:val="auto"/>
          <w:sz w:val="21"/>
          <w:szCs w:val="21"/>
          <w:highlight w:val="none"/>
        </w:rPr>
        <w:t>评标委员会及评标方法</w:t>
      </w:r>
      <w:bookmarkEnd w:id="118"/>
      <w:bookmarkEnd w:id="119"/>
    </w:p>
    <w:p w14:paraId="605E037C">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3D9F6CE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依法组成评标委员会，评标委员会由采购人和有关技术、经济等方面的专家组成，成员人数为五人或五人以上单数，其中技术、经济等方面的专家不少于成员总数的三分之二，并负责评标工作。</w:t>
      </w:r>
    </w:p>
    <w:p w14:paraId="13C4302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评审方法：本次采购的评审方法采用综合评分法。</w:t>
      </w:r>
    </w:p>
    <w:p w14:paraId="5102533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定标原则：在最大限度满足采购文件实质性要求前提下，按照采购文件规定的各项评价因素进行量化打分，以评标总得分最高的投标人作为中标候选人或中标人。</w:t>
      </w:r>
    </w:p>
    <w:p w14:paraId="52E4D71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14:paraId="74EFF42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0C984D5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评标委员会和采购人在评审过程中有权核对投标文件中相关材料的原件，投标人在接到通知后应在评标委员会规定的时间内提交原件核查。</w:t>
      </w:r>
    </w:p>
    <w:p w14:paraId="2E50B036">
      <w:pPr>
        <w:rPr>
          <w:rFonts w:hint="eastAsia" w:ascii="宋体" w:hAnsi="宋体" w:eastAsia="宋体" w:cs="宋体"/>
          <w:color w:val="auto"/>
          <w:highlight w:val="none"/>
        </w:rPr>
      </w:pPr>
    </w:p>
    <w:p w14:paraId="66C4E57F">
      <w:pPr>
        <w:pStyle w:val="5"/>
        <w:widowControl w:val="0"/>
        <w:numPr>
          <w:ilvl w:val="0"/>
          <w:numId w:val="3"/>
        </w:numPr>
        <w:overflowPunct w:val="0"/>
        <w:rPr>
          <w:rFonts w:hint="eastAsia" w:ascii="宋体" w:hAnsi="宋体" w:eastAsia="宋体" w:cs="宋体"/>
          <w:color w:val="auto"/>
          <w:sz w:val="21"/>
          <w:szCs w:val="21"/>
          <w:highlight w:val="none"/>
        </w:rPr>
      </w:pPr>
      <w:bookmarkStart w:id="120" w:name="_Toc4198"/>
      <w:bookmarkStart w:id="121" w:name="_Toc22022"/>
      <w:r>
        <w:rPr>
          <w:rFonts w:hint="eastAsia" w:ascii="宋体" w:hAnsi="宋体" w:eastAsia="宋体" w:cs="宋体"/>
          <w:color w:val="auto"/>
          <w:sz w:val="21"/>
          <w:szCs w:val="21"/>
          <w:highlight w:val="none"/>
        </w:rPr>
        <w:t>评审原则及评标过程的保密</w:t>
      </w:r>
      <w:bookmarkEnd w:id="120"/>
      <w:bookmarkEnd w:id="121"/>
    </w:p>
    <w:p w14:paraId="76EAF7CE">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6DB14E3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评审的基本原则：评标委员会将依据采购文件的规定，遵循“公开、公平、公正、择优、信用”的原则进行评审工作。</w:t>
      </w:r>
    </w:p>
    <w:p w14:paraId="5E512D5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从公开开标到签订合同，凡与审查、澄清、评审和投标有关的资料以及定标意见相关的事项，均不得向投标人及与评标无关的其他人透露。</w:t>
      </w:r>
    </w:p>
    <w:p w14:paraId="53014D6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任何单位和个人不得非法干预、影响评标的过程和结果。</w:t>
      </w:r>
    </w:p>
    <w:p w14:paraId="7EB61623">
      <w:pPr>
        <w:rPr>
          <w:rFonts w:hint="eastAsia" w:ascii="宋体" w:hAnsi="宋体" w:eastAsia="宋体" w:cs="宋体"/>
          <w:color w:val="auto"/>
          <w:highlight w:val="none"/>
        </w:rPr>
      </w:pPr>
    </w:p>
    <w:p w14:paraId="61112C29">
      <w:pPr>
        <w:pStyle w:val="5"/>
        <w:widowControl w:val="0"/>
        <w:numPr>
          <w:ilvl w:val="0"/>
          <w:numId w:val="3"/>
        </w:numPr>
        <w:overflowPunct w:val="0"/>
        <w:rPr>
          <w:rFonts w:hint="eastAsia" w:ascii="宋体" w:hAnsi="宋体" w:eastAsia="宋体" w:cs="宋体"/>
          <w:color w:val="auto"/>
          <w:sz w:val="21"/>
          <w:szCs w:val="21"/>
          <w:highlight w:val="none"/>
        </w:rPr>
      </w:pPr>
      <w:bookmarkStart w:id="122" w:name="_Toc14506"/>
      <w:r>
        <w:rPr>
          <w:rFonts w:hint="eastAsia" w:ascii="宋体" w:hAnsi="宋体" w:eastAsia="宋体" w:cs="宋体"/>
          <w:color w:val="auto"/>
          <w:sz w:val="21"/>
          <w:szCs w:val="21"/>
          <w:highlight w:val="none"/>
        </w:rPr>
        <w:t>评标程序</w:t>
      </w:r>
      <w:bookmarkEnd w:id="122"/>
    </w:p>
    <w:p w14:paraId="46D6DC35">
      <w:pPr>
        <w:widowControl w:val="0"/>
        <w:numPr>
          <w:ilvl w:val="1"/>
          <w:numId w:val="3"/>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资格性、符合性审查</w:t>
      </w:r>
    </w:p>
    <w:p w14:paraId="52BA6E42">
      <w:pPr>
        <w:widowControl w:val="0"/>
        <w:overflowPunct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采购项目开标结束后，评标委员会根据《资格性、符合性审查表》将依法对投标人进行资格性、符合性审查。投标人必须严格按照《资格性、符合性审查表》的评审内容的要求如实提供证明材料并应加盖投标人公章，对缺漏或不符合项将直接导致无效投标。合格投标人不足3家的，不得评标。未通过资格性、符合性审查的投标人不进入评标阶段的评审。</w:t>
      </w:r>
    </w:p>
    <w:p w14:paraId="2DFB5449">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《资格性、符合性审查表》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8942"/>
      </w:tblGrid>
      <w:tr w14:paraId="27EE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74016AD2">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1107DD0F">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 审 内 容</w:t>
            </w:r>
          </w:p>
        </w:tc>
      </w:tr>
      <w:tr w14:paraId="1BD0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top w:val="single" w:color="auto" w:sz="4" w:space="0"/>
              <w:left w:val="single" w:color="auto" w:sz="4" w:space="0"/>
              <w:right w:val="single" w:color="auto" w:sz="4" w:space="0"/>
              <w:tl2br w:val="nil"/>
              <w:tr2bl w:val="nil"/>
            </w:tcBorders>
            <w:vAlign w:val="center"/>
          </w:tcPr>
          <w:p w14:paraId="1A061981">
            <w:pPr>
              <w:numPr>
                <w:ilvl w:val="0"/>
                <w:numId w:val="6"/>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3F7EB7EE">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tc>
      </w:tr>
      <w:tr w14:paraId="7AE9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1F050944">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438A0D44">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（2）参加采购活动前三年内，在经营活动中没有重大违法记录（须提供书面声明）；</w:t>
            </w:r>
          </w:p>
        </w:tc>
      </w:tr>
      <w:tr w14:paraId="0883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34F9E381">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4E3B8451">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（3）投标人的单位负责人为同一人或者存在直接控股、管理关系的不同投标人，不得参加同一合同项下的采购活动；</w:t>
            </w:r>
          </w:p>
        </w:tc>
      </w:tr>
      <w:tr w14:paraId="3A65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3475B135">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26738B46">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（4）未被列入“信用中国”网站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 xml:space="preserve">www.creditchina.gov.cn </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“记录失信被执行人或重大税收违法失信主体或政府采购严重违法失信行为”记录名单。以代理机构于投标截止日当天在“信用中国”网站查询结果为准，如相关失信记录已失效，投标人需提供相关证明资料；</w:t>
            </w:r>
          </w:p>
        </w:tc>
      </w:tr>
      <w:tr w14:paraId="152D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9" w:type="dxa"/>
            <w:vMerge w:val="continue"/>
            <w:tcBorders>
              <w:left w:val="single" w:color="auto" w:sz="4" w:space="0"/>
              <w:right w:val="single" w:color="auto" w:sz="4" w:space="0"/>
              <w:tl2br w:val="nil"/>
              <w:tr2bl w:val="nil"/>
            </w:tcBorders>
            <w:vAlign w:val="center"/>
          </w:tcPr>
          <w:p w14:paraId="08C8396D">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3548BCD8">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（5）未被列入</w:t>
            </w:r>
            <w:r>
              <w:rPr>
                <w:rFonts w:hint="eastAsia" w:ascii="宋体" w:hAnsi="宋体" w:cs="宋体"/>
                <w:color w:val="auto"/>
                <w:szCs w:val="21"/>
                <w:highlight w:val="none"/>
                <w:lang w:val="en-US" w:eastAsia="zh-CN"/>
              </w:rPr>
              <w:t>采购人及上级</w:t>
            </w:r>
            <w:r>
              <w:rPr>
                <w:rFonts w:hint="eastAsia" w:ascii="宋体" w:hAnsi="宋体" w:eastAsia="宋体" w:cs="宋体"/>
                <w:color w:val="auto"/>
                <w:szCs w:val="21"/>
                <w:highlight w:val="none"/>
              </w:rPr>
              <w:t>企业相关领域黑名单。</w:t>
            </w:r>
          </w:p>
        </w:tc>
      </w:tr>
      <w:tr w14:paraId="0BFD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bottom w:val="single" w:color="auto" w:sz="4" w:space="0"/>
              <w:right w:val="single" w:color="auto" w:sz="4" w:space="0"/>
              <w:tl2br w:val="nil"/>
              <w:tr2bl w:val="nil"/>
            </w:tcBorders>
            <w:vAlign w:val="center"/>
          </w:tcPr>
          <w:p w14:paraId="38C27986">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629D123E">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（6）符合投标人资格要求中其他要求（如有）。（提供《附件</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.相关资质证明文件》中对应证明文件。）</w:t>
            </w:r>
          </w:p>
        </w:tc>
      </w:tr>
      <w:tr w14:paraId="0BCE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0FA3A1B5">
            <w:pPr>
              <w:numPr>
                <w:ilvl w:val="0"/>
                <w:numId w:val="6"/>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2160C3C8">
            <w:pP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投标人按照采购文件要求提交投标保证金；</w:t>
            </w:r>
          </w:p>
        </w:tc>
      </w:tr>
      <w:tr w14:paraId="74EC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3832024A">
            <w:pPr>
              <w:numPr>
                <w:ilvl w:val="0"/>
                <w:numId w:val="6"/>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327F4274">
            <w:p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投标文件按照采购文件要求签署盖章；</w:t>
            </w:r>
          </w:p>
        </w:tc>
      </w:tr>
      <w:tr w14:paraId="501C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3CFC8A07">
            <w:pPr>
              <w:numPr>
                <w:ilvl w:val="0"/>
                <w:numId w:val="6"/>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17141C6F">
            <w:p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投标总价未超出采购预算或最高限价；</w:t>
            </w:r>
          </w:p>
        </w:tc>
      </w:tr>
      <w:tr w14:paraId="359D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56885511">
            <w:pPr>
              <w:tabs>
                <w:tab w:val="left" w:pos="176"/>
                <w:tab w:val="left" w:pos="612"/>
              </w:tabs>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50C2A3E5">
            <w:pP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投标文件未含有采购人不能接受的附加条件；</w:t>
            </w:r>
          </w:p>
        </w:tc>
      </w:tr>
      <w:tr w14:paraId="7DDB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27761E14">
            <w:pPr>
              <w:tabs>
                <w:tab w:val="left" w:pos="176"/>
                <w:tab w:val="left" w:pos="612"/>
              </w:tabs>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49D9FED9">
            <w:p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无负偏离标注“★”符号的条款。</w:t>
            </w:r>
          </w:p>
        </w:tc>
      </w:tr>
      <w:tr w14:paraId="628F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6AE6A655">
            <w:pPr>
              <w:tabs>
                <w:tab w:val="left" w:pos="176"/>
                <w:tab w:val="left" w:pos="612"/>
              </w:tabs>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5395C767">
            <w:pP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未出现</w:t>
            </w:r>
            <w:r>
              <w:rPr>
                <w:rFonts w:hint="eastAsia" w:ascii="宋体" w:hAnsi="宋体" w:eastAsia="宋体" w:cs="宋体"/>
                <w:color w:val="auto"/>
                <w:szCs w:val="21"/>
                <w:highlight w:val="none"/>
                <w:lang w:bidi="ar"/>
              </w:rPr>
              <w:t>法律、法规和采购文件规定的其他无效情形。</w:t>
            </w:r>
          </w:p>
        </w:tc>
      </w:tr>
    </w:tbl>
    <w:p w14:paraId="05308B8F">
      <w:pPr>
        <w:widowControl w:val="0"/>
        <w:overflowPunct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资格性、符合性审查中带有不合格分项的投标文件，将作无效标处理。经评标委员会确认的无效投标文件，采购人和采购代理机构将予以拒绝，并且不允许通过修正或撤消其不符合要求的差异，使之成为具有符合性的投标文件。经评标委员会资格性、符合性审查确认具有有效投标文件的投标人不足三家时将重新组织采购</w:t>
      </w:r>
    </w:p>
    <w:p w14:paraId="22665A61">
      <w:pPr>
        <w:widowControl w:val="0"/>
        <w:numPr>
          <w:ilvl w:val="1"/>
          <w:numId w:val="3"/>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投标文件报价出现前后不一致的，评标委员会按照下列规定修正：</w:t>
      </w:r>
    </w:p>
    <w:p w14:paraId="7E71E166">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投标文件中开标一览表（报价表）内容与投标文件中相应内容不一致的，以开标一览表（报价表）为准；</w:t>
      </w:r>
    </w:p>
    <w:p w14:paraId="0D30C4D1">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大写金额和小写金额不一致的，以大写金额为准；</w:t>
      </w:r>
    </w:p>
    <w:p w14:paraId="56F8FEEE">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单价金额小数点或者百分比有明显错位的，以开标一览表的总价为准，并修改单价；</w:t>
      </w:r>
    </w:p>
    <w:p w14:paraId="291005B4">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总价金额与按单价汇总金额不一致的，以单价金额计算结果为准。</w:t>
      </w:r>
    </w:p>
    <w:p w14:paraId="6E338186">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同时出现两种以上不一致的，按照前款规定的顺序修正。修正后的报价按照经投标人确认后产生约束力，投标人不确认的，其投标无效。</w:t>
      </w:r>
    </w:p>
    <w:p w14:paraId="0CAE3896">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  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14:paraId="20EE61BD">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  对于投标文件中不构成实质性偏差的不正规、不一致或不规则，评标委员会可以接受，但这种接受不能损害或影响任何投标人的相对排序。</w:t>
      </w:r>
    </w:p>
    <w:p w14:paraId="0327B029">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26.5  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27CD25B7">
      <w:pPr>
        <w:pStyle w:val="13"/>
        <w:rPr>
          <w:rFonts w:hint="eastAsia" w:ascii="宋体" w:hAnsi="宋体" w:eastAsia="宋体" w:cs="宋体"/>
          <w:color w:val="auto"/>
          <w:highlight w:val="none"/>
        </w:rPr>
      </w:pPr>
    </w:p>
    <w:p w14:paraId="6A150F07">
      <w:pPr>
        <w:pStyle w:val="5"/>
        <w:widowControl w:val="0"/>
        <w:numPr>
          <w:ilvl w:val="0"/>
          <w:numId w:val="3"/>
        </w:numPr>
        <w:overflowPunct w:val="0"/>
        <w:rPr>
          <w:rFonts w:hint="eastAsia" w:ascii="宋体" w:hAnsi="宋体" w:eastAsia="宋体" w:cs="宋体"/>
          <w:color w:val="auto"/>
          <w:sz w:val="21"/>
          <w:szCs w:val="21"/>
          <w:highlight w:val="none"/>
        </w:rPr>
      </w:pPr>
      <w:bookmarkStart w:id="123" w:name="_Toc4799"/>
      <w:bookmarkStart w:id="124" w:name="_Toc11415"/>
      <w:r>
        <w:rPr>
          <w:rFonts w:hint="eastAsia" w:ascii="宋体" w:hAnsi="宋体" w:eastAsia="宋体" w:cs="宋体"/>
          <w:color w:val="auto"/>
          <w:sz w:val="21"/>
          <w:szCs w:val="21"/>
          <w:highlight w:val="none"/>
        </w:rPr>
        <w:t>商务、技术、价格评审（具体评审项目详见投标资料表）</w:t>
      </w:r>
      <w:bookmarkEnd w:id="123"/>
      <w:bookmarkEnd w:id="124"/>
    </w:p>
    <w:p w14:paraId="769CEFE4">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717E1E9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对通过资格性、符合性审查的有效</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 xml:space="preserve">方有资格进入综合评审。采购文件中要求投标人提供的相关资质证书证明材料因国家政策变动导致新旧证书名称不一致，旧证书未取消且新旧证书具有同等效力的，投标人提供新证书与提供在有效期内的旧证书给予同等认可。 </w:t>
      </w:r>
    </w:p>
    <w:p w14:paraId="6EEB5B0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通过资格性、符合性审查的投标文件进行详细评审。评标委员会对每一投标文件进行详细的商务评审、技术评审。按照评审程序的规定和依据评分标准，各位评委就每个投标人的技术、商务状况及其对采购文件要求的响应情况进行评议和比较，评出其技术评分和商务评分。根据采购文件规定评出得分，将价格得分、商务得分、技术得分相加得出最终评标得分。</w:t>
      </w:r>
    </w:p>
    <w:p w14:paraId="72CF41C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综合得分相同的，按价格评分由高到低顺序排列。综合得分相同且价格评分相同的，按商务评分由高到低顺序排列，得分高的排前，得分低的排后；按上述环节依然存在同分情形而不能确认排名顺序时，由评标委员会进行投票，得票多的排名在先。当第一轮投票结果为投标人得票数相同时，再次进行投票，如此类推，直到能确定排序次序为止。</w:t>
      </w:r>
    </w:p>
    <w:p w14:paraId="62C15D2C">
      <w:pPr>
        <w:widowControl w:val="0"/>
        <w:tabs>
          <w:tab w:val="left" w:pos="907"/>
        </w:tabs>
        <w:adjustRightInd/>
        <w:snapToGrid/>
        <w:ind w:left="567"/>
        <w:jc w:val="both"/>
        <w:rPr>
          <w:rFonts w:hint="eastAsia" w:ascii="宋体" w:hAnsi="宋体" w:eastAsia="宋体" w:cs="宋体"/>
          <w:color w:val="auto"/>
          <w:szCs w:val="21"/>
          <w:highlight w:val="none"/>
        </w:rPr>
      </w:pPr>
    </w:p>
    <w:p w14:paraId="45E1EDAD">
      <w:pPr>
        <w:pStyle w:val="5"/>
        <w:widowControl w:val="0"/>
        <w:numPr>
          <w:ilvl w:val="0"/>
          <w:numId w:val="3"/>
        </w:numPr>
        <w:overflowPunct w:val="0"/>
        <w:rPr>
          <w:rFonts w:hint="eastAsia" w:ascii="宋体" w:hAnsi="宋体" w:eastAsia="宋体" w:cs="宋体"/>
          <w:color w:val="auto"/>
          <w:sz w:val="21"/>
          <w:szCs w:val="21"/>
          <w:highlight w:val="none"/>
        </w:rPr>
      </w:pPr>
      <w:bookmarkStart w:id="125" w:name="_Toc316375620"/>
      <w:bookmarkStart w:id="126" w:name="_Toc20328"/>
      <w:bookmarkStart w:id="127" w:name="_Toc382049120"/>
      <w:bookmarkStart w:id="128" w:name="_Toc21663"/>
      <w:bookmarkStart w:id="129" w:name="_Toc18550"/>
      <w:r>
        <w:rPr>
          <w:rFonts w:hint="eastAsia" w:ascii="宋体" w:hAnsi="宋体" w:eastAsia="宋体" w:cs="宋体"/>
          <w:color w:val="auto"/>
          <w:sz w:val="21"/>
          <w:szCs w:val="21"/>
          <w:highlight w:val="none"/>
        </w:rPr>
        <w:t>纪律和保密</w:t>
      </w:r>
      <w:bookmarkEnd w:id="125"/>
      <w:r>
        <w:rPr>
          <w:rFonts w:hint="eastAsia" w:ascii="宋体" w:hAnsi="宋体" w:eastAsia="宋体" w:cs="宋体"/>
          <w:color w:val="auto"/>
          <w:sz w:val="21"/>
          <w:szCs w:val="21"/>
          <w:highlight w:val="none"/>
        </w:rPr>
        <w:t>事项</w:t>
      </w:r>
      <w:bookmarkEnd w:id="126"/>
      <w:bookmarkEnd w:id="127"/>
      <w:bookmarkEnd w:id="128"/>
      <w:bookmarkEnd w:id="129"/>
    </w:p>
    <w:p w14:paraId="6E432CE3">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458FD4F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48348DB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投标人不得串通作弊，以不正当的手段妨碍、排挤其他投标人，扰乱采购市场，破坏公平竞争原则。否则将按相关法律规定严肃处理。</w:t>
      </w:r>
    </w:p>
    <w:p w14:paraId="51D7B7D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获得本采购文件的投标人，应对文件进行保密，不得用作本次投标以外的任何用途。开标后，投标人应归还采购文件中要求保密的文件和资料。</w:t>
      </w:r>
    </w:p>
    <w:p w14:paraId="0B89A4B7">
      <w:pPr>
        <w:rPr>
          <w:rFonts w:hint="eastAsia" w:ascii="宋体" w:hAnsi="宋体" w:eastAsia="宋体" w:cs="宋体"/>
          <w:color w:val="auto"/>
          <w:highlight w:val="none"/>
        </w:rPr>
      </w:pPr>
    </w:p>
    <w:p w14:paraId="71F0C2AA">
      <w:pPr>
        <w:pStyle w:val="4"/>
        <w:numPr>
          <w:ilvl w:val="0"/>
          <w:numId w:val="2"/>
        </w:numPr>
        <w:spacing w:before="0" w:after="0" w:line="360" w:lineRule="auto"/>
        <w:jc w:val="center"/>
        <w:rPr>
          <w:rFonts w:hint="eastAsia" w:ascii="宋体" w:hAnsi="宋体" w:eastAsia="宋体" w:cs="宋体"/>
          <w:color w:val="auto"/>
          <w:highlight w:val="none"/>
        </w:rPr>
      </w:pPr>
      <w:bookmarkStart w:id="130" w:name="_Toc27738"/>
      <w:bookmarkStart w:id="131" w:name="_Toc1109"/>
      <w:r>
        <w:rPr>
          <w:rFonts w:hint="eastAsia" w:ascii="宋体" w:hAnsi="宋体" w:eastAsia="宋体" w:cs="宋体"/>
          <w:color w:val="auto"/>
          <w:highlight w:val="none"/>
        </w:rPr>
        <w:t>授予合同</w:t>
      </w:r>
      <w:bookmarkEnd w:id="130"/>
      <w:bookmarkEnd w:id="131"/>
    </w:p>
    <w:p w14:paraId="458F2CC0">
      <w:pPr>
        <w:pStyle w:val="5"/>
        <w:widowControl w:val="0"/>
        <w:numPr>
          <w:ilvl w:val="0"/>
          <w:numId w:val="3"/>
        </w:numPr>
        <w:overflowPunct w:val="0"/>
        <w:rPr>
          <w:rFonts w:hint="eastAsia" w:ascii="宋体" w:hAnsi="宋体" w:eastAsia="宋体" w:cs="宋体"/>
          <w:color w:val="auto"/>
          <w:sz w:val="21"/>
          <w:szCs w:val="21"/>
          <w:highlight w:val="none"/>
        </w:rPr>
      </w:pPr>
      <w:bookmarkStart w:id="132" w:name="_Toc16090"/>
      <w:bookmarkStart w:id="133" w:name="_Toc508284011"/>
      <w:bookmarkStart w:id="134" w:name="_Toc22623"/>
      <w:r>
        <w:rPr>
          <w:rFonts w:hint="eastAsia" w:ascii="宋体" w:hAnsi="宋体" w:eastAsia="宋体" w:cs="宋体"/>
          <w:color w:val="auto"/>
          <w:sz w:val="21"/>
          <w:szCs w:val="21"/>
          <w:highlight w:val="none"/>
        </w:rPr>
        <w:t>合同授予标准</w:t>
      </w:r>
      <w:bookmarkEnd w:id="132"/>
      <w:bookmarkEnd w:id="133"/>
      <w:bookmarkEnd w:id="134"/>
    </w:p>
    <w:p w14:paraId="6EE63373">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60EC56D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根据评标委员会的评审结果，采购人按照评审报告推荐的中标候选人中按顺序依法确定中标人。</w:t>
      </w:r>
    </w:p>
    <w:p w14:paraId="4D3F2B9E">
      <w:pPr>
        <w:rPr>
          <w:rFonts w:hint="eastAsia" w:ascii="宋体" w:hAnsi="宋体" w:eastAsia="宋体" w:cs="宋体"/>
          <w:color w:val="auto"/>
          <w:highlight w:val="none"/>
        </w:rPr>
      </w:pPr>
    </w:p>
    <w:p w14:paraId="4B3198C5">
      <w:pPr>
        <w:pStyle w:val="5"/>
        <w:widowControl w:val="0"/>
        <w:numPr>
          <w:ilvl w:val="0"/>
          <w:numId w:val="3"/>
        </w:numPr>
        <w:overflowPunct w:val="0"/>
        <w:rPr>
          <w:rFonts w:hint="eastAsia" w:ascii="宋体" w:hAnsi="宋体" w:eastAsia="宋体" w:cs="宋体"/>
          <w:color w:val="auto"/>
          <w:sz w:val="21"/>
          <w:szCs w:val="21"/>
          <w:highlight w:val="none"/>
        </w:rPr>
      </w:pPr>
      <w:bookmarkStart w:id="135" w:name="_Toc24261"/>
      <w:bookmarkStart w:id="136" w:name="_Toc508284013"/>
      <w:bookmarkStart w:id="137" w:name="_Toc10545"/>
      <w:r>
        <w:rPr>
          <w:rFonts w:hint="eastAsia" w:ascii="宋体" w:hAnsi="宋体" w:eastAsia="宋体" w:cs="宋体"/>
          <w:color w:val="auto"/>
          <w:sz w:val="21"/>
          <w:szCs w:val="21"/>
          <w:highlight w:val="none"/>
        </w:rPr>
        <w:t>发布中标结果</w:t>
      </w:r>
      <w:bookmarkEnd w:id="135"/>
      <w:bookmarkEnd w:id="136"/>
      <w:bookmarkEnd w:id="137"/>
    </w:p>
    <w:p w14:paraId="33605491">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6A307F4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评标委员会提出评标书面报告和推荐中标意见报采购人确认后，采购代理机构将在指定的信息发布媒体上发布公告。</w:t>
      </w:r>
    </w:p>
    <w:p w14:paraId="3697CF9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中标公告期限为3个日历日。</w:t>
      </w:r>
    </w:p>
    <w:p w14:paraId="2F4C65E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《中标通知书》是合同的一个组成部分，《中标通知书》对采购人和中标人均具有同等法律效力。</w:t>
      </w:r>
    </w:p>
    <w:p w14:paraId="551E32F6">
      <w:pPr>
        <w:widowControl w:val="0"/>
        <w:tabs>
          <w:tab w:val="left" w:pos="907"/>
        </w:tabs>
        <w:adjustRightInd/>
        <w:snapToGrid/>
        <w:jc w:val="both"/>
        <w:rPr>
          <w:rFonts w:hint="eastAsia" w:ascii="宋体" w:hAnsi="宋体" w:eastAsia="宋体" w:cs="宋体"/>
          <w:color w:val="auto"/>
          <w:szCs w:val="21"/>
          <w:highlight w:val="none"/>
        </w:rPr>
      </w:pPr>
    </w:p>
    <w:p w14:paraId="04EF4D15">
      <w:pPr>
        <w:pStyle w:val="5"/>
        <w:widowControl w:val="0"/>
        <w:numPr>
          <w:ilvl w:val="0"/>
          <w:numId w:val="3"/>
        </w:numPr>
        <w:overflowPunct w:val="0"/>
        <w:rPr>
          <w:rFonts w:hint="eastAsia" w:ascii="宋体" w:hAnsi="宋体" w:eastAsia="宋体" w:cs="宋体"/>
          <w:color w:val="auto"/>
          <w:sz w:val="21"/>
          <w:szCs w:val="21"/>
          <w:highlight w:val="none"/>
        </w:rPr>
      </w:pPr>
      <w:bookmarkStart w:id="138" w:name="_Toc749"/>
      <w:bookmarkStart w:id="139" w:name="_Toc11420"/>
      <w:r>
        <w:rPr>
          <w:rFonts w:hint="eastAsia" w:ascii="宋体" w:hAnsi="宋体" w:eastAsia="宋体" w:cs="宋体"/>
          <w:color w:val="auto"/>
          <w:sz w:val="21"/>
          <w:szCs w:val="21"/>
          <w:highlight w:val="none"/>
        </w:rPr>
        <w:t>资格后审</w:t>
      </w:r>
      <w:bookmarkEnd w:id="138"/>
      <w:bookmarkEnd w:id="139"/>
    </w:p>
    <w:p w14:paraId="0B9DC19E">
      <w:pPr>
        <w:pStyle w:val="47"/>
        <w:widowControl w:val="0"/>
        <w:numPr>
          <w:ilvl w:val="0"/>
          <w:numId w:val="0"/>
        </w:numPr>
        <w:tabs>
          <w:tab w:val="left" w:pos="567"/>
          <w:tab w:val="left" w:pos="907"/>
        </w:tabs>
        <w:adjustRightInd/>
        <w:snapToGrid/>
        <w:ind w:leftChars="0"/>
        <w:jc w:val="both"/>
        <w:rPr>
          <w:rFonts w:hint="eastAsia" w:ascii="宋体" w:hAnsi="宋体" w:eastAsia="宋体" w:cs="宋体"/>
          <w:vanish/>
          <w:color w:val="auto"/>
          <w:szCs w:val="21"/>
          <w:highlight w:val="none"/>
        </w:rPr>
      </w:pPr>
    </w:p>
    <w:p w14:paraId="55BA046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采购人将有权根据本文件中的要求，对评委会推荐的中标候选人进行资格后审。</w:t>
      </w:r>
    </w:p>
    <w:p w14:paraId="2EA6BD4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中标候选人须无条件配合资格后审，否则采购人有权取消其中标资格，且投标保证金可不予退还。</w:t>
      </w:r>
    </w:p>
    <w:p w14:paraId="55B4103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14:paraId="0440982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如发现中标候选人以他人名义投标或者以其他方式弄虚作假，骗取中标的，采购人有权取消其中标资格，且投标保证金可不予退还；给采购人造成损失的，应依法承担赔偿责任。</w:t>
      </w:r>
    </w:p>
    <w:p w14:paraId="01B7E78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14:paraId="6008547F">
      <w:pPr>
        <w:rPr>
          <w:rFonts w:hint="eastAsia" w:ascii="宋体" w:hAnsi="宋体" w:eastAsia="宋体" w:cs="宋体"/>
          <w:color w:val="auto"/>
          <w:highlight w:val="none"/>
        </w:rPr>
      </w:pPr>
    </w:p>
    <w:p w14:paraId="65794CA5">
      <w:pPr>
        <w:pStyle w:val="5"/>
        <w:widowControl w:val="0"/>
        <w:numPr>
          <w:ilvl w:val="0"/>
          <w:numId w:val="3"/>
        </w:numPr>
        <w:overflowPunct w:val="0"/>
        <w:rPr>
          <w:rFonts w:hint="eastAsia" w:ascii="宋体" w:hAnsi="宋体" w:eastAsia="宋体" w:cs="宋体"/>
          <w:color w:val="auto"/>
          <w:sz w:val="21"/>
          <w:szCs w:val="21"/>
          <w:highlight w:val="none"/>
        </w:rPr>
      </w:pPr>
      <w:bookmarkStart w:id="140" w:name="_Toc27302"/>
      <w:bookmarkStart w:id="141" w:name="_Toc27689"/>
      <w:r>
        <w:rPr>
          <w:rFonts w:hint="eastAsia" w:ascii="宋体" w:hAnsi="宋体" w:eastAsia="宋体" w:cs="宋体"/>
          <w:color w:val="auto"/>
          <w:sz w:val="21"/>
          <w:szCs w:val="21"/>
          <w:highlight w:val="none"/>
        </w:rPr>
        <w:t>合同的签订与履行</w:t>
      </w:r>
      <w:bookmarkEnd w:id="140"/>
      <w:bookmarkEnd w:id="141"/>
    </w:p>
    <w:p w14:paraId="160A9BA4">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25E737D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工期开始时间不得早于合同签订时间。</w:t>
      </w:r>
    </w:p>
    <w:p w14:paraId="6AD91A5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采购人与中标人应当根据合同的约定依法履行合同义务。</w:t>
      </w:r>
    </w:p>
    <w:p w14:paraId="3DF4A78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采购合同的履行、违约责任和解决争议的方法等适用《中华人民共和国民法典》。</w:t>
      </w:r>
    </w:p>
    <w:p w14:paraId="3CB7ED1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14:paraId="1567BFB1">
      <w:pPr>
        <w:widowControl w:val="0"/>
        <w:tabs>
          <w:tab w:val="left" w:pos="907"/>
        </w:tabs>
        <w:adjustRightInd/>
        <w:snapToGrid/>
        <w:jc w:val="both"/>
        <w:rPr>
          <w:rFonts w:hint="eastAsia" w:ascii="宋体" w:hAnsi="宋体" w:eastAsia="宋体" w:cs="宋体"/>
          <w:color w:val="auto"/>
          <w:highlight w:val="none"/>
        </w:rPr>
      </w:pPr>
    </w:p>
    <w:p w14:paraId="18FF76DA">
      <w:pPr>
        <w:pStyle w:val="5"/>
        <w:widowControl w:val="0"/>
        <w:numPr>
          <w:ilvl w:val="0"/>
          <w:numId w:val="3"/>
        </w:numPr>
        <w:overflowPunct w:val="0"/>
        <w:rPr>
          <w:rFonts w:hint="eastAsia" w:ascii="宋体" w:hAnsi="宋体" w:eastAsia="宋体" w:cs="宋体"/>
          <w:color w:val="auto"/>
          <w:sz w:val="21"/>
          <w:szCs w:val="21"/>
          <w:highlight w:val="none"/>
        </w:rPr>
      </w:pPr>
      <w:bookmarkStart w:id="142" w:name="_Toc303084277"/>
      <w:bookmarkStart w:id="143" w:name="_Toc29009"/>
      <w:bookmarkStart w:id="144" w:name="_Toc382049124"/>
      <w:bookmarkStart w:id="145" w:name="_Toc19211"/>
      <w:bookmarkStart w:id="146" w:name="_Toc6617"/>
      <w:r>
        <w:rPr>
          <w:rFonts w:hint="eastAsia" w:ascii="宋体" w:hAnsi="宋体" w:eastAsia="宋体" w:cs="宋体"/>
          <w:color w:val="auto"/>
          <w:sz w:val="21"/>
          <w:szCs w:val="21"/>
          <w:highlight w:val="none"/>
        </w:rPr>
        <w:t>履约</w:t>
      </w:r>
      <w:bookmarkEnd w:id="142"/>
      <w:bookmarkEnd w:id="143"/>
      <w:bookmarkEnd w:id="144"/>
      <w:r>
        <w:rPr>
          <w:rFonts w:hint="eastAsia" w:ascii="宋体" w:hAnsi="宋体" w:eastAsia="宋体" w:cs="宋体"/>
          <w:color w:val="auto"/>
          <w:sz w:val="21"/>
          <w:szCs w:val="21"/>
          <w:highlight w:val="none"/>
        </w:rPr>
        <w:t>担保</w:t>
      </w:r>
      <w:bookmarkEnd w:id="145"/>
      <w:bookmarkEnd w:id="146"/>
    </w:p>
    <w:p w14:paraId="6AD67919">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7FD7388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采购（合同签署）时提交履约担保，履约担保金额不超过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14:paraId="69D639D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履约担保期限从合同签订之日起至项目服务期结束验收合格并结算完毕后，经双方签字</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天内保持有效。</w:t>
      </w:r>
    </w:p>
    <w:p w14:paraId="1552B38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履约担保可以采用下列任何一种形式：</w:t>
      </w:r>
    </w:p>
    <w:p w14:paraId="357B9F3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（1）履约保函。如果中标人的履约担保是以银行保函形式提供的，则该银行保函应：</w:t>
      </w:r>
    </w:p>
    <w:p w14:paraId="3D18303C">
      <w:pPr>
        <w:widowControl w:val="0"/>
        <w:numPr>
          <w:ilvl w:val="0"/>
          <w:numId w:val="0"/>
        </w:numPr>
        <w:overflowPunct w:val="0"/>
        <w:ind w:leftChars="0" w:firstLine="630" w:firstLineChars="300"/>
        <w:rPr>
          <w:rFonts w:hint="eastAsia" w:ascii="宋体" w:hAnsi="宋体" w:eastAsia="宋体" w:cs="宋体"/>
          <w:color w:val="auto"/>
          <w:szCs w:val="21"/>
          <w:highlight w:val="none"/>
        </w:rPr>
      </w:pPr>
      <w:r>
        <w:rPr>
          <w:rFonts w:hAnsi="宋体"/>
          <w:color w:val="auto"/>
          <w:sz w:val="21"/>
          <w:szCs w:val="21"/>
          <w:highlight w:val="none"/>
        </w:rPr>
        <w:t>①</w:t>
      </w:r>
      <w:r>
        <w:rPr>
          <w:rFonts w:hint="eastAsia" w:ascii="宋体" w:hAnsi="宋体" w:eastAsia="宋体" w:cs="宋体"/>
          <w:color w:val="auto"/>
          <w:szCs w:val="21"/>
          <w:highlight w:val="none"/>
        </w:rPr>
        <w:t>保函应由银行支行或以上银行机构开具。</w:t>
      </w:r>
    </w:p>
    <w:p w14:paraId="4A9EDBB7">
      <w:pPr>
        <w:widowControl w:val="0"/>
        <w:numPr>
          <w:ilvl w:val="0"/>
          <w:numId w:val="0"/>
        </w:numPr>
        <w:overflowPunct w:val="0"/>
        <w:ind w:left="630" w:leftChars="300" w:firstLine="0" w:firstLineChars="0"/>
        <w:rPr>
          <w:rFonts w:hint="eastAsia" w:ascii="宋体" w:hAnsi="宋体" w:eastAsia="宋体" w:cs="宋体"/>
          <w:color w:val="auto"/>
          <w:szCs w:val="21"/>
          <w:highlight w:val="none"/>
        </w:rPr>
      </w:pPr>
      <w:r>
        <w:rPr>
          <w:rFonts w:hAnsi="宋体"/>
          <w:color w:val="auto"/>
          <w:sz w:val="21"/>
          <w:szCs w:val="21"/>
          <w:highlight w:val="none"/>
        </w:rPr>
        <w:t>②</w:t>
      </w:r>
      <w:r>
        <w:rPr>
          <w:rFonts w:hint="eastAsia" w:ascii="宋体" w:hAnsi="宋体" w:eastAsia="宋体" w:cs="宋体"/>
          <w:color w:val="auto"/>
          <w:szCs w:val="21"/>
          <w:highlight w:val="none"/>
        </w:rPr>
        <w:t>保函的格式参考投标文件附件中提供的无条件不可撤销履约保函格式，保函担保期内若项目未能按期竣工，保函必须延期，办理延期手续时在银行方面所产生费用由中标人负责。</w:t>
      </w:r>
    </w:p>
    <w:p w14:paraId="453FDC90">
      <w:pPr>
        <w:widowControl w:val="0"/>
        <w:numPr>
          <w:ilvl w:val="0"/>
          <w:numId w:val="0"/>
        </w:numPr>
        <w:overflowPunct w:val="0"/>
        <w:ind w:leftChars="0" w:firstLine="630" w:firstLineChars="300"/>
        <w:rPr>
          <w:rFonts w:hint="eastAsia" w:ascii="宋体" w:hAnsi="宋体" w:eastAsia="宋体" w:cs="宋体"/>
          <w:color w:val="auto"/>
          <w:szCs w:val="21"/>
          <w:highlight w:val="none"/>
        </w:rPr>
      </w:pPr>
      <w:r>
        <w:rPr>
          <w:rFonts w:hint="eastAsia" w:hAnsi="宋体"/>
          <w:color w:val="auto"/>
          <w:sz w:val="21"/>
          <w:szCs w:val="21"/>
          <w:highlight w:val="none"/>
        </w:rPr>
        <w:t>③</w:t>
      </w:r>
      <w:r>
        <w:rPr>
          <w:rFonts w:hint="eastAsia" w:ascii="宋体" w:hAnsi="宋体" w:eastAsia="宋体" w:cs="宋体"/>
          <w:color w:val="auto"/>
          <w:szCs w:val="21"/>
          <w:highlight w:val="none"/>
        </w:rPr>
        <w:t>履约保函必须打印，手写、涂改无效。</w:t>
      </w:r>
    </w:p>
    <w:p w14:paraId="2CEDCE75">
      <w:pPr>
        <w:widowControl w:val="0"/>
        <w:numPr>
          <w:ilvl w:val="0"/>
          <w:numId w:val="0"/>
        </w:numPr>
        <w:overflowPunct w:val="0"/>
        <w:ind w:left="630" w:leftChars="30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可采用电汇、银行汇票等银行转账方式提交，但不可以采用现金方式提交。履约保证金金额为合同咨询酬金暂定价款的10%。中标人人必须保证履约保证金以中标人的名称在（合同约定的日期）前提交至采购人指定账户。</w:t>
      </w:r>
    </w:p>
    <w:p w14:paraId="3D06F15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不能按本采购文件（33.1至33.3）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7F5745C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为取得履约担保所需的费用，由中标人承担；若工期延误，履约担保时间延长，延长费用由中标人承担。</w:t>
      </w:r>
    </w:p>
    <w:p w14:paraId="115E708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4D34794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下列任何情况发生时，采购人有权行使享有的担保权利：</w:t>
      </w:r>
    </w:p>
    <w:p w14:paraId="64341F2A">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（1）中标人将本项目转让给他人，或者在投标文件中未说明，且未经采购人同意，将中标项目分包给他人的；</w:t>
      </w:r>
    </w:p>
    <w:p w14:paraId="0C48FFE4">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（2）中标人在履行采购合同期间，违反有关法律法规的规定及合同约定的条款，损害了采购人的利益。</w:t>
      </w:r>
    </w:p>
    <w:p w14:paraId="27CE72B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在整个项目验收合格后，中标人向采购人提交退回履约担保的申请，采购人办理履约担保退还手续。</w:t>
      </w:r>
    </w:p>
    <w:p w14:paraId="569AE6E9">
      <w:pPr>
        <w:widowControl w:val="0"/>
        <w:tabs>
          <w:tab w:val="left" w:pos="907"/>
        </w:tabs>
        <w:adjustRightInd/>
        <w:snapToGrid/>
        <w:jc w:val="both"/>
        <w:rPr>
          <w:rFonts w:hint="eastAsia" w:ascii="宋体" w:hAnsi="宋体" w:eastAsia="宋体" w:cs="宋体"/>
          <w:color w:val="auto"/>
          <w:highlight w:val="none"/>
        </w:rPr>
      </w:pPr>
    </w:p>
    <w:p w14:paraId="17978DFD">
      <w:pPr>
        <w:pStyle w:val="5"/>
        <w:widowControl w:val="0"/>
        <w:numPr>
          <w:ilvl w:val="0"/>
          <w:numId w:val="3"/>
        </w:numPr>
        <w:overflowPunct w:val="0"/>
        <w:rPr>
          <w:rFonts w:hint="eastAsia" w:ascii="宋体" w:hAnsi="宋体" w:eastAsia="宋体" w:cs="宋体"/>
          <w:color w:val="auto"/>
          <w:sz w:val="21"/>
          <w:szCs w:val="21"/>
          <w:highlight w:val="none"/>
        </w:rPr>
      </w:pPr>
      <w:bookmarkStart w:id="147" w:name="_Toc19347"/>
      <w:bookmarkStart w:id="148" w:name="_Toc18880"/>
      <w:r>
        <w:rPr>
          <w:rFonts w:hint="eastAsia" w:ascii="宋体" w:hAnsi="宋体" w:eastAsia="宋体" w:cs="宋体"/>
          <w:color w:val="auto"/>
          <w:sz w:val="21"/>
          <w:szCs w:val="21"/>
          <w:highlight w:val="none"/>
        </w:rPr>
        <w:t>预付款保函（适用于预付款支付）</w:t>
      </w:r>
      <w:bookmarkEnd w:id="147"/>
      <w:bookmarkEnd w:id="148"/>
    </w:p>
    <w:p w14:paraId="412109BD">
      <w:pPr>
        <w:pStyle w:val="47"/>
        <w:widowControl w:val="0"/>
        <w:numPr>
          <w:ilvl w:val="0"/>
          <w:numId w:val="0"/>
        </w:numPr>
        <w:tabs>
          <w:tab w:val="left" w:pos="567"/>
          <w:tab w:val="left" w:pos="907"/>
        </w:tabs>
        <w:adjustRightInd/>
        <w:snapToGrid/>
        <w:ind w:leftChars="0"/>
        <w:jc w:val="both"/>
        <w:rPr>
          <w:rFonts w:hint="eastAsia" w:ascii="宋体" w:hAnsi="宋体" w:eastAsia="宋体" w:cs="宋体"/>
          <w:vanish/>
          <w:color w:val="auto"/>
          <w:szCs w:val="21"/>
          <w:highlight w:val="none"/>
        </w:rPr>
      </w:pPr>
    </w:p>
    <w:p w14:paraId="33AA0FD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时，中标人应按本须知规定向采购人提交一份合同预付款等额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14:paraId="32A8D2B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预付款保函应：</w:t>
      </w:r>
    </w:p>
    <w:p w14:paraId="4F752B0C">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（1）保函应由银行支行或以上银行机构开具。</w:t>
      </w:r>
    </w:p>
    <w:p w14:paraId="77E1D9AB">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（2）必须打印，手写、涂改无效</w:t>
      </w:r>
    </w:p>
    <w:p w14:paraId="62B184E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若中标人不能按本须知（34.1至34.2）的规定执行，采购人将不予支付预付款。</w:t>
      </w:r>
    </w:p>
    <w:p w14:paraId="1968D50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14:paraId="286C1C88">
      <w:pPr>
        <w:rPr>
          <w:rFonts w:hint="eastAsia" w:ascii="宋体" w:hAnsi="宋体" w:eastAsia="宋体" w:cs="宋体"/>
          <w:color w:val="auto"/>
          <w:highlight w:val="none"/>
        </w:rPr>
      </w:pPr>
    </w:p>
    <w:p w14:paraId="72586A99">
      <w:pPr>
        <w:pStyle w:val="4"/>
        <w:numPr>
          <w:ilvl w:val="0"/>
          <w:numId w:val="2"/>
        </w:numPr>
        <w:spacing w:before="0" w:after="0" w:line="360" w:lineRule="auto"/>
        <w:jc w:val="center"/>
        <w:rPr>
          <w:rFonts w:hint="eastAsia" w:ascii="宋体" w:hAnsi="宋体" w:eastAsia="宋体" w:cs="宋体"/>
          <w:color w:val="auto"/>
          <w:highlight w:val="none"/>
        </w:rPr>
      </w:pPr>
      <w:bookmarkStart w:id="149" w:name="_Toc21814"/>
      <w:bookmarkStart w:id="150" w:name="_Toc27556"/>
      <w:r>
        <w:rPr>
          <w:rFonts w:hint="eastAsia" w:ascii="宋体" w:hAnsi="宋体" w:eastAsia="宋体" w:cs="宋体"/>
          <w:color w:val="auto"/>
          <w:highlight w:val="none"/>
        </w:rPr>
        <w:t>异议</w:t>
      </w:r>
      <w:bookmarkEnd w:id="149"/>
      <w:bookmarkEnd w:id="150"/>
    </w:p>
    <w:p w14:paraId="1F3303A0">
      <w:pPr>
        <w:pStyle w:val="5"/>
        <w:widowControl w:val="0"/>
        <w:numPr>
          <w:ilvl w:val="0"/>
          <w:numId w:val="3"/>
        </w:numPr>
        <w:overflowPunct w:val="0"/>
        <w:rPr>
          <w:rFonts w:hint="eastAsia" w:ascii="宋体" w:hAnsi="宋体" w:eastAsia="宋体" w:cs="宋体"/>
          <w:color w:val="auto"/>
          <w:sz w:val="21"/>
          <w:szCs w:val="21"/>
          <w:highlight w:val="none"/>
        </w:rPr>
      </w:pPr>
      <w:bookmarkStart w:id="151" w:name="_Toc9791"/>
      <w:bookmarkStart w:id="152" w:name="_Toc31457"/>
      <w:r>
        <w:rPr>
          <w:rFonts w:hint="eastAsia" w:ascii="宋体" w:hAnsi="宋体" w:eastAsia="宋体" w:cs="宋体"/>
          <w:color w:val="auto"/>
          <w:sz w:val="21"/>
          <w:szCs w:val="21"/>
          <w:highlight w:val="none"/>
        </w:rPr>
        <w:t>异议</w:t>
      </w:r>
      <w:bookmarkEnd w:id="151"/>
      <w:bookmarkEnd w:id="152"/>
    </w:p>
    <w:p w14:paraId="68B86BCB">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0A89DB0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采购文件的异议</w:t>
      </w:r>
      <w:r>
        <w:rPr>
          <w:rFonts w:hint="eastAsia" w:ascii="宋体" w:hAnsi="宋体" w:eastAsia="宋体" w:cs="宋体"/>
          <w:color w:val="auto"/>
          <w:szCs w:val="21"/>
          <w:highlight w:val="none"/>
        </w:rPr>
        <w:t xml:space="preserve">  </w:t>
      </w:r>
    </w:p>
    <w:p w14:paraId="3DA9FD7A">
      <w:pPr>
        <w:widowControl w:val="0"/>
        <w:tabs>
          <w:tab w:val="left" w:pos="907"/>
        </w:tabs>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bCs/>
          <w:color w:val="auto"/>
          <w:kern w:val="2"/>
          <w:szCs w:val="21"/>
          <w:highlight w:val="none"/>
          <w:lang w:val="zh-CN"/>
        </w:rPr>
        <w:t>投标人或者其他利害关系人对采购文件有异议的，应当在投标截止时间10日前</w:t>
      </w:r>
      <w:r>
        <w:rPr>
          <w:rFonts w:hint="eastAsia" w:ascii="宋体" w:hAnsi="宋体" w:eastAsia="宋体" w:cs="宋体"/>
          <w:color w:val="auto"/>
          <w:kern w:val="2"/>
          <w:szCs w:val="21"/>
          <w:highlight w:val="none"/>
          <w:lang w:val="zh-CN"/>
        </w:rPr>
        <w:t>以书面形式向采购代理机构提出，并将材料原件送达采购代理机构，逾期则视为对采购文件所有内容无异议。</w:t>
      </w:r>
      <w:r>
        <w:rPr>
          <w:rFonts w:hint="eastAsia" w:ascii="宋体" w:hAnsi="宋体" w:eastAsia="宋体" w:cs="宋体"/>
          <w:bCs/>
          <w:color w:val="auto"/>
          <w:kern w:val="2"/>
          <w:szCs w:val="21"/>
          <w:highlight w:val="none"/>
          <w:lang w:val="zh-CN"/>
        </w:rPr>
        <w:t>异议</w:t>
      </w:r>
      <w:r>
        <w:rPr>
          <w:rFonts w:hint="eastAsia" w:ascii="宋体" w:hAnsi="宋体" w:eastAsia="宋体" w:cs="宋体"/>
          <w:color w:val="auto"/>
          <w:kern w:val="2"/>
          <w:szCs w:val="21"/>
          <w:highlight w:val="none"/>
          <w:lang w:val="zh-CN"/>
        </w:rPr>
        <w:t>书面材料必须加盖投标人法人公章，并注明联系人、联系电话、联系地址。</w:t>
      </w:r>
      <w:r>
        <w:rPr>
          <w:rFonts w:hint="eastAsia" w:ascii="宋体" w:hAnsi="宋体" w:eastAsia="宋体" w:cs="宋体"/>
          <w:bCs/>
          <w:color w:val="auto"/>
          <w:kern w:val="2"/>
          <w:szCs w:val="21"/>
          <w:highlight w:val="none"/>
          <w:lang w:val="zh-CN"/>
        </w:rPr>
        <w:t>超出</w:t>
      </w:r>
      <w:r>
        <w:rPr>
          <w:rFonts w:hint="eastAsia" w:ascii="宋体" w:hAnsi="宋体" w:eastAsia="宋体" w:cs="宋体"/>
          <w:color w:val="auto"/>
          <w:kern w:val="2"/>
          <w:szCs w:val="21"/>
          <w:highlight w:val="none"/>
          <w:lang w:val="zh-CN"/>
        </w:rPr>
        <w:t>提交接收异议截止时间而</w:t>
      </w:r>
      <w:r>
        <w:rPr>
          <w:rFonts w:hint="eastAsia" w:ascii="宋体" w:hAnsi="宋体" w:eastAsia="宋体" w:cs="宋体"/>
          <w:bCs/>
          <w:color w:val="auto"/>
          <w:kern w:val="2"/>
          <w:szCs w:val="21"/>
          <w:highlight w:val="none"/>
          <w:lang w:val="zh-CN"/>
        </w:rPr>
        <w:t>提出的任何疑问，</w:t>
      </w:r>
      <w:r>
        <w:rPr>
          <w:rFonts w:hint="eastAsia" w:ascii="宋体" w:hAnsi="宋体" w:eastAsia="宋体" w:cs="宋体"/>
          <w:bCs/>
          <w:color w:val="auto"/>
          <w:kern w:val="2"/>
          <w:szCs w:val="21"/>
          <w:highlight w:val="none"/>
        </w:rPr>
        <w:t>采购人或</w:t>
      </w:r>
      <w:r>
        <w:rPr>
          <w:rFonts w:hint="eastAsia" w:ascii="宋体" w:hAnsi="宋体" w:eastAsia="宋体" w:cs="宋体"/>
          <w:bCs/>
          <w:color w:val="auto"/>
          <w:kern w:val="2"/>
          <w:szCs w:val="21"/>
          <w:highlight w:val="none"/>
          <w:lang w:val="zh-CN"/>
        </w:rPr>
        <w:t>采购代理机构可不予答复。</w:t>
      </w:r>
    </w:p>
    <w:p w14:paraId="693CF35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评标结果异议</w:t>
      </w:r>
      <w:r>
        <w:rPr>
          <w:rFonts w:hint="eastAsia" w:ascii="宋体" w:hAnsi="宋体" w:eastAsia="宋体" w:cs="宋体"/>
          <w:color w:val="auto"/>
          <w:szCs w:val="21"/>
          <w:highlight w:val="none"/>
        </w:rPr>
        <w:t xml:space="preserve">   </w:t>
      </w:r>
    </w:p>
    <w:p w14:paraId="37BF09CC">
      <w:pPr>
        <w:widowControl w:val="0"/>
        <w:tabs>
          <w:tab w:val="left" w:pos="907"/>
        </w:tabs>
        <w:adjustRightInd/>
        <w:snapToGrid/>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14:paraId="2AAE5F48">
      <w:pPr>
        <w:widowControl w:val="0"/>
        <w:tabs>
          <w:tab w:val="left" w:pos="907"/>
        </w:tabs>
        <w:adjustRightInd/>
        <w:snapToGrid/>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436D876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以联合体形式参加采购活动的，其异议应当由组成联合体的所有投标人共同提出。</w:t>
      </w:r>
    </w:p>
    <w:p w14:paraId="6814DBBD">
      <w:pPr>
        <w:rPr>
          <w:rFonts w:hint="eastAsia" w:ascii="宋体" w:hAnsi="宋体" w:eastAsia="宋体" w:cs="宋体"/>
          <w:color w:val="auto"/>
          <w:highlight w:val="none"/>
        </w:rPr>
      </w:pPr>
    </w:p>
    <w:p w14:paraId="093D0E22">
      <w:pPr>
        <w:pStyle w:val="4"/>
        <w:numPr>
          <w:ilvl w:val="0"/>
          <w:numId w:val="2"/>
        </w:numPr>
        <w:spacing w:before="0" w:after="0" w:line="360" w:lineRule="auto"/>
        <w:jc w:val="center"/>
        <w:rPr>
          <w:rFonts w:hint="eastAsia" w:ascii="宋体" w:hAnsi="宋体" w:eastAsia="宋体" w:cs="宋体"/>
          <w:color w:val="auto"/>
          <w:highlight w:val="none"/>
        </w:rPr>
      </w:pPr>
      <w:bookmarkStart w:id="153" w:name="_Toc16776"/>
      <w:bookmarkStart w:id="154" w:name="_Toc18965"/>
      <w:r>
        <w:rPr>
          <w:rFonts w:hint="eastAsia" w:ascii="宋体" w:hAnsi="宋体" w:eastAsia="宋体" w:cs="宋体"/>
          <w:color w:val="auto"/>
          <w:highlight w:val="none"/>
        </w:rPr>
        <w:t>其他</w:t>
      </w:r>
      <w:bookmarkEnd w:id="153"/>
      <w:bookmarkEnd w:id="154"/>
    </w:p>
    <w:p w14:paraId="028D1F0F">
      <w:pPr>
        <w:pStyle w:val="5"/>
        <w:widowControl w:val="0"/>
        <w:numPr>
          <w:ilvl w:val="0"/>
          <w:numId w:val="3"/>
        </w:numPr>
        <w:overflowPunct w:val="0"/>
        <w:rPr>
          <w:rFonts w:hint="eastAsia" w:ascii="宋体" w:hAnsi="宋体" w:eastAsia="宋体" w:cs="宋体"/>
          <w:color w:val="auto"/>
          <w:sz w:val="21"/>
          <w:szCs w:val="21"/>
          <w:highlight w:val="none"/>
        </w:rPr>
      </w:pPr>
      <w:bookmarkStart w:id="155" w:name="_Toc2155"/>
      <w:bookmarkStart w:id="156" w:name="_Toc1587"/>
      <w:r>
        <w:rPr>
          <w:rFonts w:hint="eastAsia" w:ascii="宋体" w:hAnsi="宋体" w:eastAsia="宋体" w:cs="宋体"/>
          <w:color w:val="auto"/>
          <w:sz w:val="21"/>
          <w:szCs w:val="21"/>
          <w:highlight w:val="none"/>
        </w:rPr>
        <w:t>采购文件的解释权</w:t>
      </w:r>
      <w:bookmarkEnd w:id="155"/>
      <w:bookmarkEnd w:id="156"/>
    </w:p>
    <w:p w14:paraId="45C1EC66">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5E1DCE8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本采购文件是根据国家有关法律、法规以及采购管理有关规定和参照国际惯例编制，解释权属本采购代理机构。</w:t>
      </w:r>
    </w:p>
    <w:p w14:paraId="0B7A119A">
      <w:pPr>
        <w:widowControl w:val="0"/>
        <w:numPr>
          <w:ilvl w:val="1"/>
          <w:numId w:val="8"/>
        </w:numPr>
        <w:tabs>
          <w:tab w:val="left" w:pos="907"/>
        </w:tabs>
        <w:adjustRightInd/>
        <w:snapToGrid/>
        <w:spacing w:line="3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9167E87">
      <w:pPr>
        <w:pStyle w:val="3"/>
        <w:spacing w:before="0" w:after="0" w:line="240" w:lineRule="auto"/>
        <w:rPr>
          <w:rFonts w:hint="eastAsia" w:ascii="宋体" w:hAnsi="宋体" w:eastAsia="宋体" w:cs="宋体"/>
          <w:color w:val="auto"/>
          <w:sz w:val="28"/>
          <w:szCs w:val="28"/>
          <w:highlight w:val="none"/>
        </w:rPr>
      </w:pPr>
      <w:bookmarkStart w:id="157" w:name="_Toc15211"/>
      <w:r>
        <w:rPr>
          <w:rFonts w:hint="eastAsia" w:ascii="宋体" w:hAnsi="宋体" w:eastAsia="宋体" w:cs="宋体"/>
          <w:color w:val="auto"/>
          <w:sz w:val="28"/>
          <w:szCs w:val="28"/>
          <w:highlight w:val="none"/>
        </w:rPr>
        <w:t>第五部分  合同条款格式</w:t>
      </w:r>
      <w:bookmarkEnd w:id="157"/>
      <w:bookmarkStart w:id="158" w:name="_Toc15636"/>
    </w:p>
    <w:bookmarkEnd w:id="158"/>
    <w:p w14:paraId="6B203552">
      <w:pPr>
        <w:spacing w:line="360" w:lineRule="auto"/>
        <w:ind w:right="480"/>
        <w:jc w:val="center"/>
        <w:rPr>
          <w:rFonts w:hAnsi="宋体"/>
          <w:color w:val="auto"/>
          <w:highlight w:val="none"/>
        </w:rPr>
      </w:pPr>
      <w:bookmarkStart w:id="159" w:name="_Hlt109815959"/>
      <w:bookmarkEnd w:id="159"/>
      <w:r>
        <w:rPr>
          <w:rFonts w:hint="eastAsia" w:hAnsi="宋体"/>
          <w:color w:val="auto"/>
          <w:highlight w:val="none"/>
          <w:lang w:val="en-US" w:eastAsia="zh-CN"/>
        </w:rPr>
        <w:t xml:space="preserve">                                                                              </w:t>
      </w:r>
      <w:r>
        <w:rPr>
          <w:rFonts w:hint="eastAsia" w:hAnsi="宋体"/>
          <w:color w:val="auto"/>
          <w:highlight w:val="none"/>
        </w:rPr>
        <w:t>合同编号：</w:t>
      </w:r>
    </w:p>
    <w:p w14:paraId="132C17FD">
      <w:pPr>
        <w:jc w:val="both"/>
        <w:rPr>
          <w:rFonts w:hAnsi="宋体"/>
          <w:b/>
          <w:color w:val="auto"/>
          <w:sz w:val="72"/>
          <w:szCs w:val="72"/>
          <w:highlight w:val="none"/>
        </w:rPr>
      </w:pPr>
      <w:bookmarkStart w:id="160" w:name="_Toc17124"/>
    </w:p>
    <w:p w14:paraId="4C983B6E">
      <w:pPr>
        <w:jc w:val="center"/>
        <w:rPr>
          <w:rFonts w:hint="eastAsia" w:hAnsi="宋体" w:eastAsia="宋体"/>
          <w:b/>
          <w:color w:val="auto"/>
          <w:sz w:val="52"/>
          <w:szCs w:val="52"/>
          <w:highlight w:val="none"/>
          <w:lang w:eastAsia="zh-CN"/>
        </w:rPr>
      </w:pPr>
      <w:r>
        <w:rPr>
          <w:rFonts w:hint="eastAsia" w:hAnsi="宋体"/>
          <w:b/>
          <w:color w:val="auto"/>
          <w:sz w:val="52"/>
          <w:szCs w:val="52"/>
          <w:highlight w:val="none"/>
          <w:lang w:eastAsia="zh-CN"/>
        </w:rPr>
        <w:t>厚街镇厚山现代化产业园产业空间开发项目全过程驻场造价咨询服务</w:t>
      </w:r>
    </w:p>
    <w:p w14:paraId="6284EF14">
      <w:pPr>
        <w:jc w:val="both"/>
        <w:rPr>
          <w:rFonts w:hAnsi="宋体"/>
          <w:b/>
          <w:color w:val="auto"/>
          <w:sz w:val="72"/>
          <w:szCs w:val="72"/>
          <w:highlight w:val="none"/>
        </w:rPr>
      </w:pPr>
    </w:p>
    <w:p w14:paraId="7C6051C5">
      <w:pPr>
        <w:jc w:val="center"/>
        <w:rPr>
          <w:rFonts w:hAnsi="宋体"/>
          <w:b/>
          <w:color w:val="auto"/>
          <w:sz w:val="72"/>
          <w:szCs w:val="72"/>
          <w:highlight w:val="none"/>
        </w:rPr>
      </w:pPr>
      <w:r>
        <w:rPr>
          <w:rFonts w:hint="eastAsia" w:hAnsi="宋体"/>
          <w:b/>
          <w:color w:val="auto"/>
          <w:sz w:val="72"/>
          <w:szCs w:val="72"/>
          <w:highlight w:val="none"/>
        </w:rPr>
        <w:t>服务合同</w:t>
      </w:r>
    </w:p>
    <w:p w14:paraId="0E12A8FA">
      <w:pPr>
        <w:snapToGrid w:val="0"/>
        <w:spacing w:line="360" w:lineRule="auto"/>
        <w:rPr>
          <w:rFonts w:hAnsi="宋体"/>
          <w:b/>
          <w:bCs/>
          <w:snapToGrid w:val="0"/>
          <w:color w:val="auto"/>
          <w:sz w:val="32"/>
          <w:szCs w:val="32"/>
          <w:highlight w:val="none"/>
        </w:rPr>
      </w:pPr>
    </w:p>
    <w:p w14:paraId="35AB364F">
      <w:pPr>
        <w:snapToGrid w:val="0"/>
        <w:spacing w:line="360" w:lineRule="auto"/>
        <w:rPr>
          <w:rFonts w:hAnsi="宋体"/>
          <w:b/>
          <w:bCs/>
          <w:snapToGrid w:val="0"/>
          <w:color w:val="auto"/>
          <w:sz w:val="32"/>
          <w:szCs w:val="32"/>
          <w:highlight w:val="none"/>
        </w:rPr>
      </w:pPr>
    </w:p>
    <w:p w14:paraId="60689B3F">
      <w:pPr>
        <w:snapToGrid w:val="0"/>
        <w:spacing w:line="360" w:lineRule="auto"/>
        <w:rPr>
          <w:rFonts w:hAnsi="宋体"/>
          <w:snapToGrid w:val="0"/>
          <w:color w:val="auto"/>
          <w:highlight w:val="none"/>
        </w:rPr>
      </w:pPr>
    </w:p>
    <w:p w14:paraId="2BF01DEB">
      <w:pPr>
        <w:widowControl/>
        <w:wordWrap w:val="0"/>
        <w:spacing w:line="360" w:lineRule="auto"/>
        <w:ind w:left="1919" w:leftChars="152" w:hanging="1600" w:hangingChars="500"/>
        <w:rPr>
          <w:rFonts w:hint="eastAsia" w:hAnsi="宋体" w:eastAsia="宋体" w:cs="黑体"/>
          <w:color w:val="auto"/>
          <w:sz w:val="32"/>
          <w:szCs w:val="32"/>
          <w:highlight w:val="none"/>
          <w:u w:val="single"/>
          <w:lang w:eastAsia="zh-CN"/>
        </w:rPr>
      </w:pPr>
      <w:r>
        <w:rPr>
          <w:rFonts w:hint="eastAsia" w:hAnsi="宋体" w:cs="黑体"/>
          <w:color w:val="auto"/>
          <w:sz w:val="32"/>
          <w:szCs w:val="32"/>
          <w:highlight w:val="none"/>
        </w:rPr>
        <w:t>工程名称：</w:t>
      </w:r>
      <w:r>
        <w:rPr>
          <w:rFonts w:hint="eastAsia" w:hAnsi="宋体" w:cs="黑体"/>
          <w:color w:val="auto"/>
          <w:sz w:val="32"/>
          <w:szCs w:val="32"/>
          <w:highlight w:val="none"/>
          <w:u w:val="single"/>
          <w:lang w:eastAsia="zh-CN"/>
        </w:rPr>
        <w:t>厚街镇厚山现代化产业园产业空间开发项目全过程驻场造价咨询服务</w:t>
      </w:r>
    </w:p>
    <w:p w14:paraId="62150489">
      <w:pPr>
        <w:widowControl/>
        <w:wordWrap w:val="0"/>
        <w:spacing w:line="360" w:lineRule="auto"/>
        <w:ind w:firstLine="320" w:firstLineChars="100"/>
        <w:rPr>
          <w:rFonts w:hint="default" w:hAnsi="宋体" w:eastAsia="宋体" w:cs="黑体"/>
          <w:color w:val="auto"/>
          <w:sz w:val="32"/>
          <w:szCs w:val="32"/>
          <w:highlight w:val="none"/>
          <w:u w:val="single"/>
          <w:lang w:val="en-US" w:eastAsia="zh-CN"/>
        </w:rPr>
      </w:pPr>
      <w:r>
        <w:rPr>
          <w:rFonts w:hint="eastAsia" w:hAnsi="宋体" w:cs="黑体"/>
          <w:color w:val="auto"/>
          <w:sz w:val="32"/>
          <w:szCs w:val="32"/>
          <w:highlight w:val="none"/>
        </w:rPr>
        <w:t>工程地点：</w:t>
      </w:r>
      <w:r>
        <w:rPr>
          <w:rFonts w:hint="eastAsia" w:hAnsi="宋体" w:cs="黑体"/>
          <w:color w:val="auto"/>
          <w:sz w:val="32"/>
          <w:szCs w:val="32"/>
          <w:highlight w:val="none"/>
          <w:u w:val="single"/>
        </w:rPr>
        <w:t>东莞市</w:t>
      </w:r>
      <w:r>
        <w:rPr>
          <w:rFonts w:hint="eastAsia" w:hAnsi="宋体" w:cs="黑体"/>
          <w:color w:val="auto"/>
          <w:sz w:val="32"/>
          <w:szCs w:val="32"/>
          <w:highlight w:val="none"/>
          <w:u w:val="single"/>
          <w:lang w:val="en-US" w:eastAsia="zh-CN"/>
        </w:rPr>
        <w:t>厚街镇</w:t>
      </w:r>
    </w:p>
    <w:p w14:paraId="4DB925AF">
      <w:pPr>
        <w:widowControl/>
        <w:wordWrap w:val="0"/>
        <w:spacing w:line="360" w:lineRule="auto"/>
        <w:ind w:firstLine="320" w:firstLineChars="100"/>
        <w:rPr>
          <w:rFonts w:hint="eastAsia" w:hAnsi="宋体" w:eastAsia="宋体" w:cs="黑体"/>
          <w:color w:val="auto"/>
          <w:sz w:val="32"/>
          <w:szCs w:val="32"/>
          <w:highlight w:val="none"/>
          <w:u w:val="single"/>
          <w:lang w:eastAsia="zh-CN"/>
        </w:rPr>
      </w:pPr>
      <w:r>
        <w:rPr>
          <w:rFonts w:hint="eastAsia" w:hAnsi="宋体" w:cs="黑体"/>
          <w:color w:val="auto"/>
          <w:sz w:val="32"/>
          <w:szCs w:val="32"/>
          <w:highlight w:val="none"/>
        </w:rPr>
        <w:t>委托单位：</w:t>
      </w:r>
      <w:r>
        <w:rPr>
          <w:rFonts w:hint="eastAsia" w:hAnsi="宋体" w:cs="黑体"/>
          <w:color w:val="auto"/>
          <w:sz w:val="32"/>
          <w:szCs w:val="32"/>
          <w:highlight w:val="none"/>
          <w:u w:val="single"/>
          <w:lang w:eastAsia="zh-CN"/>
        </w:rPr>
        <w:t>东莞市东厚产业投资有限公司</w:t>
      </w:r>
    </w:p>
    <w:p w14:paraId="05E76CEE">
      <w:pPr>
        <w:widowControl/>
        <w:wordWrap w:val="0"/>
        <w:spacing w:line="360" w:lineRule="auto"/>
        <w:ind w:firstLine="320" w:firstLineChars="100"/>
        <w:rPr>
          <w:rFonts w:hint="default" w:hAnsi="宋体" w:cs="黑体"/>
          <w:color w:val="auto"/>
          <w:sz w:val="32"/>
          <w:szCs w:val="32"/>
          <w:highlight w:val="none"/>
          <w:u w:val="single"/>
          <w:lang w:val="en-US"/>
        </w:rPr>
      </w:pPr>
      <w:r>
        <w:rPr>
          <w:rFonts w:hint="eastAsia" w:hAnsi="宋体" w:cs="黑体"/>
          <w:color w:val="auto"/>
          <w:sz w:val="32"/>
          <w:szCs w:val="32"/>
          <w:highlight w:val="none"/>
        </w:rPr>
        <w:t>咨询单位：</w:t>
      </w:r>
      <w:r>
        <w:rPr>
          <w:rFonts w:hint="eastAsia" w:hAnsi="宋体" w:cs="黑体"/>
          <w:color w:val="auto"/>
          <w:sz w:val="32"/>
          <w:szCs w:val="32"/>
          <w:highlight w:val="none"/>
          <w:u w:val="single"/>
          <w:lang w:val="en-US" w:eastAsia="zh-CN"/>
        </w:rPr>
        <w:t xml:space="preserve">-- </w:t>
      </w:r>
    </w:p>
    <w:p w14:paraId="318A417E">
      <w:pPr>
        <w:widowControl/>
        <w:wordWrap w:val="0"/>
        <w:spacing w:line="360" w:lineRule="auto"/>
        <w:ind w:firstLine="3040" w:firstLineChars="950"/>
        <w:rPr>
          <w:rFonts w:hAnsi="宋体" w:cs="黑体"/>
          <w:color w:val="auto"/>
          <w:sz w:val="32"/>
          <w:szCs w:val="32"/>
          <w:highlight w:val="none"/>
        </w:rPr>
      </w:pPr>
    </w:p>
    <w:p w14:paraId="5C8D565C">
      <w:pPr>
        <w:widowControl/>
        <w:wordWrap w:val="0"/>
        <w:spacing w:line="360" w:lineRule="auto"/>
        <w:ind w:firstLine="3520" w:firstLineChars="1100"/>
        <w:rPr>
          <w:rFonts w:hAnsi="宋体" w:cs="黑体"/>
          <w:color w:val="auto"/>
          <w:sz w:val="32"/>
          <w:szCs w:val="32"/>
          <w:highlight w:val="none"/>
        </w:rPr>
      </w:pPr>
    </w:p>
    <w:p w14:paraId="242240D6">
      <w:pPr>
        <w:widowControl/>
        <w:wordWrap w:val="0"/>
        <w:spacing w:line="360" w:lineRule="auto"/>
        <w:ind w:firstLine="3520" w:firstLineChars="1100"/>
        <w:rPr>
          <w:rFonts w:hAnsi="宋体" w:cs="黑体"/>
          <w:color w:val="auto"/>
          <w:sz w:val="32"/>
          <w:szCs w:val="32"/>
          <w:highlight w:val="none"/>
        </w:rPr>
        <w:sectPr>
          <w:headerReference r:id="rId13" w:type="default"/>
          <w:footerReference r:id="rId14" w:type="default"/>
          <w:pgSz w:w="11907" w:h="16840"/>
          <w:pgMar w:top="1247" w:right="1191" w:bottom="1247" w:left="1191" w:header="851" w:footer="850" w:gutter="0"/>
          <w:pgNumType w:fmt="decimal"/>
          <w:cols w:space="720" w:num="1"/>
          <w:docGrid w:linePitch="326" w:charSpace="0"/>
        </w:sectPr>
      </w:pPr>
      <w:r>
        <w:rPr>
          <w:rFonts w:hint="eastAsia" w:hAnsi="宋体" w:cs="黑体"/>
          <w:color w:val="auto"/>
          <w:sz w:val="32"/>
          <w:szCs w:val="32"/>
          <w:highlight w:val="none"/>
        </w:rPr>
        <w:t>年    月    日</w:t>
      </w:r>
    </w:p>
    <w:p w14:paraId="31E4ED04">
      <w:pPr>
        <w:widowControl/>
        <w:wordWrap w:val="0"/>
        <w:spacing w:line="360" w:lineRule="auto"/>
        <w:rPr>
          <w:rFonts w:hint="eastAsia" w:hAnsi="宋体" w:cs="宋体"/>
          <w:color w:val="auto"/>
          <w:sz w:val="21"/>
          <w:szCs w:val="21"/>
          <w:highlight w:val="none"/>
          <w:u w:val="single"/>
          <w:lang w:eastAsia="zh-CN"/>
        </w:rPr>
      </w:pPr>
      <w:r>
        <w:rPr>
          <w:rFonts w:hint="eastAsia" w:hAnsi="宋体" w:cs="宋体"/>
          <w:color w:val="auto"/>
          <w:sz w:val="21"/>
          <w:szCs w:val="21"/>
          <w:highlight w:val="none"/>
        </w:rPr>
        <w:t>委托人（以下简称甲方）：</w:t>
      </w:r>
      <w:r>
        <w:rPr>
          <w:rFonts w:hint="eastAsia" w:hAnsi="宋体" w:cs="宋体"/>
          <w:color w:val="auto"/>
          <w:sz w:val="21"/>
          <w:szCs w:val="21"/>
          <w:highlight w:val="none"/>
          <w:u w:val="single"/>
          <w:lang w:eastAsia="zh-CN"/>
        </w:rPr>
        <w:t>东莞市东厚产业投资有限公司</w:t>
      </w:r>
    </w:p>
    <w:p w14:paraId="5C4EA6D0">
      <w:pPr>
        <w:widowControl/>
        <w:wordWrap w:val="0"/>
        <w:spacing w:line="360" w:lineRule="auto"/>
        <w:rPr>
          <w:rFonts w:hint="default" w:hAnsi="宋体" w:cs="宋体"/>
          <w:color w:val="auto"/>
          <w:sz w:val="21"/>
          <w:szCs w:val="21"/>
          <w:highlight w:val="none"/>
          <w:lang w:val="en-US"/>
        </w:rPr>
      </w:pPr>
      <w:r>
        <w:rPr>
          <w:rFonts w:hint="eastAsia" w:hAnsi="宋体" w:cs="宋体"/>
          <w:color w:val="auto"/>
          <w:sz w:val="21"/>
          <w:szCs w:val="21"/>
          <w:highlight w:val="none"/>
        </w:rPr>
        <w:t>咨询人（以下简称乙方）：</w:t>
      </w:r>
      <w:r>
        <w:rPr>
          <w:rFonts w:hint="eastAsia" w:hAnsi="宋体" w:cs="宋体"/>
          <w:color w:val="auto"/>
          <w:sz w:val="21"/>
          <w:szCs w:val="21"/>
          <w:highlight w:val="none"/>
          <w:u w:val="single"/>
          <w:lang w:val="en-US" w:eastAsia="zh-CN"/>
        </w:rPr>
        <w:t>--</w:t>
      </w:r>
      <w:r>
        <w:rPr>
          <w:rFonts w:hint="eastAsia" w:hAnsi="宋体" w:eastAsia="宋体" w:cs="宋体"/>
          <w:color w:val="auto"/>
          <w:sz w:val="21"/>
          <w:szCs w:val="21"/>
          <w:highlight w:val="none"/>
          <w:u w:val="single"/>
          <w:lang w:val="en-US" w:eastAsia="zh-CN"/>
        </w:rPr>
        <w:t xml:space="preserve">  </w:t>
      </w:r>
    </w:p>
    <w:p w14:paraId="41CB378A">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甲方委托乙方承担工程全过程造价咨询业务，按照《中华人民共和国民法典》，并结合国家建设部、省市有关规定及本工程具体情况，签订本合同。</w:t>
      </w:r>
    </w:p>
    <w:p w14:paraId="10658065">
      <w:pPr>
        <w:spacing w:line="360" w:lineRule="auto"/>
        <w:ind w:left="413" w:hanging="413" w:hangingChars="196"/>
        <w:rPr>
          <w:rFonts w:hint="eastAsia" w:hAnsi="宋体" w:cs="宋体"/>
          <w:b/>
          <w:bCs/>
          <w:color w:val="auto"/>
          <w:sz w:val="21"/>
          <w:szCs w:val="21"/>
          <w:highlight w:val="none"/>
        </w:rPr>
      </w:pPr>
      <w:r>
        <w:rPr>
          <w:rFonts w:hint="eastAsia" w:hAnsi="宋体" w:cs="宋体"/>
          <w:b/>
          <w:bCs/>
          <w:color w:val="auto"/>
          <w:sz w:val="21"/>
          <w:szCs w:val="21"/>
          <w:highlight w:val="none"/>
        </w:rPr>
        <w:t>第一条 项目概况</w:t>
      </w:r>
    </w:p>
    <w:p w14:paraId="3527B5F2">
      <w:pPr>
        <w:wordWrap w:val="0"/>
        <w:spacing w:line="360" w:lineRule="auto"/>
        <w:ind w:firstLine="420" w:firstLineChars="200"/>
        <w:rPr>
          <w:rFonts w:hint="eastAsia" w:hAnsi="宋体" w:eastAsia="宋体" w:cs="宋体"/>
          <w:color w:val="auto"/>
          <w:sz w:val="21"/>
          <w:szCs w:val="21"/>
          <w:highlight w:val="none"/>
          <w:u w:val="single"/>
          <w:lang w:eastAsia="zh-CN"/>
        </w:rPr>
      </w:pPr>
      <w:r>
        <w:rPr>
          <w:rFonts w:hint="eastAsia" w:hAnsi="宋体" w:cs="宋体"/>
          <w:color w:val="auto"/>
          <w:sz w:val="21"/>
          <w:szCs w:val="21"/>
          <w:highlight w:val="none"/>
        </w:rPr>
        <w:t>1.1 工程名称:</w:t>
      </w:r>
      <w:r>
        <w:rPr>
          <w:rFonts w:hint="eastAsia" w:hAnsi="宋体" w:cs="宋体"/>
          <w:color w:val="auto"/>
          <w:sz w:val="21"/>
          <w:szCs w:val="21"/>
          <w:highlight w:val="none"/>
          <w:u w:val="single"/>
          <w:lang w:eastAsia="zh-CN"/>
        </w:rPr>
        <w:t>厚街镇厚山现代化产业园产业空间开发项目全过程驻场造价咨询服务</w:t>
      </w:r>
    </w:p>
    <w:p w14:paraId="0691E3CA">
      <w:pPr>
        <w:spacing w:line="360" w:lineRule="auto"/>
        <w:ind w:firstLine="420" w:firstLineChars="200"/>
        <w:rPr>
          <w:rFonts w:hint="eastAsia" w:ascii="宋体" w:hAnsi="宋体"/>
          <w:color w:val="auto"/>
          <w:szCs w:val="21"/>
          <w:highlight w:val="none"/>
          <w:u w:val="single"/>
          <w:lang w:val="en-US" w:eastAsia="zh-CN"/>
        </w:rPr>
      </w:pPr>
      <w:r>
        <w:rPr>
          <w:rFonts w:hint="eastAsia" w:hAnsi="宋体" w:cs="宋体"/>
          <w:color w:val="auto"/>
          <w:sz w:val="21"/>
          <w:szCs w:val="21"/>
          <w:highlight w:val="none"/>
        </w:rPr>
        <w:t>1.2 工程规模:</w:t>
      </w:r>
      <w:r>
        <w:rPr>
          <w:rFonts w:hint="eastAsia" w:hAnsi="宋体"/>
          <w:color w:val="auto"/>
          <w:highlight w:val="none"/>
        </w:rPr>
        <w:t xml:space="preserve"> </w:t>
      </w:r>
      <w:r>
        <w:rPr>
          <w:rFonts w:hint="eastAsia" w:ascii="宋体" w:hAnsi="宋体"/>
          <w:color w:val="auto"/>
          <w:szCs w:val="21"/>
          <w:highlight w:val="none"/>
          <w:u w:val="single"/>
          <w:lang w:val="en-US" w:eastAsia="zh-CN"/>
        </w:rPr>
        <w:t>本项目位于东莞市厚街镇厚山现代化产业园内，总规划用地面积约86299.98㎡（约130亩），一类工业用地（M1）。容积率3.5，计容面积约302049.93㎡，总建筑面积约316049.93㎡。拟建设内容包括高层厂房、配套用房及公共配套设施等（具体建设规模及内容详见规划设计要点）。</w:t>
      </w:r>
    </w:p>
    <w:p w14:paraId="513DC68B">
      <w:pPr>
        <w:spacing w:line="360" w:lineRule="auto"/>
        <w:ind w:firstLine="420" w:firstLineChars="200"/>
        <w:rPr>
          <w:rFonts w:hint="eastAsia" w:hAnsi="宋体"/>
          <w:color w:val="auto"/>
          <w:sz w:val="21"/>
          <w:szCs w:val="21"/>
          <w:highlight w:val="none"/>
          <w:u w:val="none"/>
        </w:rPr>
      </w:pPr>
      <w:r>
        <w:rPr>
          <w:rFonts w:hint="eastAsia" w:ascii="宋体" w:hAnsi="宋体"/>
          <w:color w:val="auto"/>
          <w:szCs w:val="21"/>
          <w:highlight w:val="none"/>
          <w:u w:val="single"/>
          <w:lang w:val="en-US" w:eastAsia="zh-CN"/>
        </w:rPr>
        <w:t>投资金额：项目总投资为104000万元，其中建安工程费为76655.29万元（投资金额以最终批复的文件为准）</w:t>
      </w:r>
    </w:p>
    <w:p w14:paraId="199A7403">
      <w:pPr>
        <w:wordWrap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上部结构:</w:t>
      </w:r>
      <w:r>
        <w:rPr>
          <w:rFonts w:hint="eastAsia" w:hAnsi="宋体" w:cs="宋体"/>
          <w:color w:val="auto"/>
          <w:sz w:val="21"/>
          <w:szCs w:val="21"/>
          <w:highlight w:val="none"/>
          <w:u w:val="single"/>
        </w:rPr>
        <w:t>详见施工图设计文件</w:t>
      </w:r>
    </w:p>
    <w:p w14:paraId="2D16457D">
      <w:pPr>
        <w:wordWrap w:val="0"/>
        <w:spacing w:line="360" w:lineRule="auto"/>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基础结构:</w:t>
      </w:r>
      <w:r>
        <w:rPr>
          <w:rFonts w:hint="eastAsia" w:hAnsi="宋体" w:cs="宋体"/>
          <w:color w:val="auto"/>
          <w:sz w:val="21"/>
          <w:szCs w:val="21"/>
          <w:highlight w:val="none"/>
          <w:u w:val="single"/>
        </w:rPr>
        <w:t>详见施工图设计文件</w:t>
      </w:r>
    </w:p>
    <w:p w14:paraId="7ED8BF00">
      <w:pPr>
        <w:wordWrap w:val="0"/>
        <w:spacing w:line="360" w:lineRule="auto"/>
        <w:ind w:firstLine="420" w:firstLineChars="200"/>
        <w:rPr>
          <w:rFonts w:hint="eastAsia" w:hAnsi="宋体" w:cs="宋体"/>
          <w:b/>
          <w:bCs/>
          <w:color w:val="auto"/>
          <w:sz w:val="21"/>
          <w:szCs w:val="21"/>
          <w:highlight w:val="none"/>
        </w:rPr>
      </w:pPr>
      <w:r>
        <w:rPr>
          <w:rFonts w:hint="eastAsia" w:hAnsi="宋体" w:cs="宋体"/>
          <w:color w:val="auto"/>
          <w:sz w:val="21"/>
          <w:szCs w:val="21"/>
          <w:highlight w:val="none"/>
        </w:rPr>
        <w:t>结构形式:</w:t>
      </w:r>
      <w:r>
        <w:rPr>
          <w:rFonts w:hint="eastAsia" w:hAnsi="宋体" w:cs="宋体"/>
          <w:color w:val="auto"/>
          <w:sz w:val="21"/>
          <w:szCs w:val="21"/>
          <w:highlight w:val="none"/>
          <w:u w:val="single"/>
        </w:rPr>
        <w:t>详见施工图设计文件</w:t>
      </w:r>
    </w:p>
    <w:p w14:paraId="76B7519E">
      <w:pPr>
        <w:spacing w:line="360" w:lineRule="auto"/>
        <w:ind w:left="413" w:hanging="413" w:hangingChars="196"/>
        <w:rPr>
          <w:rFonts w:hint="eastAsia" w:hAnsi="宋体" w:cs="宋体"/>
          <w:b/>
          <w:bCs/>
          <w:color w:val="auto"/>
          <w:sz w:val="21"/>
          <w:szCs w:val="21"/>
          <w:highlight w:val="none"/>
        </w:rPr>
      </w:pPr>
      <w:r>
        <w:rPr>
          <w:rFonts w:hint="eastAsia" w:hAnsi="宋体" w:cs="宋体"/>
          <w:b/>
          <w:bCs/>
          <w:color w:val="auto"/>
          <w:sz w:val="21"/>
          <w:szCs w:val="21"/>
          <w:highlight w:val="none"/>
        </w:rPr>
        <w:t>第二条 服务内容</w:t>
      </w:r>
    </w:p>
    <w:p w14:paraId="6CCB5226">
      <w:pPr>
        <w:wordWrap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包括但不限于以下内容：设计阶段、发承包阶段、实施阶段、竣工阶段、财务决算阶段、审计阶段（如有）</w:t>
      </w:r>
      <w:r>
        <w:rPr>
          <w:rFonts w:hint="eastAsia" w:hAnsi="宋体" w:cs="宋体"/>
          <w:color w:val="auto"/>
          <w:sz w:val="21"/>
          <w:szCs w:val="21"/>
          <w:highlight w:val="none"/>
          <w:lang w:eastAsia="zh-CN"/>
        </w:rPr>
        <w:t>的：</w:t>
      </w:r>
      <w:r>
        <w:rPr>
          <w:rFonts w:hint="eastAsia" w:hAnsi="宋体" w:cs="宋体"/>
          <w:color w:val="auto"/>
          <w:sz w:val="21"/>
          <w:szCs w:val="21"/>
          <w:highlight w:val="none"/>
        </w:rPr>
        <w:t>①工程估算的审核及工程概算的审核。②方案比选测算。③提出成本优化建议。④协助目标成本的编制（如有）。⑤施工图预算的编制及审核。⑥工程量清单、招标控制价的编制及审核。⑦工程签证变更预、结算造价的编制及审核。⑧工程进度款支付审核。⑨营销类及服务类（勘察、设计、监理、检测、监测等）费用编审。⑩工程结算的编制及审核。⑪ 后评估成本管理报告的编制。⑫ 配合委托人年度或工程竣工后的审计工作。⑬按实际需要派驻造价人员到招标人场地进行造价咨询服务（委托人保留调整工作范围和内容的权利）。⑭委托人委托的其他造价咨询服务工作（包含且不限于进行经济技术指标分析、对标分析、商务询价、参与各方组织的关于工程造价控制的工作会议、信息化管理、项目合约管理、各类台账管理等）。</w:t>
      </w:r>
    </w:p>
    <w:p w14:paraId="0C570196">
      <w:pPr>
        <w:spacing w:line="360" w:lineRule="auto"/>
        <w:ind w:left="-2" w:leftChars="-1"/>
        <w:rPr>
          <w:rFonts w:hint="eastAsia" w:hAnsi="宋体" w:cs="宋体"/>
          <w:b/>
          <w:bCs/>
          <w:color w:val="auto"/>
          <w:sz w:val="21"/>
          <w:szCs w:val="21"/>
          <w:highlight w:val="none"/>
        </w:rPr>
      </w:pPr>
      <w:r>
        <w:rPr>
          <w:rFonts w:hint="eastAsia" w:hAnsi="宋体" w:cs="宋体"/>
          <w:b/>
          <w:bCs/>
          <w:color w:val="auto"/>
          <w:sz w:val="21"/>
          <w:szCs w:val="21"/>
          <w:highlight w:val="none"/>
        </w:rPr>
        <w:t>第三条 造价咨询要求</w:t>
      </w:r>
    </w:p>
    <w:p w14:paraId="2E254C4A">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乙方应严格按照国家和省、市有关财政、财务、基建管理、工程造价的法规、政策文件的有关规定、以及甲方有关投资管控与造价管理的相关规定和对审核成果文件的要求，本着合理、合规节约投资的原则，客观、公正地开展投资项目编制工作， 按时保质保量提供编制服务，对编制成果的真实性、准确性、完整性、合法性、合理性负责，并负有保密责任。</w:t>
      </w:r>
    </w:p>
    <w:p w14:paraId="499E374A">
      <w:pPr>
        <w:spacing w:line="360" w:lineRule="auto"/>
        <w:ind w:firstLine="420" w:firstLineChars="200"/>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lang w:eastAsia="zh-CN"/>
        </w:rPr>
        <w:t>）</w:t>
      </w:r>
      <w:r>
        <w:rPr>
          <w:rFonts w:hint="eastAsia" w:hAnsi="宋体" w:cs="宋体"/>
          <w:color w:val="auto"/>
          <w:sz w:val="21"/>
          <w:szCs w:val="21"/>
          <w:highlight w:val="none"/>
        </w:rPr>
        <w:t>乙方应</w:t>
      </w:r>
      <w:r>
        <w:rPr>
          <w:rFonts w:hint="eastAsia" w:hAnsi="宋体" w:cs="宋体"/>
          <w:color w:val="auto"/>
          <w:sz w:val="21"/>
          <w:szCs w:val="21"/>
          <w:highlight w:val="none"/>
          <w:lang w:val="en-US" w:eastAsia="zh-CN"/>
        </w:rPr>
        <w:t>充分</w:t>
      </w:r>
      <w:r>
        <w:rPr>
          <w:rFonts w:hint="eastAsia" w:hAnsi="宋体" w:cs="宋体"/>
          <w:color w:val="auto"/>
          <w:sz w:val="21"/>
          <w:szCs w:val="21"/>
          <w:highlight w:val="none"/>
        </w:rPr>
        <w:t>带动公司后台资源服务项目</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在项目各阶段提出成本优化建议。</w:t>
      </w:r>
    </w:p>
    <w:p w14:paraId="30549446">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中标后，乙方必须按投标时提交的人员配置表配置本项目造价咨询服务人员。甲方有权根据项目实际情况要求乙方增加专业造价工程师的投入，保证项目按甲方规定的进度完成。乙方必须在东莞市设有固定的办公场所、资料档案保管场所；配备专业造价管理软件和交通工具等。</w:t>
      </w:r>
    </w:p>
    <w:p w14:paraId="3C0E1426">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）乙方人员连续二次不参加工作例会、有关专题会议等，甲方代表将记录缺位人员情况，必要时甲方提出更换人员要求，或书面告诫，直到经甲方认可的人员到位。</w:t>
      </w:r>
    </w:p>
    <w:p w14:paraId="050BB567">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）如果乙方人员渎职、拒不执行甲方意见、服务态度恶劣，影响工作的，甲方认为有必要更换乙方人员时，将出具书面通知</w:t>
      </w:r>
      <w:r>
        <w:rPr>
          <w:rFonts w:hint="eastAsia" w:hAnsi="宋体" w:cs="宋体"/>
          <w:color w:val="auto"/>
          <w:sz w:val="21"/>
          <w:szCs w:val="21"/>
          <w:highlight w:val="none"/>
          <w:lang w:eastAsia="zh-CN"/>
        </w:rPr>
        <w:t>（</w:t>
      </w:r>
      <w:r>
        <w:rPr>
          <w:rFonts w:hint="eastAsia" w:hAnsi="宋体" w:cs="宋体"/>
          <w:color w:val="auto"/>
          <w:sz w:val="21"/>
          <w:szCs w:val="21"/>
          <w:highlight w:val="none"/>
        </w:rPr>
        <w:t>勿需说明理由</w:t>
      </w:r>
      <w:r>
        <w:rPr>
          <w:rFonts w:hint="eastAsia" w:hAnsi="宋体" w:cs="宋体"/>
          <w:color w:val="auto"/>
          <w:sz w:val="21"/>
          <w:szCs w:val="21"/>
          <w:highlight w:val="none"/>
          <w:lang w:eastAsia="zh-CN"/>
        </w:rPr>
        <w:t>）</w:t>
      </w:r>
      <w:r>
        <w:rPr>
          <w:rFonts w:hint="eastAsia" w:hAnsi="宋体" w:cs="宋体"/>
          <w:color w:val="auto"/>
          <w:sz w:val="21"/>
          <w:szCs w:val="21"/>
          <w:highlight w:val="none"/>
        </w:rPr>
        <w:t>，乙方应立即撤换，并重新委派经甲方认可的人员到位。</w:t>
      </w:r>
    </w:p>
    <w:p w14:paraId="6FCDA05D">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）所有造价技术人员均应专业对口或具有与其岗位工作相适应的工作经历；具有作风正派、廉洁奉公、吃苦耐劳、认真负责的品质，身体健康能胜任现场工作。</w:t>
      </w:r>
    </w:p>
    <w:p w14:paraId="04648A81">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）乙方须承诺服从甲方的有关规定。合同执行过程中，甲方颁布新的管理办法、细则或操作手册的，按最新制度执行。</w:t>
      </w:r>
    </w:p>
    <w:p w14:paraId="55FDD1B9">
      <w:pPr>
        <w:spacing w:line="360" w:lineRule="auto"/>
        <w:ind w:left="-2" w:leftChars="-1"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8</w:t>
      </w:r>
      <w:r>
        <w:rPr>
          <w:rFonts w:hint="eastAsia" w:hAnsi="宋体" w:cs="宋体"/>
          <w:color w:val="auto"/>
          <w:sz w:val="21"/>
          <w:szCs w:val="21"/>
          <w:highlight w:val="none"/>
        </w:rPr>
        <w:t>）乙方须独立完成甲方委托的编制业务，不得将编制任务转让第三方完成，保证项目资料的完整，不得遗失、损坏项目资料，并按甲方的要求按期做好已完项目的相关资料移交和归档工作。未经甲方同意，不得以任何形式向任何单位或个人披露编制项目有关的信息，不得对外提供、泄露编制有关情况。</w:t>
      </w:r>
    </w:p>
    <w:p w14:paraId="39068C92">
      <w:pPr>
        <w:spacing w:line="360" w:lineRule="auto"/>
        <w:ind w:left="-2" w:leftChars="-1"/>
        <w:rPr>
          <w:rFonts w:hint="eastAsia" w:hAnsi="宋体" w:cs="宋体"/>
          <w:b/>
          <w:bCs/>
          <w:color w:val="auto"/>
          <w:sz w:val="21"/>
          <w:szCs w:val="21"/>
          <w:highlight w:val="none"/>
        </w:rPr>
      </w:pPr>
      <w:r>
        <w:rPr>
          <w:rFonts w:hint="eastAsia" w:hAnsi="宋体" w:cs="宋体"/>
          <w:b/>
          <w:bCs/>
          <w:color w:val="auto"/>
          <w:sz w:val="21"/>
          <w:szCs w:val="21"/>
          <w:highlight w:val="none"/>
        </w:rPr>
        <w:t>第四条 主要工作要求</w:t>
      </w:r>
    </w:p>
    <w:p w14:paraId="23248526">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一</w:t>
      </w:r>
      <w:r>
        <w:rPr>
          <w:rFonts w:hint="eastAsia" w:hAnsi="宋体"/>
          <w:color w:val="auto"/>
          <w:sz w:val="21"/>
          <w:szCs w:val="21"/>
          <w:highlight w:val="none"/>
          <w:lang w:eastAsia="zh-CN"/>
        </w:rPr>
        <w:t>）</w:t>
      </w:r>
      <w:r>
        <w:rPr>
          <w:rFonts w:hint="eastAsia" w:hAnsi="宋体"/>
          <w:color w:val="auto"/>
          <w:sz w:val="21"/>
          <w:szCs w:val="21"/>
          <w:highlight w:val="none"/>
        </w:rPr>
        <w:t xml:space="preserve"> 项目组织与实施</w:t>
      </w:r>
    </w:p>
    <w:p w14:paraId="51F6CFA8">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 乙方承担工程造价管理咨询项目后应编制工程造价管理咨询项目工作大纲，完善乙方承担咨询项目本身的管理内容。工作大纲的内容应包括项目概况、咨询服务范围、工作组织、工作进度、人员安排、实施方案、质量管理等内容。</w:t>
      </w:r>
    </w:p>
    <w:p w14:paraId="0D2FAF33">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1.2 乙方应建立有效的组织管理体系，需组建一个固定的项目组，项目总负责人1人（有全过程项目服务经验），其他土建及安装专业负责人均为三年以上工作经验者，同时应充分了解各专业分项工程采购过程、采购内容、施工现场进度和质量情况，并对整个造价咨询工作起沟通协调作用。必要时，收到</w:t>
      </w:r>
      <w:r>
        <w:rPr>
          <w:rFonts w:hint="eastAsia" w:hAnsi="宋体" w:cs="宋体"/>
          <w:color w:val="auto"/>
          <w:sz w:val="21"/>
          <w:szCs w:val="21"/>
          <w:highlight w:val="none"/>
        </w:rPr>
        <w:t>甲方</w:t>
      </w:r>
      <w:r>
        <w:rPr>
          <w:rFonts w:hint="eastAsia" w:hAnsi="宋体"/>
          <w:color w:val="auto"/>
          <w:sz w:val="21"/>
          <w:szCs w:val="21"/>
          <w:highlight w:val="none"/>
        </w:rPr>
        <w:t>通知，乙方需要及时安排人员去现场考察以及了解施工情况并及时处理。</w:t>
      </w:r>
    </w:p>
    <w:p w14:paraId="341645B6">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 乙方应按工程造价咨询合同的要求制订工作进度计划，进度计划应服从整个建设项目的总体进度要求，各类工程造价咨询成果文件的提交时间与总体进度相协调，各类咨询成果的编制应有合理的工作周期，并须满足</w:t>
      </w:r>
      <w:r>
        <w:rPr>
          <w:rFonts w:hint="eastAsia" w:hAnsi="宋体" w:cs="宋体"/>
          <w:color w:val="auto"/>
          <w:sz w:val="21"/>
          <w:szCs w:val="21"/>
          <w:highlight w:val="none"/>
        </w:rPr>
        <w:t>甲方</w:t>
      </w:r>
      <w:r>
        <w:rPr>
          <w:rFonts w:hint="eastAsia" w:hAnsi="宋体"/>
          <w:color w:val="auto"/>
          <w:sz w:val="21"/>
          <w:szCs w:val="21"/>
          <w:highlight w:val="none"/>
        </w:rPr>
        <w:t>要求。</w:t>
      </w:r>
    </w:p>
    <w:p w14:paraId="0B3812E6">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1.4 工程造价咨询项目的人员包括现场和非现场的管理、编制、审核、审定人员。各类人员的安排除应符合咨询合同要求外，还应符合项目质量管理、信息管理、档案管理等其他方面的要求。</w:t>
      </w:r>
    </w:p>
    <w:p w14:paraId="468D07E2">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二</w:t>
      </w:r>
      <w:r>
        <w:rPr>
          <w:rFonts w:hint="eastAsia" w:hAnsi="宋体"/>
          <w:color w:val="auto"/>
          <w:sz w:val="21"/>
          <w:szCs w:val="21"/>
          <w:highlight w:val="none"/>
          <w:lang w:eastAsia="zh-CN"/>
        </w:rPr>
        <w:t>）</w:t>
      </w:r>
      <w:r>
        <w:rPr>
          <w:rFonts w:hint="eastAsia" w:hAnsi="宋体"/>
          <w:color w:val="auto"/>
          <w:sz w:val="21"/>
          <w:szCs w:val="21"/>
          <w:highlight w:val="none"/>
        </w:rPr>
        <w:t xml:space="preserve"> 风险管理</w:t>
      </w:r>
    </w:p>
    <w:p w14:paraId="1925937D">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2.1乙方应参与建设项目的风险管理，关注建设工程全过程的决策、设计、施工及移交的各个阶段可能发生的风险，正确分析和控制涉及人为、经济、自然灾害等诸多方面的风险因素。重点关注合同文件、建设条件、人工及设备材料价格、质量、进度、施工措施、自然灾害等风险因素。乙方在项目实施中应进行正确的风险分析与风险评估，风险评估应包括对建设项目工程造价的影响和整个建设项目经济评价指标的影响。</w:t>
      </w:r>
    </w:p>
    <w:p w14:paraId="69693A89">
      <w:pPr>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2.2 乙方对于已经发生的风险事件应进行风险的分析与评估，为处理风险事件、工程索赔等问题提出合理建议，降低风险损失，避免风险带来的损失扩大。</w:t>
      </w:r>
    </w:p>
    <w:p w14:paraId="177266C6">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三</w:t>
      </w:r>
      <w:r>
        <w:rPr>
          <w:rFonts w:hint="eastAsia" w:hAnsi="宋体"/>
          <w:color w:val="auto"/>
          <w:sz w:val="21"/>
          <w:szCs w:val="21"/>
          <w:highlight w:val="none"/>
          <w:lang w:eastAsia="zh-CN"/>
        </w:rPr>
        <w:t>）</w:t>
      </w:r>
      <w:r>
        <w:rPr>
          <w:rFonts w:hint="eastAsia" w:hAnsi="宋体"/>
          <w:color w:val="auto"/>
          <w:sz w:val="21"/>
          <w:szCs w:val="21"/>
          <w:highlight w:val="none"/>
        </w:rPr>
        <w:t xml:space="preserve"> 信息管理</w:t>
      </w:r>
    </w:p>
    <w:p w14:paraId="7F08A3BE">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3.1 信息管理应包括工程造价信息数据库建立、工程造价软件使用及咨询单位管理系统的建设，利用计算机及网络通信技术为工程造价信息化管理服务。</w:t>
      </w:r>
    </w:p>
    <w:p w14:paraId="00EB1B7F">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3.2 信息管理应服务本建设工程项目的全过程，对所收集的工程造价信息资料应及时处理，并应用于工程造价的确定及成本分析等环节。</w:t>
      </w:r>
    </w:p>
    <w:p w14:paraId="0E090829">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3.3 乙方应通过现场和非现场两种渠道，建立可靠的信息来源途径，随时掌握工程计价在不同阶段和不同时期的人工、材料、机械、设备等价格信息的变化，利用编码体系，做好信息获取、分析整理、信息利用、信息更新及信息淘汰。</w:t>
      </w:r>
    </w:p>
    <w:p w14:paraId="2492F7BE">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3.4 乙方应遵循统一化、标准化、网络化的原则，应有效地应用工程项目工程造价软件，主要包括基础数据管理软件，工程项目预</w:t>
      </w:r>
      <w:r>
        <w:rPr>
          <w:rFonts w:hint="eastAsia" w:hAnsi="宋体"/>
          <w:color w:val="auto"/>
          <w:sz w:val="21"/>
          <w:szCs w:val="21"/>
          <w:highlight w:val="none"/>
          <w:lang w:eastAsia="zh-CN"/>
        </w:rPr>
        <w:t>（</w:t>
      </w:r>
      <w:r>
        <w:rPr>
          <w:rFonts w:hint="eastAsia" w:hAnsi="宋体"/>
          <w:color w:val="auto"/>
          <w:sz w:val="21"/>
          <w:szCs w:val="21"/>
          <w:highlight w:val="none"/>
        </w:rPr>
        <w:t>结</w:t>
      </w:r>
      <w:r>
        <w:rPr>
          <w:rFonts w:hint="eastAsia" w:hAnsi="宋体"/>
          <w:color w:val="auto"/>
          <w:sz w:val="21"/>
          <w:szCs w:val="21"/>
          <w:highlight w:val="none"/>
          <w:lang w:eastAsia="zh-CN"/>
        </w:rPr>
        <w:t>）</w:t>
      </w:r>
      <w:r>
        <w:rPr>
          <w:rFonts w:hint="eastAsia" w:hAnsi="宋体"/>
          <w:color w:val="auto"/>
          <w:sz w:val="21"/>
          <w:szCs w:val="21"/>
          <w:highlight w:val="none"/>
        </w:rPr>
        <w:t xml:space="preserve">算编审软件等。 </w:t>
      </w:r>
    </w:p>
    <w:p w14:paraId="080026A8">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四</w:t>
      </w:r>
      <w:r>
        <w:rPr>
          <w:rFonts w:hint="eastAsia" w:hAnsi="宋体"/>
          <w:color w:val="auto"/>
          <w:sz w:val="21"/>
          <w:szCs w:val="21"/>
          <w:highlight w:val="none"/>
          <w:lang w:eastAsia="zh-CN"/>
        </w:rPr>
        <w:t>）</w:t>
      </w:r>
      <w:r>
        <w:rPr>
          <w:rFonts w:hint="eastAsia" w:hAnsi="宋体"/>
          <w:color w:val="auto"/>
          <w:sz w:val="21"/>
          <w:szCs w:val="21"/>
          <w:highlight w:val="none"/>
        </w:rPr>
        <w:t xml:space="preserve"> 质量管理</w:t>
      </w:r>
    </w:p>
    <w:p w14:paraId="019DA923">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4.1 乙方应建立相应的质量管理体系。对其承担阶段工程造价咨询的基础资料的收集、归纳和整理，成果文件的提交、报审和归档等，都要有具体的规定。</w:t>
      </w:r>
    </w:p>
    <w:p w14:paraId="6DCD3941">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4.2 乙方应对</w:t>
      </w:r>
      <w:r>
        <w:rPr>
          <w:rFonts w:hint="eastAsia" w:hAnsi="宋体" w:cs="宋体"/>
          <w:color w:val="auto"/>
          <w:sz w:val="21"/>
          <w:szCs w:val="21"/>
          <w:highlight w:val="none"/>
        </w:rPr>
        <w:t>甲方</w:t>
      </w:r>
      <w:r>
        <w:rPr>
          <w:rFonts w:hint="eastAsia" w:hAnsi="宋体"/>
          <w:color w:val="auto"/>
          <w:sz w:val="21"/>
          <w:szCs w:val="21"/>
          <w:highlight w:val="none"/>
        </w:rPr>
        <w:t>提供的书面资料</w:t>
      </w:r>
      <w:r>
        <w:rPr>
          <w:rFonts w:hint="eastAsia" w:hAnsi="宋体"/>
          <w:color w:val="auto"/>
          <w:sz w:val="21"/>
          <w:szCs w:val="21"/>
          <w:highlight w:val="none"/>
          <w:lang w:eastAsia="zh-CN"/>
        </w:rPr>
        <w:t>（甲方</w:t>
      </w:r>
      <w:r>
        <w:rPr>
          <w:rFonts w:hint="eastAsia" w:hAnsi="宋体"/>
          <w:color w:val="auto"/>
          <w:sz w:val="21"/>
          <w:szCs w:val="21"/>
          <w:highlight w:val="none"/>
        </w:rPr>
        <w:t>提供的书面资料应加盖公章或有效合法的签名</w:t>
      </w:r>
      <w:r>
        <w:rPr>
          <w:rFonts w:hint="eastAsia" w:hAnsi="宋体"/>
          <w:color w:val="auto"/>
          <w:sz w:val="21"/>
          <w:szCs w:val="21"/>
          <w:highlight w:val="none"/>
          <w:lang w:eastAsia="zh-CN"/>
        </w:rPr>
        <w:t>）</w:t>
      </w:r>
      <w:r>
        <w:rPr>
          <w:rFonts w:hint="eastAsia" w:hAnsi="宋体"/>
          <w:color w:val="auto"/>
          <w:sz w:val="21"/>
          <w:szCs w:val="21"/>
          <w:highlight w:val="none"/>
        </w:rPr>
        <w:t>进行有效性和合理性核对，应保证自身收集的或已有的造价基础资料和编制依据全面、现行、有效。</w:t>
      </w:r>
    </w:p>
    <w:p w14:paraId="503E6481">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4.3</w:t>
      </w:r>
      <w:r>
        <w:rPr>
          <w:rFonts w:hint="eastAsia" w:hAnsi="宋体"/>
          <w:color w:val="auto"/>
          <w:sz w:val="21"/>
          <w:szCs w:val="21"/>
          <w:highlight w:val="none"/>
          <w:lang w:val="en-US" w:eastAsia="zh-CN"/>
        </w:rPr>
        <w:t xml:space="preserve"> </w:t>
      </w:r>
      <w:r>
        <w:rPr>
          <w:rFonts w:hint="eastAsia" w:hAnsi="宋体"/>
          <w:color w:val="auto"/>
          <w:sz w:val="21"/>
          <w:szCs w:val="21"/>
          <w:highlight w:val="none"/>
        </w:rPr>
        <w:t>乙方编制的各类工程造价咨询成果应在已评定的编制大纲基础上进行。成果文件应经相关责任人的审核、审定两级审查。工程造价咨询成果文件的编制、审核、审定人员应在工程造价咨询的成果文件上签署注册造价工程师执业资格专用章或造价员从业资格专用章。</w:t>
      </w:r>
    </w:p>
    <w:p w14:paraId="3062453F">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4.4 乙方出具的工程造价咨询成果文件质量应符合国家或行业工程计价的有关规定、标准、规范的要求，并须满足</w:t>
      </w:r>
      <w:r>
        <w:rPr>
          <w:rFonts w:hint="eastAsia" w:hAnsi="宋体" w:cs="宋体"/>
          <w:color w:val="auto"/>
          <w:sz w:val="21"/>
          <w:szCs w:val="21"/>
          <w:highlight w:val="none"/>
        </w:rPr>
        <w:t>甲方</w:t>
      </w:r>
      <w:r>
        <w:rPr>
          <w:rFonts w:hint="eastAsia" w:hAnsi="宋体"/>
          <w:color w:val="auto"/>
          <w:sz w:val="21"/>
          <w:szCs w:val="21"/>
          <w:highlight w:val="none"/>
        </w:rPr>
        <w:t>要求。工程造价咨询合同应约定具体的工程咨询质量精度标准。</w:t>
      </w:r>
    </w:p>
    <w:p w14:paraId="64C894C3">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4.5 乙方在工程造价咨询服务完成后，项目负责人应组织有关人员对</w:t>
      </w:r>
      <w:r>
        <w:rPr>
          <w:rFonts w:hint="eastAsia" w:hAnsi="宋体" w:cs="宋体"/>
          <w:color w:val="auto"/>
          <w:sz w:val="21"/>
          <w:szCs w:val="21"/>
          <w:highlight w:val="none"/>
        </w:rPr>
        <w:t>甲方</w:t>
      </w:r>
      <w:r>
        <w:rPr>
          <w:rFonts w:hint="eastAsia" w:hAnsi="宋体"/>
          <w:color w:val="auto"/>
          <w:sz w:val="21"/>
          <w:szCs w:val="21"/>
          <w:highlight w:val="none"/>
        </w:rPr>
        <w:t>进行回访，听取</w:t>
      </w:r>
      <w:r>
        <w:rPr>
          <w:rFonts w:hint="eastAsia" w:hAnsi="宋体" w:cs="宋体"/>
          <w:color w:val="auto"/>
          <w:sz w:val="21"/>
          <w:szCs w:val="21"/>
          <w:highlight w:val="none"/>
        </w:rPr>
        <w:t>甲方</w:t>
      </w:r>
      <w:r>
        <w:rPr>
          <w:rFonts w:hint="eastAsia" w:hAnsi="宋体"/>
          <w:color w:val="auto"/>
          <w:sz w:val="21"/>
          <w:szCs w:val="21"/>
          <w:highlight w:val="none"/>
        </w:rPr>
        <w:t>对服务质量的评价意见，及时总结咨询服务的优、缺点和经验教训， 将存在的问题纳入质量改进计划，提出相应的改进措施。</w:t>
      </w:r>
    </w:p>
    <w:p w14:paraId="2DD97B37">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五</w:t>
      </w:r>
      <w:r>
        <w:rPr>
          <w:rFonts w:hint="eastAsia" w:hAnsi="宋体"/>
          <w:color w:val="auto"/>
          <w:sz w:val="21"/>
          <w:szCs w:val="21"/>
          <w:highlight w:val="none"/>
          <w:lang w:eastAsia="zh-CN"/>
        </w:rPr>
        <w:t>）</w:t>
      </w:r>
      <w:r>
        <w:rPr>
          <w:rFonts w:hint="eastAsia" w:hAnsi="宋体"/>
          <w:color w:val="auto"/>
          <w:sz w:val="21"/>
          <w:szCs w:val="21"/>
          <w:highlight w:val="none"/>
        </w:rPr>
        <w:t xml:space="preserve">  档案管理</w:t>
      </w:r>
    </w:p>
    <w:p w14:paraId="7438774C">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5.1 乙方应依照《中华人民共和国档案法》的有关规定，建立、健全档案管理的各项规章制度，包括：档案收集制度、统计制度、保密制度、借阅制度和库房管理制度，以及档案管理人员守则等。</w:t>
      </w:r>
    </w:p>
    <w:p w14:paraId="3CFCAC8C">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5.2</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工程造价技术档案可分为过程文件和成果文件两类。过程文件应按照造价咨询项目的类别各自制订文件目录。主要包括：委托服务合同，工程施工合同或协议书，补充合同或补充协议书，中标通知书，投标文件及其附件，采购文件及采购补遗文件，竣工验收报告及完整的竣工验收资料，工程结算书及完整的结算资料，图纸会审记录，工程的洽商、变更、会议纪要等书面协议或文件，施工过程中</w:t>
      </w:r>
      <w:r>
        <w:rPr>
          <w:rFonts w:hint="eastAsia" w:hAnsi="宋体" w:cs="宋体"/>
          <w:color w:val="auto"/>
          <w:sz w:val="21"/>
          <w:szCs w:val="21"/>
          <w:highlight w:val="none"/>
        </w:rPr>
        <w:t>甲方</w:t>
      </w:r>
      <w:r>
        <w:rPr>
          <w:rFonts w:hint="eastAsia" w:hAnsi="宋体"/>
          <w:color w:val="auto"/>
          <w:sz w:val="21"/>
          <w:szCs w:val="21"/>
          <w:highlight w:val="none"/>
        </w:rPr>
        <w:t>确认的材料、设备价款、甲供材料、设备清单，承包人的营业执照及资质等级证书等。成果文件包括：工程计量支付文件、工程索赔处理报告、工程结算等。</w:t>
      </w:r>
    </w:p>
    <w:p w14:paraId="5BFA722D">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5.3工程造价技术档案应按委托服务合同建立，按服务项目分类整理归纳。</w:t>
      </w:r>
    </w:p>
    <w:p w14:paraId="031FE4A0">
      <w:pPr>
        <w:spacing w:line="360" w:lineRule="auto"/>
        <w:ind w:left="-2" w:leftChars="-1" w:firstLine="420" w:firstLineChars="200"/>
        <w:rPr>
          <w:rFonts w:hint="eastAsia" w:hAnsi="宋体"/>
          <w:color w:val="auto"/>
          <w:sz w:val="21"/>
          <w:szCs w:val="21"/>
          <w:highlight w:val="none"/>
        </w:rPr>
      </w:pPr>
      <w:r>
        <w:rPr>
          <w:rFonts w:hint="eastAsia" w:hAnsi="宋体"/>
          <w:color w:val="auto"/>
          <w:sz w:val="21"/>
          <w:szCs w:val="21"/>
          <w:highlight w:val="none"/>
        </w:rPr>
        <w:t>5.4工程造价技术档案过程文件保存期应遵照执行</w:t>
      </w:r>
      <w:r>
        <w:rPr>
          <w:rFonts w:hint="eastAsia" w:hAnsi="宋体" w:cs="宋体"/>
          <w:color w:val="auto"/>
          <w:sz w:val="21"/>
          <w:szCs w:val="21"/>
          <w:highlight w:val="none"/>
        </w:rPr>
        <w:t>甲方</w:t>
      </w:r>
      <w:r>
        <w:rPr>
          <w:rFonts w:hint="eastAsia" w:hAnsi="宋体"/>
          <w:color w:val="auto"/>
          <w:sz w:val="21"/>
          <w:szCs w:val="21"/>
          <w:highlight w:val="none"/>
        </w:rPr>
        <w:t>档案管理办法和相关规定。</w:t>
      </w:r>
    </w:p>
    <w:p w14:paraId="3CA77D74">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（六）</w:t>
      </w:r>
      <w:r>
        <w:rPr>
          <w:rFonts w:hint="default" w:eastAsia="宋体"/>
          <w:color w:val="auto"/>
          <w:highlight w:val="none"/>
          <w:lang w:val="en-US" w:eastAsia="zh-CN"/>
        </w:rPr>
        <w:t>全过程驻场造价咨询服务人员要求</w:t>
      </w:r>
    </w:p>
    <w:p w14:paraId="7C9E2664">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 xml:space="preserve">6.1 </w:t>
      </w:r>
      <w:r>
        <w:rPr>
          <w:rFonts w:hint="default" w:eastAsia="宋体"/>
          <w:color w:val="auto"/>
          <w:highlight w:val="none"/>
          <w:lang w:val="en-US" w:eastAsia="zh-CN"/>
        </w:rPr>
        <w:t>咨询专业人员要求：满足</w:t>
      </w:r>
      <w:r>
        <w:rPr>
          <w:rFonts w:hint="eastAsia" w:eastAsia="宋体"/>
          <w:color w:val="auto"/>
          <w:highlight w:val="none"/>
          <w:lang w:val="en-US" w:eastAsia="zh-CN"/>
        </w:rPr>
        <w:t>采购文件</w:t>
      </w:r>
      <w:r>
        <w:rPr>
          <w:rFonts w:hint="default" w:eastAsia="宋体"/>
          <w:color w:val="auto"/>
          <w:highlight w:val="none"/>
          <w:lang w:val="en-US" w:eastAsia="zh-CN"/>
        </w:rPr>
        <w:t>中“</w:t>
      </w:r>
      <w:r>
        <w:rPr>
          <w:rFonts w:hint="eastAsia"/>
          <w:color w:val="auto"/>
          <w:highlight w:val="none"/>
          <w:lang w:val="en-US" w:eastAsia="zh-CN"/>
        </w:rPr>
        <w:t>造价咨询服务人员配备要求表</w:t>
      </w:r>
      <w:r>
        <w:rPr>
          <w:rFonts w:hint="default" w:eastAsia="宋体"/>
          <w:color w:val="auto"/>
          <w:highlight w:val="none"/>
          <w:lang w:val="en-US" w:eastAsia="zh-CN"/>
        </w:rPr>
        <w:t>”的要求。</w:t>
      </w:r>
    </w:p>
    <w:p w14:paraId="3BCA39A9">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 xml:space="preserve">6.2 </w:t>
      </w:r>
      <w:r>
        <w:rPr>
          <w:rFonts w:hint="default" w:eastAsia="宋体"/>
          <w:color w:val="auto"/>
          <w:highlight w:val="none"/>
          <w:lang w:val="en-US" w:eastAsia="zh-CN"/>
        </w:rPr>
        <w:t>咨询人明确拟派咨询专业人员必须熟悉财政、财务、工程造价管理政策，能充分胜任从事工程项目咨询工作，所有造价技术人员均应专业对口或具有与其岗位工作相适应的工作经历；具有作风正派、廉洁奉公、吃苦耐劳、认真负责的品质，身体健康能胜任现场工作。</w:t>
      </w:r>
    </w:p>
    <w:p w14:paraId="09932C2F">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 xml:space="preserve">6.3 </w:t>
      </w:r>
      <w:r>
        <w:rPr>
          <w:rFonts w:hint="default" w:eastAsia="宋体"/>
          <w:color w:val="auto"/>
          <w:highlight w:val="none"/>
          <w:lang w:val="en-US" w:eastAsia="zh-CN"/>
        </w:rPr>
        <w:t>咨询人必须在拟派人员名单中按委托人要求安排足够的技术人员开展工作，并明确各个项目的咨询专业人员，如委托人认为造价咨询单位派出的咨询人员不足以按期完成咨询任务，造价咨询单位应按委托人要求增派符合专业资格要求的咨询专业人员。如委托人认为造价咨询单位派出的咨询专业人员不能胜任工作，委托人有权要求造价咨询单位更换。</w:t>
      </w:r>
    </w:p>
    <w:p w14:paraId="1451DB84">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 xml:space="preserve">6.4 </w:t>
      </w:r>
      <w:r>
        <w:rPr>
          <w:rFonts w:hint="default" w:eastAsia="宋体"/>
          <w:color w:val="auto"/>
          <w:highlight w:val="none"/>
          <w:lang w:val="en-US" w:eastAsia="zh-CN"/>
        </w:rPr>
        <w:t>在合同服务期限内，咨询人根据委托人工作需要，应派出固定造价人员参与进度款现场核量、工程变更现场审核、工程例会等现场工作，被派出造价人员应有类似工程的工作经历，所产生的费用已包含在投标报价中。</w:t>
      </w:r>
    </w:p>
    <w:p w14:paraId="5C833177">
      <w:pPr>
        <w:pStyle w:val="9"/>
        <w:ind w:firstLine="420" w:firstLineChars="200"/>
        <w:rPr>
          <w:rFonts w:hint="eastAsia" w:ascii="Arial" w:hAnsi="Arial" w:eastAsia="宋体" w:cs="Times New Roman"/>
          <w:color w:val="auto"/>
          <w:sz w:val="21"/>
          <w:szCs w:val="20"/>
          <w:highlight w:val="none"/>
        </w:rPr>
      </w:pPr>
      <w:r>
        <w:rPr>
          <w:rFonts w:hint="eastAsia" w:eastAsia="宋体"/>
          <w:color w:val="auto"/>
          <w:highlight w:val="none"/>
          <w:lang w:val="en-US" w:eastAsia="zh-CN"/>
        </w:rPr>
        <w:t xml:space="preserve">6.5 </w:t>
      </w:r>
      <w:r>
        <w:rPr>
          <w:rFonts w:hint="default" w:eastAsia="宋体"/>
          <w:color w:val="auto"/>
          <w:highlight w:val="none"/>
          <w:lang w:val="en-US" w:eastAsia="zh-CN"/>
        </w:rPr>
        <w:t>咨询人的项目人员不得随意更换。如需更换，须提前征得委托人的书面同意。项目负责人必须是经委托人书面认可。且必须做到，完全了解工程造价控制情况，按时参加工程例会，不得随意缺席</w:t>
      </w:r>
      <w:r>
        <w:rPr>
          <w:rFonts w:hint="eastAsia" w:eastAsia="宋体"/>
          <w:color w:val="auto"/>
          <w:highlight w:val="none"/>
          <w:lang w:val="en-US" w:eastAsia="zh-CN"/>
        </w:rPr>
        <w:t>。</w:t>
      </w:r>
    </w:p>
    <w:p w14:paraId="0F69F5E6">
      <w:pPr>
        <w:pStyle w:val="9"/>
        <w:rPr>
          <w:rFonts w:hint="eastAsia" w:ascii="Arial" w:hAnsi="Arial" w:eastAsia="宋体" w:cs="Times New Roman"/>
          <w:color w:val="auto"/>
          <w:sz w:val="21"/>
          <w:szCs w:val="20"/>
          <w:highlight w:val="none"/>
        </w:rPr>
      </w:pPr>
      <w:r>
        <w:rPr>
          <w:rFonts w:hint="eastAsia" w:ascii="Arial" w:hAnsi="Arial" w:eastAsia="宋体" w:cs="Times New Roman"/>
          <w:color w:val="auto"/>
          <w:sz w:val="21"/>
          <w:szCs w:val="20"/>
          <w:highlight w:val="none"/>
        </w:rPr>
        <w:t xml:space="preserve"> </w:t>
      </w:r>
      <w:r>
        <w:rPr>
          <w:rFonts w:hint="eastAsia" w:ascii="Arial" w:hAnsi="Arial" w:eastAsia="宋体" w:cs="Times New Roman"/>
          <w:color w:val="auto"/>
          <w:sz w:val="21"/>
          <w:szCs w:val="20"/>
          <w:highlight w:val="none"/>
          <w:lang w:val="en-US" w:eastAsia="zh-CN"/>
        </w:rPr>
        <w:t xml:space="preserve">  </w:t>
      </w:r>
      <w:r>
        <w:rPr>
          <w:rFonts w:hint="eastAsia" w:ascii="Arial" w:hAnsi="Arial" w:eastAsia="宋体" w:cs="Times New Roman"/>
          <w:color w:val="auto"/>
          <w:sz w:val="21"/>
          <w:szCs w:val="20"/>
          <w:highlight w:val="none"/>
          <w:lang w:eastAsia="zh-CN"/>
        </w:rPr>
        <w:t>（</w:t>
      </w:r>
      <w:r>
        <w:rPr>
          <w:rFonts w:hint="eastAsia" w:ascii="Arial" w:hAnsi="Arial" w:eastAsia="宋体" w:cs="Times New Roman"/>
          <w:color w:val="auto"/>
          <w:sz w:val="21"/>
          <w:szCs w:val="20"/>
          <w:highlight w:val="none"/>
          <w:lang w:val="en-US" w:eastAsia="zh-CN"/>
        </w:rPr>
        <w:t>七</w:t>
      </w:r>
      <w:r>
        <w:rPr>
          <w:rFonts w:hint="eastAsia" w:ascii="Arial" w:hAnsi="Arial" w:eastAsia="宋体" w:cs="Times New Roman"/>
          <w:color w:val="auto"/>
          <w:sz w:val="21"/>
          <w:szCs w:val="20"/>
          <w:highlight w:val="none"/>
          <w:lang w:eastAsia="zh-CN"/>
        </w:rPr>
        <w:t>）</w:t>
      </w:r>
      <w:r>
        <w:rPr>
          <w:rFonts w:hint="eastAsia" w:ascii="Arial" w:hAnsi="Arial" w:eastAsia="宋体" w:cs="Times New Roman"/>
          <w:color w:val="auto"/>
          <w:sz w:val="21"/>
          <w:szCs w:val="20"/>
          <w:highlight w:val="none"/>
          <w:lang w:val="en-US" w:eastAsia="zh-CN"/>
        </w:rPr>
        <w:t>驻场人员</w:t>
      </w:r>
      <w:r>
        <w:rPr>
          <w:rFonts w:hint="eastAsia" w:ascii="Arial" w:hAnsi="Arial" w:eastAsia="宋体" w:cs="Times New Roman"/>
          <w:color w:val="auto"/>
          <w:sz w:val="21"/>
          <w:szCs w:val="20"/>
          <w:highlight w:val="none"/>
        </w:rPr>
        <w:t>管理</w:t>
      </w:r>
    </w:p>
    <w:p w14:paraId="2B4DC573">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ascii="Arial" w:hAnsi="Arial" w:eastAsia="宋体" w:cs="Times New Roman"/>
          <w:b w:val="0"/>
          <w:bCs w:val="0"/>
          <w:color w:val="auto"/>
          <w:sz w:val="21"/>
          <w:szCs w:val="20"/>
          <w:highlight w:val="none"/>
          <w:lang w:val="en-US" w:eastAsia="zh-CN"/>
        </w:rPr>
        <w:t>7.1 乙方应选派一名驻场造价咨询人员，该人员驻场服务期暂定为自202</w:t>
      </w:r>
      <w:r>
        <w:rPr>
          <w:rFonts w:hint="eastAsia" w:cs="Times New Roman"/>
          <w:b w:val="0"/>
          <w:bCs w:val="0"/>
          <w:color w:val="auto"/>
          <w:sz w:val="21"/>
          <w:szCs w:val="20"/>
          <w:highlight w:val="none"/>
          <w:lang w:val="en-US" w:eastAsia="zh-CN"/>
        </w:rPr>
        <w:t>5</w:t>
      </w:r>
      <w:r>
        <w:rPr>
          <w:rFonts w:hint="eastAsia" w:ascii="Arial" w:hAnsi="Arial" w:eastAsia="宋体" w:cs="Times New Roman"/>
          <w:b w:val="0"/>
          <w:bCs w:val="0"/>
          <w:color w:val="auto"/>
          <w:sz w:val="21"/>
          <w:szCs w:val="20"/>
          <w:highlight w:val="none"/>
          <w:lang w:val="en-US" w:eastAsia="zh-CN"/>
        </w:rPr>
        <w:t>年</w:t>
      </w:r>
      <w:r>
        <w:rPr>
          <w:rFonts w:hint="eastAsia" w:cs="Times New Roman"/>
          <w:b w:val="0"/>
          <w:bCs w:val="0"/>
          <w:color w:val="auto"/>
          <w:sz w:val="21"/>
          <w:szCs w:val="20"/>
          <w:highlight w:val="none"/>
          <w:lang w:val="en-US" w:eastAsia="zh-CN"/>
        </w:rPr>
        <w:t>3</w:t>
      </w:r>
      <w:r>
        <w:rPr>
          <w:rFonts w:hint="eastAsia" w:ascii="Arial" w:hAnsi="Arial" w:eastAsia="宋体" w:cs="Times New Roman"/>
          <w:b w:val="0"/>
          <w:bCs w:val="0"/>
          <w:color w:val="auto"/>
          <w:sz w:val="21"/>
          <w:szCs w:val="20"/>
          <w:highlight w:val="none"/>
          <w:lang w:val="en-US" w:eastAsia="zh-CN"/>
        </w:rPr>
        <w:t>月</w:t>
      </w:r>
      <w:r>
        <w:rPr>
          <w:rFonts w:hint="eastAsia" w:cs="Times New Roman"/>
          <w:b w:val="0"/>
          <w:bCs w:val="0"/>
          <w:color w:val="auto"/>
          <w:sz w:val="21"/>
          <w:szCs w:val="20"/>
          <w:highlight w:val="none"/>
          <w:lang w:val="en-US" w:eastAsia="zh-CN"/>
        </w:rPr>
        <w:t>1</w:t>
      </w:r>
      <w:r>
        <w:rPr>
          <w:rFonts w:hint="eastAsia" w:ascii="Arial" w:hAnsi="Arial" w:eastAsia="宋体" w:cs="Times New Roman"/>
          <w:b w:val="0"/>
          <w:bCs w:val="0"/>
          <w:color w:val="auto"/>
          <w:sz w:val="21"/>
          <w:szCs w:val="20"/>
          <w:highlight w:val="none"/>
          <w:lang w:val="en-US" w:eastAsia="zh-CN"/>
        </w:rPr>
        <w:t>0日起至项目竣工验收完成之日止，具体以甲方要求为准。</w:t>
      </w:r>
    </w:p>
    <w:p w14:paraId="2CB2BF81">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ascii="Arial" w:hAnsi="Arial" w:eastAsia="宋体" w:cs="Times New Roman"/>
          <w:b w:val="0"/>
          <w:bCs w:val="0"/>
          <w:color w:val="auto"/>
          <w:sz w:val="21"/>
          <w:szCs w:val="20"/>
          <w:highlight w:val="none"/>
          <w:lang w:val="en-US" w:eastAsia="zh-CN"/>
        </w:rPr>
        <w:t>7.2 选派的驻场人员须经委托人面试合格后方可进场。</w:t>
      </w:r>
    </w:p>
    <w:p w14:paraId="43CA4100">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ascii="Arial" w:hAnsi="Arial" w:eastAsia="宋体" w:cs="Times New Roman"/>
          <w:b w:val="0"/>
          <w:bCs w:val="0"/>
          <w:color w:val="auto"/>
          <w:sz w:val="21"/>
          <w:szCs w:val="20"/>
          <w:highlight w:val="none"/>
          <w:lang w:val="en-US" w:eastAsia="zh-CN"/>
        </w:rPr>
        <w:t>7.3 驻场人员在驻场期间接受甲方管理，遵循甲方的劳动时间及劳动纪律，根据甲方的安排在项目驻场办公。每月驻场时间不少于20个工作日，签到时间不晚于上午9点，签退时间不早于下午6点，如无理由缺勤，甲方有权要求乙方按200元/天支付违约金。如派驻现场技术人员每月请假日数累计超过6日，甲方有权要求乙方支付违约金2000元/次。</w:t>
      </w:r>
    </w:p>
    <w:p w14:paraId="522C3946">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cs="Times New Roman"/>
          <w:color w:val="auto"/>
          <w:highlight w:val="none"/>
        </w:rPr>
        <w:t>7.4 造价咨询单位应保证驻场人员的相对固定，并保证其工作时间和工作连贯性，更换人员需书面告知甲方，未经甲方同意不得更换人员。对于未达到甲方工作要求的派遣人员，乙方必须在10个工作日内进行更换，更换的派遣人员应符合工作要求。乙方更换驻场人员，甲方有权要求乙方支付违约金10000元/人/次</w:t>
      </w:r>
      <w:r>
        <w:rPr>
          <w:rFonts w:hint="eastAsia" w:ascii="Arial" w:hAnsi="Arial" w:eastAsia="宋体" w:cs="Times New Roman"/>
          <w:b w:val="0"/>
          <w:bCs w:val="0"/>
          <w:color w:val="auto"/>
          <w:sz w:val="21"/>
          <w:szCs w:val="20"/>
          <w:highlight w:val="none"/>
          <w:lang w:val="en-US" w:eastAsia="zh-CN"/>
        </w:rPr>
        <w:t>。</w:t>
      </w:r>
    </w:p>
    <w:p w14:paraId="324138C0">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ascii="Arial" w:hAnsi="Arial" w:eastAsia="宋体" w:cs="Times New Roman"/>
          <w:b w:val="0"/>
          <w:bCs w:val="0"/>
          <w:color w:val="auto"/>
          <w:sz w:val="21"/>
          <w:szCs w:val="20"/>
          <w:highlight w:val="none"/>
          <w:lang w:val="en-US" w:eastAsia="zh-CN"/>
        </w:rPr>
        <w:t>7.5 派驻现场技术人员离开施工现场1日以上需报委托人批准，在其请假离开的时间段内应委托咨询人其他相当职称资格技术人员驻场，全权代表其行使相应职权；否则，每违约一次，咨询人承担违约金1000元。</w:t>
      </w:r>
    </w:p>
    <w:p w14:paraId="393427C3">
      <w:pPr>
        <w:pStyle w:val="9"/>
        <w:ind w:firstLine="420" w:firstLineChars="200"/>
        <w:rPr>
          <w:rFonts w:hint="default" w:ascii="Arial" w:hAnsi="Arial" w:eastAsia="宋体" w:cs="Times New Roman"/>
          <w:color w:val="auto"/>
          <w:highlight w:val="none"/>
        </w:rPr>
      </w:pPr>
      <w:r>
        <w:rPr>
          <w:rFonts w:hint="eastAsia" w:ascii="Arial" w:hAnsi="Arial" w:eastAsia="宋体" w:cs="Times New Roman"/>
          <w:b w:val="0"/>
          <w:bCs w:val="0"/>
          <w:color w:val="auto"/>
          <w:sz w:val="21"/>
          <w:szCs w:val="20"/>
          <w:highlight w:val="none"/>
          <w:lang w:val="en-US" w:eastAsia="zh-CN"/>
        </w:rPr>
        <w:t>7.6 驻场人员须每月22日提交更新合同台账、变更台账、进度款台账、动态成本台账、结算台账等，若台账信息缺失或者描述与实际情况不符的，出现1次，处500元违约金。</w:t>
      </w:r>
    </w:p>
    <w:p w14:paraId="30A2237F">
      <w:pPr>
        <w:numPr>
          <w:ilvl w:val="0"/>
          <w:numId w:val="0"/>
        </w:numPr>
        <w:spacing w:line="360" w:lineRule="auto"/>
        <w:ind w:firstLine="210" w:firstLineChars="100"/>
        <w:rPr>
          <w:rFonts w:hint="eastAsia" w:hAnsi="宋体"/>
          <w:color w:val="auto"/>
          <w:sz w:val="21"/>
          <w:szCs w:val="21"/>
          <w:highlight w:val="none"/>
        </w:rPr>
      </w:pPr>
      <w:r>
        <w:rPr>
          <w:rFonts w:hint="eastAsia" w:hAnsi="宋体"/>
          <w:color w:val="auto"/>
          <w:sz w:val="21"/>
          <w:szCs w:val="21"/>
          <w:highlight w:val="none"/>
          <w:lang w:val="en-US" w:eastAsia="zh-CN"/>
        </w:rPr>
        <w:t>（八）成本实测实量</w:t>
      </w:r>
      <w:r>
        <w:rPr>
          <w:rFonts w:hint="eastAsia" w:hAnsi="宋体"/>
          <w:color w:val="auto"/>
          <w:sz w:val="21"/>
          <w:szCs w:val="21"/>
          <w:highlight w:val="none"/>
        </w:rPr>
        <w:t>管理</w:t>
      </w:r>
    </w:p>
    <w:p w14:paraId="029DB945">
      <w:pPr>
        <w:pStyle w:val="9"/>
        <w:ind w:firstLine="420" w:firstLineChars="200"/>
        <w:rPr>
          <w:rFonts w:hint="eastAsia" w:eastAsia="宋体"/>
          <w:color w:val="auto"/>
          <w:highlight w:val="none"/>
          <w:lang w:eastAsia="zh-CN"/>
        </w:rPr>
      </w:pPr>
      <w:r>
        <w:rPr>
          <w:rFonts w:hint="eastAsia"/>
          <w:color w:val="auto"/>
          <w:highlight w:val="none"/>
          <w:lang w:val="en-US" w:eastAsia="zh-CN"/>
        </w:rPr>
        <w:t>8.1 驻场人员</w:t>
      </w:r>
      <w:r>
        <w:rPr>
          <w:rFonts w:hint="eastAsia"/>
          <w:color w:val="auto"/>
          <w:highlight w:val="none"/>
        </w:rPr>
        <w:t>按要求和要点每周在工地现场进行至少</w:t>
      </w:r>
      <w:r>
        <w:rPr>
          <w:rFonts w:hint="eastAsia"/>
          <w:color w:val="auto"/>
          <w:highlight w:val="none"/>
          <w:lang w:val="en-US" w:eastAsia="zh-CN"/>
        </w:rPr>
        <w:t>4</w:t>
      </w:r>
      <w:r>
        <w:rPr>
          <w:rFonts w:hint="eastAsia"/>
          <w:color w:val="auto"/>
          <w:highlight w:val="none"/>
        </w:rPr>
        <w:t>次的巡查。巡查范围至少包括：地基与基础（含基坑支护及土石方工程等）、主体结构、屋面工程、电气工程、给排水工程、通风空调工程、幕墙工程、消防工程、电梯工程、智能化工程、燃气工程、人防工程、建筑装饰装修工程、室外工程（室外设施、附属建筑及室外环境、室外安装）等</w:t>
      </w:r>
      <w:r>
        <w:rPr>
          <w:rFonts w:hint="eastAsia"/>
          <w:color w:val="auto"/>
          <w:highlight w:val="none"/>
          <w:lang w:eastAsia="zh-CN"/>
        </w:rPr>
        <w:t>，巡查过程发现异常问题须及时向甲方反馈。</w:t>
      </w:r>
    </w:p>
    <w:p w14:paraId="2A518C4F">
      <w:pPr>
        <w:spacing w:line="360" w:lineRule="auto"/>
        <w:ind w:left="-2" w:leftChars="-1"/>
        <w:rPr>
          <w:rFonts w:hint="eastAsia" w:hAnsi="宋体" w:cs="宋体"/>
          <w:b/>
          <w:bCs/>
          <w:color w:val="auto"/>
          <w:sz w:val="21"/>
          <w:szCs w:val="21"/>
          <w:highlight w:val="none"/>
        </w:rPr>
      </w:pPr>
      <w:r>
        <w:rPr>
          <w:rFonts w:hint="eastAsia" w:hAnsi="宋体" w:cs="宋体"/>
          <w:b/>
          <w:bCs/>
          <w:color w:val="auto"/>
          <w:sz w:val="21"/>
          <w:szCs w:val="21"/>
          <w:highlight w:val="none"/>
        </w:rPr>
        <w:t xml:space="preserve">第五条 </w:t>
      </w:r>
      <w:r>
        <w:rPr>
          <w:rFonts w:hAnsi="宋体"/>
          <w:b/>
          <w:bCs/>
          <w:color w:val="auto"/>
          <w:sz w:val="21"/>
          <w:szCs w:val="21"/>
          <w:highlight w:val="none"/>
        </w:rPr>
        <w:t>进度和质量要求</w:t>
      </w:r>
    </w:p>
    <w:p w14:paraId="48BFCEED">
      <w:pPr>
        <w:spacing w:line="360" w:lineRule="auto"/>
        <w:ind w:firstLine="420" w:firstLineChars="200"/>
        <w:rPr>
          <w:rFonts w:hAnsi="宋体"/>
          <w:bCs/>
          <w:color w:val="auto"/>
          <w:sz w:val="21"/>
          <w:szCs w:val="21"/>
          <w:highlight w:val="none"/>
        </w:rPr>
      </w:pPr>
      <w:r>
        <w:rPr>
          <w:rFonts w:hint="eastAsia" w:hAnsi="宋体"/>
          <w:bCs/>
          <w:color w:val="auto"/>
          <w:sz w:val="21"/>
          <w:szCs w:val="21"/>
          <w:highlight w:val="none"/>
        </w:rPr>
        <w:t>（一）乙方应对</w:t>
      </w:r>
      <w:r>
        <w:rPr>
          <w:rFonts w:hint="eastAsia" w:hAnsi="宋体" w:cs="宋体"/>
          <w:color w:val="auto"/>
          <w:sz w:val="21"/>
          <w:szCs w:val="21"/>
          <w:highlight w:val="none"/>
        </w:rPr>
        <w:t>甲方</w:t>
      </w:r>
      <w:r>
        <w:rPr>
          <w:rFonts w:hint="eastAsia" w:hAnsi="宋体"/>
          <w:bCs/>
          <w:color w:val="auto"/>
          <w:sz w:val="21"/>
          <w:szCs w:val="21"/>
          <w:highlight w:val="none"/>
        </w:rPr>
        <w:t>委托的项目资料的完整性、严谨性把关，对因采购范围不清晰、图纸不详导致基本工程量难以计算等情况，应在收到资料2个日历天内向</w:t>
      </w:r>
      <w:r>
        <w:rPr>
          <w:rFonts w:hint="eastAsia" w:hAnsi="宋体" w:cs="宋体"/>
          <w:color w:val="auto"/>
          <w:sz w:val="21"/>
          <w:szCs w:val="21"/>
          <w:highlight w:val="none"/>
        </w:rPr>
        <w:t>甲方</w:t>
      </w:r>
      <w:r>
        <w:rPr>
          <w:rFonts w:hint="eastAsia" w:hAnsi="宋体"/>
          <w:bCs/>
          <w:color w:val="auto"/>
          <w:sz w:val="21"/>
          <w:szCs w:val="21"/>
          <w:highlight w:val="none"/>
        </w:rPr>
        <w:t>提出资料补充要求。因资料不完整而乙方未能及时提出而造成编审进度延误，应由乙方负责。</w:t>
      </w:r>
    </w:p>
    <w:p w14:paraId="16BBCD88">
      <w:pPr>
        <w:spacing w:line="360" w:lineRule="auto"/>
        <w:ind w:firstLine="420" w:firstLineChars="200"/>
        <w:rPr>
          <w:rFonts w:hAnsi="宋体"/>
          <w:bCs/>
          <w:color w:val="auto"/>
          <w:sz w:val="21"/>
          <w:szCs w:val="21"/>
          <w:highlight w:val="none"/>
        </w:rPr>
      </w:pPr>
      <w:r>
        <w:rPr>
          <w:rFonts w:hint="eastAsia" w:hAnsi="宋体"/>
          <w:bCs/>
          <w:color w:val="auto"/>
          <w:sz w:val="21"/>
          <w:szCs w:val="21"/>
          <w:highlight w:val="none"/>
        </w:rPr>
        <w:t>（二）乙方必须在规定的时限内完成工程造价咨询服务的编审工作及配合各项工作的进度需求，若有需要，</w:t>
      </w:r>
      <w:r>
        <w:rPr>
          <w:rFonts w:hint="eastAsia" w:hAnsi="宋体" w:cs="宋体"/>
          <w:color w:val="auto"/>
          <w:sz w:val="21"/>
          <w:szCs w:val="21"/>
          <w:highlight w:val="none"/>
        </w:rPr>
        <w:t>甲方</w:t>
      </w:r>
      <w:r>
        <w:rPr>
          <w:rFonts w:hint="eastAsia" w:hAnsi="宋体"/>
          <w:bCs/>
          <w:color w:val="auto"/>
          <w:sz w:val="21"/>
          <w:szCs w:val="21"/>
          <w:highlight w:val="none"/>
        </w:rPr>
        <w:t>有可能要求提前，咨询单位需要无条件执行。</w:t>
      </w:r>
    </w:p>
    <w:p w14:paraId="16C5E6D2">
      <w:pPr>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（三）造价工程师考核标准</w:t>
      </w:r>
    </w:p>
    <w:p w14:paraId="5DCED1D9">
      <w:pPr>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为提高全过程乙方人员工作积极性,引进考核机制，甲方根据附件6中的《中介咨询机构评价意见表》、《咨询单位驻场人员考核表》要求的考核机制对乙方进行考核，并以《中介咨询机构评价意见表》、《咨询单位驻场人员考核表》作为乙方浮动酬金（咨询服务费的20%）发放的依据。</w:t>
      </w:r>
    </w:p>
    <w:p w14:paraId="6B9BBFB4">
      <w:pPr>
        <w:spacing w:line="360" w:lineRule="auto"/>
        <w:ind w:firstLine="420" w:firstLineChars="200"/>
        <w:rPr>
          <w:rFonts w:hAnsi="宋体"/>
          <w:bCs/>
          <w:color w:val="auto"/>
          <w:sz w:val="21"/>
          <w:szCs w:val="21"/>
          <w:highlight w:val="none"/>
        </w:rPr>
      </w:pPr>
      <w:r>
        <w:rPr>
          <w:rFonts w:hint="eastAsia" w:hAnsi="宋体"/>
          <w:bCs/>
          <w:color w:val="auto"/>
          <w:sz w:val="21"/>
          <w:szCs w:val="21"/>
          <w:highlight w:val="none"/>
        </w:rPr>
        <w:t>（四）清单设置及工程量计算执行《建设工程工程量清单计价规范》（GB 50500--2013）、《房屋建筑与装饰工程工程量计算规范》</w:t>
      </w:r>
      <w:r>
        <w:rPr>
          <w:rFonts w:hint="eastAsia" w:hAnsi="宋体"/>
          <w:bCs/>
          <w:color w:val="auto"/>
          <w:sz w:val="21"/>
          <w:szCs w:val="21"/>
          <w:highlight w:val="none"/>
          <w:lang w:eastAsia="zh-CN"/>
        </w:rPr>
        <w:t>（</w:t>
      </w:r>
      <w:r>
        <w:rPr>
          <w:rFonts w:hint="eastAsia" w:hAnsi="宋体"/>
          <w:bCs/>
          <w:color w:val="auto"/>
          <w:sz w:val="21"/>
          <w:szCs w:val="21"/>
          <w:highlight w:val="none"/>
        </w:rPr>
        <w:t>GB 50854--2013</w:t>
      </w:r>
      <w:r>
        <w:rPr>
          <w:rFonts w:hint="eastAsia" w:hAnsi="宋体"/>
          <w:bCs/>
          <w:color w:val="auto"/>
          <w:sz w:val="21"/>
          <w:szCs w:val="21"/>
          <w:highlight w:val="none"/>
          <w:lang w:eastAsia="zh-CN"/>
        </w:rPr>
        <w:t>）</w:t>
      </w:r>
      <w:r>
        <w:rPr>
          <w:rFonts w:hint="eastAsia" w:hAnsi="宋体"/>
          <w:bCs/>
          <w:color w:val="auto"/>
          <w:sz w:val="21"/>
          <w:szCs w:val="21"/>
          <w:highlight w:val="none"/>
        </w:rPr>
        <w:t>、《通用安装工程工程量计算规范》</w:t>
      </w:r>
      <w:r>
        <w:rPr>
          <w:rFonts w:hint="eastAsia" w:hAnsi="宋体"/>
          <w:bCs/>
          <w:color w:val="auto"/>
          <w:sz w:val="21"/>
          <w:szCs w:val="21"/>
          <w:highlight w:val="none"/>
          <w:lang w:eastAsia="zh-CN"/>
        </w:rPr>
        <w:t>（</w:t>
      </w:r>
      <w:r>
        <w:rPr>
          <w:rFonts w:hint="eastAsia" w:hAnsi="宋体"/>
          <w:bCs/>
          <w:color w:val="auto"/>
          <w:sz w:val="21"/>
          <w:szCs w:val="21"/>
          <w:highlight w:val="none"/>
        </w:rPr>
        <w:t>GB 50856--2013</w:t>
      </w:r>
      <w:r>
        <w:rPr>
          <w:rFonts w:hint="eastAsia" w:hAnsi="宋体"/>
          <w:bCs/>
          <w:color w:val="auto"/>
          <w:sz w:val="21"/>
          <w:szCs w:val="21"/>
          <w:highlight w:val="none"/>
          <w:lang w:eastAsia="zh-CN"/>
        </w:rPr>
        <w:t>）</w:t>
      </w:r>
      <w:r>
        <w:rPr>
          <w:rFonts w:hint="eastAsia" w:hAnsi="宋体"/>
          <w:bCs/>
          <w:color w:val="auto"/>
          <w:sz w:val="21"/>
          <w:szCs w:val="21"/>
          <w:highlight w:val="none"/>
        </w:rPr>
        <w:t>、《市政工程工程量计算规范》</w:t>
      </w:r>
      <w:r>
        <w:rPr>
          <w:rFonts w:hint="eastAsia" w:hAnsi="宋体"/>
          <w:bCs/>
          <w:color w:val="auto"/>
          <w:sz w:val="21"/>
          <w:szCs w:val="21"/>
          <w:highlight w:val="none"/>
          <w:lang w:eastAsia="zh-CN"/>
        </w:rPr>
        <w:t>（</w:t>
      </w:r>
      <w:r>
        <w:rPr>
          <w:rFonts w:hint="eastAsia" w:hAnsi="宋体"/>
          <w:bCs/>
          <w:color w:val="auto"/>
          <w:sz w:val="21"/>
          <w:szCs w:val="21"/>
          <w:highlight w:val="none"/>
        </w:rPr>
        <w:t>GB 50857--2013</w:t>
      </w:r>
      <w:r>
        <w:rPr>
          <w:rFonts w:hint="eastAsia" w:hAnsi="宋体"/>
          <w:bCs/>
          <w:color w:val="auto"/>
          <w:sz w:val="21"/>
          <w:szCs w:val="21"/>
          <w:highlight w:val="none"/>
          <w:lang w:eastAsia="zh-CN"/>
        </w:rPr>
        <w:t>）</w:t>
      </w:r>
      <w:r>
        <w:rPr>
          <w:rFonts w:hint="eastAsia" w:hAnsi="宋体"/>
          <w:bCs/>
          <w:color w:val="auto"/>
          <w:sz w:val="21"/>
          <w:szCs w:val="21"/>
          <w:highlight w:val="none"/>
        </w:rPr>
        <w:t>、《园林绿化工程工程量计算规范》</w:t>
      </w:r>
      <w:r>
        <w:rPr>
          <w:rFonts w:hint="eastAsia" w:hAnsi="宋体"/>
          <w:bCs/>
          <w:color w:val="auto"/>
          <w:sz w:val="21"/>
          <w:szCs w:val="21"/>
          <w:highlight w:val="none"/>
          <w:lang w:eastAsia="zh-CN"/>
        </w:rPr>
        <w:t>（</w:t>
      </w:r>
      <w:r>
        <w:rPr>
          <w:rFonts w:hint="eastAsia" w:hAnsi="宋体"/>
          <w:bCs/>
          <w:color w:val="auto"/>
          <w:sz w:val="21"/>
          <w:szCs w:val="21"/>
          <w:highlight w:val="none"/>
        </w:rPr>
        <w:t>GB 50858--2013</w:t>
      </w:r>
      <w:r>
        <w:rPr>
          <w:rFonts w:hint="eastAsia" w:hAnsi="宋体"/>
          <w:bCs/>
          <w:color w:val="auto"/>
          <w:sz w:val="21"/>
          <w:szCs w:val="21"/>
          <w:highlight w:val="none"/>
          <w:lang w:eastAsia="zh-CN"/>
        </w:rPr>
        <w:t>）</w:t>
      </w:r>
      <w:r>
        <w:rPr>
          <w:rFonts w:hint="eastAsia" w:hAnsi="宋体"/>
          <w:bCs/>
          <w:color w:val="auto"/>
          <w:sz w:val="21"/>
          <w:szCs w:val="21"/>
          <w:highlight w:val="none"/>
        </w:rPr>
        <w:t>及《广东省工程量清单计价指引（2013</w:t>
      </w:r>
      <w:r>
        <w:rPr>
          <w:rFonts w:hint="eastAsia" w:hAnsi="宋体"/>
          <w:bCs/>
          <w:color w:val="auto"/>
          <w:sz w:val="21"/>
          <w:szCs w:val="21"/>
          <w:highlight w:val="none"/>
          <w:lang w:eastAsia="zh-CN"/>
        </w:rPr>
        <w:t>）</w:t>
      </w:r>
      <w:r>
        <w:rPr>
          <w:rFonts w:hint="eastAsia" w:hAnsi="宋体"/>
          <w:bCs/>
          <w:color w:val="auto"/>
          <w:sz w:val="21"/>
          <w:szCs w:val="21"/>
          <w:highlight w:val="none"/>
        </w:rPr>
        <w:t>》，定额执行《广东省建设工程计价通则（2018）》、《广东省建筑与装饰工程综合定额（2018）》、《广东省建筑与装饰工程综合定额（2018）金属结构工程—钢结构》、《广东省安装工程综合定额（2018）》、《广东省市政工程综合定额（2018）》、《广东省园林绿化工程综合定额（2018）》、及《广东省建筑、装饰工程工程量清单计价指引</w:t>
      </w:r>
      <w:r>
        <w:rPr>
          <w:rFonts w:hint="eastAsia" w:hAnsi="宋体"/>
          <w:bCs/>
          <w:color w:val="auto"/>
          <w:sz w:val="21"/>
          <w:szCs w:val="21"/>
          <w:highlight w:val="none"/>
          <w:lang w:eastAsia="zh-CN"/>
        </w:rPr>
        <w:t>（</w:t>
      </w:r>
      <w:r>
        <w:rPr>
          <w:rFonts w:hint="eastAsia" w:hAnsi="宋体"/>
          <w:bCs/>
          <w:color w:val="auto"/>
          <w:sz w:val="21"/>
          <w:szCs w:val="21"/>
          <w:highlight w:val="none"/>
        </w:rPr>
        <w:t>2013</w:t>
      </w:r>
      <w:r>
        <w:rPr>
          <w:rFonts w:hint="eastAsia" w:hAnsi="宋体"/>
          <w:bCs/>
          <w:color w:val="auto"/>
          <w:sz w:val="21"/>
          <w:szCs w:val="21"/>
          <w:highlight w:val="none"/>
          <w:lang w:eastAsia="zh-CN"/>
        </w:rPr>
        <w:t>）</w:t>
      </w:r>
      <w:r>
        <w:rPr>
          <w:rFonts w:hint="eastAsia" w:hAnsi="宋体"/>
          <w:bCs/>
          <w:color w:val="auto"/>
          <w:sz w:val="21"/>
          <w:szCs w:val="21"/>
          <w:highlight w:val="none"/>
        </w:rPr>
        <w:t>》、《广东省安装工程工程量清单计价指引</w:t>
      </w:r>
      <w:r>
        <w:rPr>
          <w:rFonts w:hint="eastAsia" w:hAnsi="宋体"/>
          <w:bCs/>
          <w:color w:val="auto"/>
          <w:sz w:val="21"/>
          <w:szCs w:val="21"/>
          <w:highlight w:val="none"/>
          <w:lang w:eastAsia="zh-CN"/>
        </w:rPr>
        <w:t>（</w:t>
      </w:r>
      <w:r>
        <w:rPr>
          <w:rFonts w:hint="eastAsia" w:hAnsi="宋体"/>
          <w:bCs/>
          <w:color w:val="auto"/>
          <w:sz w:val="21"/>
          <w:szCs w:val="21"/>
          <w:highlight w:val="none"/>
        </w:rPr>
        <w:t>2013</w:t>
      </w:r>
      <w:r>
        <w:rPr>
          <w:rFonts w:hint="eastAsia" w:hAnsi="宋体"/>
          <w:bCs/>
          <w:color w:val="auto"/>
          <w:sz w:val="21"/>
          <w:szCs w:val="21"/>
          <w:highlight w:val="none"/>
          <w:lang w:eastAsia="zh-CN"/>
        </w:rPr>
        <w:t>）</w:t>
      </w:r>
      <w:r>
        <w:rPr>
          <w:rFonts w:hint="eastAsia" w:hAnsi="宋体"/>
          <w:bCs/>
          <w:color w:val="auto"/>
          <w:sz w:val="21"/>
          <w:szCs w:val="21"/>
          <w:highlight w:val="none"/>
        </w:rPr>
        <w:t>》。</w:t>
      </w:r>
    </w:p>
    <w:p w14:paraId="7F4D052F">
      <w:pPr>
        <w:spacing w:line="360" w:lineRule="auto"/>
        <w:ind w:firstLine="420" w:firstLineChars="200"/>
        <w:rPr>
          <w:rFonts w:hint="eastAsia" w:hAnsi="宋体"/>
          <w:color w:val="auto"/>
          <w:highlight w:val="none"/>
        </w:rPr>
      </w:pPr>
      <w:r>
        <w:rPr>
          <w:rFonts w:hint="eastAsia" w:hAnsi="宋体"/>
          <w:bCs/>
          <w:color w:val="auto"/>
          <w:sz w:val="21"/>
          <w:szCs w:val="21"/>
          <w:highlight w:val="none"/>
        </w:rPr>
        <w:t>（五）现行最新的工程造价规范性文件与第（四）点不一致的，按最新的规定执行。</w:t>
      </w:r>
    </w:p>
    <w:p w14:paraId="07C74122">
      <w:pPr>
        <w:spacing w:line="360" w:lineRule="auto"/>
        <w:ind w:left="-2" w:leftChars="-1"/>
        <w:rPr>
          <w:rFonts w:hint="eastAsia" w:hAnsi="宋体" w:cs="宋体"/>
          <w:b/>
          <w:bCs/>
          <w:color w:val="auto"/>
          <w:sz w:val="21"/>
          <w:szCs w:val="21"/>
          <w:highlight w:val="none"/>
        </w:rPr>
      </w:pPr>
      <w:r>
        <w:rPr>
          <w:rFonts w:hint="eastAsia" w:hAnsi="宋体" w:cs="宋体"/>
          <w:b/>
          <w:bCs/>
          <w:color w:val="auto"/>
          <w:sz w:val="21"/>
          <w:szCs w:val="21"/>
          <w:highlight w:val="none"/>
        </w:rPr>
        <w:t>第六条 咨询酬金</w:t>
      </w:r>
    </w:p>
    <w:p w14:paraId="12247F1E">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（一）咨询酬金（含税）暂定价款为￥</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元（大写人民币</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），增值税率为</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%，税金金额￥</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元，不含税合同总价款为￥</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元。</w:t>
      </w:r>
    </w:p>
    <w:p w14:paraId="5AABD22C">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总酬金暂定价按《广东省建设工程造价咨询服务收费项目和收费标准表》（粤价函【2011】742号文），以经委托人审核确定的累计工程预算价（下浮前）为收费基数，按收费标准文件中序号6”施工阶段全过程造价控制“计算并乘以服务收费系数（</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）。估算、概算审核、钢筋及预埋件计算费用、驻场人员不另计费。</w:t>
      </w:r>
    </w:p>
    <w:tbl>
      <w:tblPr>
        <w:tblStyle w:val="3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65"/>
        <w:gridCol w:w="2141"/>
        <w:gridCol w:w="1492"/>
        <w:gridCol w:w="2531"/>
      </w:tblGrid>
      <w:tr w14:paraId="5A606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429" w:type="dxa"/>
            <w:gridSpan w:val="4"/>
            <w:tcBorders>
              <w:top w:val="nil"/>
              <w:left w:val="nil"/>
              <w:bottom w:val="nil"/>
              <w:right w:val="nil"/>
            </w:tcBorders>
            <w:shd w:val="clear" w:color="auto" w:fill="auto"/>
            <w:vAlign w:val="center"/>
          </w:tcPr>
          <w:p w14:paraId="1E3412F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工程造价咨询服务收费计算表</w:t>
            </w:r>
          </w:p>
        </w:tc>
      </w:tr>
      <w:tr w14:paraId="0018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8683C">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项目名称</w:t>
            </w:r>
          </w:p>
        </w:tc>
        <w:tc>
          <w:tcPr>
            <w:tcW w:w="61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BF56E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i w:val="0"/>
                <w:iCs w:val="0"/>
                <w:color w:val="000000"/>
                <w:kern w:val="0"/>
                <w:sz w:val="21"/>
                <w:szCs w:val="21"/>
                <w:highlight w:val="none"/>
                <w:u w:val="none"/>
                <w:lang w:val="en-US" w:eastAsia="zh-CN" w:bidi="ar"/>
              </w:rPr>
              <w:t>厚街镇厚山现代化产业园产业空间开发项目全过程驻场造价咨询服务</w:t>
            </w:r>
          </w:p>
        </w:tc>
      </w:tr>
      <w:tr w14:paraId="250EF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12A37">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Style w:val="99"/>
                <w:rFonts w:hint="eastAsia" w:ascii="宋体" w:hAnsi="宋体" w:eastAsia="宋体" w:cs="宋体"/>
                <w:sz w:val="21"/>
                <w:szCs w:val="21"/>
                <w:highlight w:val="none"/>
                <w:lang w:val="en-US" w:eastAsia="zh-CN" w:bidi="ar"/>
              </w:rPr>
              <w:t>暂定累计工程预算价(下浮前)(元)</w:t>
            </w:r>
          </w:p>
        </w:tc>
        <w:tc>
          <w:tcPr>
            <w:tcW w:w="61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C2FD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766552892.54 </w:t>
            </w:r>
          </w:p>
        </w:tc>
      </w:tr>
      <w:tr w14:paraId="4905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6C685">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收费标准</w:t>
            </w:r>
          </w:p>
        </w:tc>
        <w:tc>
          <w:tcPr>
            <w:tcW w:w="61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C830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101"/>
                <w:rFonts w:hint="eastAsia" w:ascii="宋体" w:hAnsi="宋体" w:eastAsia="宋体" w:cs="宋体"/>
                <w:sz w:val="21"/>
                <w:szCs w:val="21"/>
                <w:highlight w:val="none"/>
                <w:lang w:val="en-US" w:eastAsia="zh-CN" w:bidi="ar"/>
              </w:rPr>
              <w:t>粤价函</w:t>
            </w:r>
            <w:r>
              <w:rPr>
                <w:rStyle w:val="102"/>
                <w:rFonts w:hint="eastAsia" w:ascii="宋体" w:hAnsi="宋体" w:eastAsia="宋体" w:cs="宋体"/>
                <w:sz w:val="21"/>
                <w:szCs w:val="21"/>
                <w:highlight w:val="none"/>
                <w:lang w:val="en-US" w:eastAsia="zh-CN" w:bidi="ar"/>
              </w:rPr>
              <w:t>[2011]742</w:t>
            </w:r>
            <w:r>
              <w:rPr>
                <w:rStyle w:val="101"/>
                <w:rFonts w:hint="eastAsia" w:ascii="宋体" w:hAnsi="宋体" w:eastAsia="宋体" w:cs="宋体"/>
                <w:sz w:val="21"/>
                <w:szCs w:val="21"/>
                <w:highlight w:val="none"/>
                <w:lang w:val="en-US" w:eastAsia="zh-CN" w:bidi="ar"/>
              </w:rPr>
              <w:t>号</w:t>
            </w:r>
          </w:p>
        </w:tc>
      </w:tr>
      <w:tr w14:paraId="46CE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5BE78">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其它说明</w:t>
            </w:r>
          </w:p>
        </w:tc>
        <w:tc>
          <w:tcPr>
            <w:tcW w:w="61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3086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东莞市财政投资项目造价咨询服务收费项目和收费标准</w:t>
            </w:r>
          </w:p>
        </w:tc>
      </w:tr>
      <w:tr w14:paraId="04DE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E72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101"/>
                <w:rFonts w:hint="eastAsia" w:ascii="宋体" w:hAnsi="宋体" w:eastAsia="宋体" w:cs="宋体"/>
                <w:sz w:val="21"/>
                <w:szCs w:val="21"/>
                <w:highlight w:val="none"/>
                <w:lang w:val="en-US" w:eastAsia="zh-CN" w:bidi="ar"/>
              </w:rPr>
              <w:t>收费基数</w:t>
            </w:r>
            <w:r>
              <w:rPr>
                <w:rStyle w:val="102"/>
                <w:rFonts w:hint="eastAsia" w:ascii="宋体" w:hAnsi="宋体" w:eastAsia="宋体" w:cs="宋体"/>
                <w:sz w:val="21"/>
                <w:szCs w:val="21"/>
                <w:highlight w:val="none"/>
                <w:lang w:val="en-US" w:eastAsia="zh-CN" w:bidi="ar"/>
              </w:rPr>
              <w:t>(</w:t>
            </w:r>
            <w:r>
              <w:rPr>
                <w:rStyle w:val="101"/>
                <w:rFonts w:hint="eastAsia" w:ascii="宋体" w:hAnsi="宋体" w:eastAsia="宋体" w:cs="宋体"/>
                <w:sz w:val="21"/>
                <w:szCs w:val="21"/>
                <w:highlight w:val="none"/>
                <w:lang w:val="en-US" w:eastAsia="zh-CN" w:bidi="ar"/>
              </w:rPr>
              <w:t>万元</w:t>
            </w:r>
            <w:r>
              <w:rPr>
                <w:rStyle w:val="102"/>
                <w:rFonts w:hint="eastAsia" w:ascii="宋体" w:hAnsi="宋体" w:eastAsia="宋体" w:cs="宋体"/>
                <w:sz w:val="21"/>
                <w:szCs w:val="21"/>
                <w:highlight w:val="none"/>
                <w:lang w:val="en-US" w:eastAsia="zh-CN" w:bidi="ar"/>
              </w:rPr>
              <w:t>)</w:t>
            </w:r>
          </w:p>
        </w:tc>
        <w:tc>
          <w:tcPr>
            <w:tcW w:w="21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8CB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101"/>
                <w:rFonts w:hint="eastAsia" w:ascii="宋体" w:hAnsi="宋体" w:eastAsia="宋体" w:cs="宋体"/>
                <w:sz w:val="21"/>
                <w:szCs w:val="21"/>
                <w:highlight w:val="none"/>
                <w:lang w:val="en-US" w:eastAsia="zh-CN" w:bidi="ar"/>
              </w:rPr>
              <w:t>分档预算价</w:t>
            </w:r>
            <w:r>
              <w:rPr>
                <w:rStyle w:val="101"/>
                <w:rFonts w:hint="eastAsia" w:ascii="宋体" w:hAnsi="宋体" w:eastAsia="宋体" w:cs="宋体"/>
                <w:sz w:val="21"/>
                <w:szCs w:val="21"/>
                <w:highlight w:val="none"/>
                <w:lang w:val="en-US" w:eastAsia="zh-CN" w:bidi="ar"/>
              </w:rPr>
              <w:br w:type="textWrapping"/>
            </w:r>
            <w:r>
              <w:rPr>
                <w:rStyle w:val="103"/>
                <w:rFonts w:hint="eastAsia" w:ascii="宋体" w:hAnsi="宋体" w:eastAsia="宋体" w:cs="宋体"/>
                <w:sz w:val="21"/>
                <w:szCs w:val="21"/>
                <w:highlight w:val="none"/>
                <w:lang w:val="en-US" w:eastAsia="zh-CN" w:bidi="ar"/>
              </w:rPr>
              <w:t>(</w:t>
            </w:r>
            <w:r>
              <w:rPr>
                <w:rStyle w:val="101"/>
                <w:rFonts w:hint="eastAsia" w:ascii="宋体" w:hAnsi="宋体" w:eastAsia="宋体" w:cs="宋体"/>
                <w:sz w:val="21"/>
                <w:szCs w:val="21"/>
                <w:highlight w:val="none"/>
                <w:lang w:val="en-US" w:eastAsia="zh-CN" w:bidi="ar"/>
              </w:rPr>
              <w:t>元</w:t>
            </w:r>
            <w:r>
              <w:rPr>
                <w:rStyle w:val="103"/>
                <w:rFonts w:hint="eastAsia" w:ascii="宋体" w:hAnsi="宋体" w:eastAsia="宋体" w:cs="宋体"/>
                <w:sz w:val="21"/>
                <w:szCs w:val="21"/>
                <w:highlight w:val="none"/>
                <w:lang w:val="en-US" w:eastAsia="zh-CN" w:bidi="ar"/>
              </w:rPr>
              <w:t>)</w:t>
            </w: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967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全过程费率</w:t>
            </w:r>
          </w:p>
        </w:tc>
        <w:tc>
          <w:tcPr>
            <w:tcW w:w="2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649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全过程收费</w:t>
            </w:r>
          </w:p>
        </w:tc>
      </w:tr>
      <w:tr w14:paraId="7696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4CA3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102"/>
                <w:rFonts w:hint="eastAsia" w:ascii="宋体" w:hAnsi="宋体" w:eastAsia="宋体" w:cs="宋体"/>
                <w:sz w:val="21"/>
                <w:szCs w:val="21"/>
                <w:highlight w:val="none"/>
                <w:lang w:val="en-US" w:eastAsia="zh-CN" w:bidi="ar"/>
              </w:rPr>
              <w:t>100</w:t>
            </w:r>
            <w:r>
              <w:rPr>
                <w:rStyle w:val="101"/>
                <w:rFonts w:hint="eastAsia" w:ascii="宋体" w:hAnsi="宋体" w:eastAsia="宋体" w:cs="宋体"/>
                <w:sz w:val="21"/>
                <w:szCs w:val="21"/>
                <w:highlight w:val="none"/>
                <w:lang w:val="en-US" w:eastAsia="zh-CN" w:bidi="ar"/>
              </w:rPr>
              <w:t>万以下</w:t>
            </w:r>
          </w:p>
        </w:tc>
        <w:tc>
          <w:tcPr>
            <w:tcW w:w="21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A9A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1000000</w:t>
            </w: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4A7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2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ECF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12000.00</w:t>
            </w:r>
          </w:p>
        </w:tc>
      </w:tr>
      <w:tr w14:paraId="56DB7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89C4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102"/>
                <w:rFonts w:hint="eastAsia" w:ascii="宋体" w:hAnsi="宋体" w:eastAsia="宋体" w:cs="宋体"/>
                <w:sz w:val="21"/>
                <w:szCs w:val="21"/>
                <w:highlight w:val="none"/>
                <w:lang w:val="en-US" w:eastAsia="zh-CN" w:bidi="ar"/>
              </w:rPr>
              <w:t>100</w:t>
            </w:r>
            <w:r>
              <w:rPr>
                <w:rStyle w:val="101"/>
                <w:rFonts w:hint="eastAsia" w:ascii="宋体" w:hAnsi="宋体" w:eastAsia="宋体" w:cs="宋体"/>
                <w:sz w:val="21"/>
                <w:szCs w:val="21"/>
                <w:highlight w:val="none"/>
                <w:lang w:val="en-US" w:eastAsia="zh-CN" w:bidi="ar"/>
              </w:rPr>
              <w:t>万</w:t>
            </w:r>
            <w:r>
              <w:rPr>
                <w:rStyle w:val="102"/>
                <w:rFonts w:hint="eastAsia" w:ascii="宋体" w:hAnsi="宋体" w:eastAsia="宋体" w:cs="宋体"/>
                <w:sz w:val="21"/>
                <w:szCs w:val="21"/>
                <w:highlight w:val="none"/>
                <w:lang w:val="en-US" w:eastAsia="zh-CN" w:bidi="ar"/>
              </w:rPr>
              <w:t>-500</w:t>
            </w:r>
            <w:r>
              <w:rPr>
                <w:rStyle w:val="101"/>
                <w:rFonts w:hint="eastAsia" w:ascii="宋体" w:hAnsi="宋体" w:eastAsia="宋体" w:cs="宋体"/>
                <w:sz w:val="21"/>
                <w:szCs w:val="21"/>
                <w:highlight w:val="none"/>
                <w:lang w:val="en-US" w:eastAsia="zh-CN" w:bidi="ar"/>
              </w:rPr>
              <w:t>万</w:t>
            </w:r>
          </w:p>
        </w:tc>
        <w:tc>
          <w:tcPr>
            <w:tcW w:w="21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1A4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4000000</w:t>
            </w: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E67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1.10%</w:t>
            </w:r>
          </w:p>
        </w:tc>
        <w:tc>
          <w:tcPr>
            <w:tcW w:w="2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6B3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44000.00</w:t>
            </w:r>
          </w:p>
        </w:tc>
      </w:tr>
      <w:tr w14:paraId="47B6F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61A7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102"/>
                <w:rFonts w:hint="eastAsia" w:ascii="宋体" w:hAnsi="宋体" w:eastAsia="宋体" w:cs="宋体"/>
                <w:sz w:val="21"/>
                <w:szCs w:val="21"/>
                <w:highlight w:val="none"/>
                <w:lang w:val="en-US" w:eastAsia="zh-CN" w:bidi="ar"/>
              </w:rPr>
              <w:t>500</w:t>
            </w:r>
            <w:r>
              <w:rPr>
                <w:rStyle w:val="101"/>
                <w:rFonts w:hint="eastAsia" w:ascii="宋体" w:hAnsi="宋体" w:eastAsia="宋体" w:cs="宋体"/>
                <w:sz w:val="21"/>
                <w:szCs w:val="21"/>
                <w:highlight w:val="none"/>
                <w:lang w:val="en-US" w:eastAsia="zh-CN" w:bidi="ar"/>
              </w:rPr>
              <w:t>万</w:t>
            </w:r>
            <w:r>
              <w:rPr>
                <w:rStyle w:val="102"/>
                <w:rFonts w:hint="eastAsia" w:ascii="宋体" w:hAnsi="宋体" w:eastAsia="宋体" w:cs="宋体"/>
                <w:sz w:val="21"/>
                <w:szCs w:val="21"/>
                <w:highlight w:val="none"/>
                <w:lang w:val="en-US" w:eastAsia="zh-CN" w:bidi="ar"/>
              </w:rPr>
              <w:t>-1000</w:t>
            </w:r>
            <w:r>
              <w:rPr>
                <w:rStyle w:val="101"/>
                <w:rFonts w:hint="eastAsia" w:ascii="宋体" w:hAnsi="宋体" w:eastAsia="宋体" w:cs="宋体"/>
                <w:sz w:val="21"/>
                <w:szCs w:val="21"/>
                <w:highlight w:val="none"/>
                <w:lang w:val="en-US" w:eastAsia="zh-CN" w:bidi="ar"/>
              </w:rPr>
              <w:t>万</w:t>
            </w:r>
          </w:p>
        </w:tc>
        <w:tc>
          <w:tcPr>
            <w:tcW w:w="21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647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5000000</w:t>
            </w: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8F1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0D3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50000.00</w:t>
            </w:r>
          </w:p>
        </w:tc>
      </w:tr>
      <w:tr w14:paraId="05890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D78B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102"/>
                <w:rFonts w:hint="eastAsia" w:ascii="宋体" w:hAnsi="宋体" w:eastAsia="宋体" w:cs="宋体"/>
                <w:sz w:val="21"/>
                <w:szCs w:val="21"/>
                <w:highlight w:val="none"/>
                <w:lang w:val="en-US" w:eastAsia="zh-CN" w:bidi="ar"/>
              </w:rPr>
              <w:t>1000</w:t>
            </w:r>
            <w:r>
              <w:rPr>
                <w:rStyle w:val="101"/>
                <w:rFonts w:hint="eastAsia" w:ascii="宋体" w:hAnsi="宋体" w:eastAsia="宋体" w:cs="宋体"/>
                <w:sz w:val="21"/>
                <w:szCs w:val="21"/>
                <w:highlight w:val="none"/>
                <w:lang w:val="en-US" w:eastAsia="zh-CN" w:bidi="ar"/>
              </w:rPr>
              <w:t>万</w:t>
            </w:r>
            <w:r>
              <w:rPr>
                <w:rStyle w:val="102"/>
                <w:rFonts w:hint="eastAsia" w:ascii="宋体" w:hAnsi="宋体" w:eastAsia="宋体" w:cs="宋体"/>
                <w:sz w:val="21"/>
                <w:szCs w:val="21"/>
                <w:highlight w:val="none"/>
                <w:lang w:val="en-US" w:eastAsia="zh-CN" w:bidi="ar"/>
              </w:rPr>
              <w:t>-5000</w:t>
            </w:r>
            <w:r>
              <w:rPr>
                <w:rStyle w:val="101"/>
                <w:rFonts w:hint="eastAsia" w:ascii="宋体" w:hAnsi="宋体" w:eastAsia="宋体" w:cs="宋体"/>
                <w:sz w:val="21"/>
                <w:szCs w:val="21"/>
                <w:highlight w:val="none"/>
                <w:lang w:val="en-US" w:eastAsia="zh-CN" w:bidi="ar"/>
              </w:rPr>
              <w:t>万</w:t>
            </w:r>
          </w:p>
        </w:tc>
        <w:tc>
          <w:tcPr>
            <w:tcW w:w="21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204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40000000</w:t>
            </w: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94F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0.90%</w:t>
            </w:r>
          </w:p>
        </w:tc>
        <w:tc>
          <w:tcPr>
            <w:tcW w:w="2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F59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360000.00</w:t>
            </w:r>
          </w:p>
        </w:tc>
      </w:tr>
      <w:tr w14:paraId="7082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82E0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102"/>
                <w:rFonts w:hint="eastAsia" w:ascii="宋体" w:hAnsi="宋体" w:eastAsia="宋体" w:cs="宋体"/>
                <w:sz w:val="21"/>
                <w:szCs w:val="21"/>
                <w:highlight w:val="none"/>
                <w:lang w:val="en-US" w:eastAsia="zh-CN" w:bidi="ar"/>
              </w:rPr>
              <w:t>5000</w:t>
            </w:r>
            <w:r>
              <w:rPr>
                <w:rStyle w:val="101"/>
                <w:rFonts w:hint="eastAsia" w:ascii="宋体" w:hAnsi="宋体" w:eastAsia="宋体" w:cs="宋体"/>
                <w:sz w:val="21"/>
                <w:szCs w:val="21"/>
                <w:highlight w:val="none"/>
                <w:lang w:val="en-US" w:eastAsia="zh-CN" w:bidi="ar"/>
              </w:rPr>
              <w:t>万</w:t>
            </w:r>
            <w:r>
              <w:rPr>
                <w:rStyle w:val="102"/>
                <w:rFonts w:hint="eastAsia" w:ascii="宋体" w:hAnsi="宋体" w:eastAsia="宋体" w:cs="宋体"/>
                <w:sz w:val="21"/>
                <w:szCs w:val="21"/>
                <w:highlight w:val="none"/>
                <w:lang w:val="en-US" w:eastAsia="zh-CN" w:bidi="ar"/>
              </w:rPr>
              <w:t>-10000</w:t>
            </w:r>
            <w:r>
              <w:rPr>
                <w:rStyle w:val="101"/>
                <w:rFonts w:hint="eastAsia" w:ascii="宋体" w:hAnsi="宋体" w:eastAsia="宋体" w:cs="宋体"/>
                <w:sz w:val="21"/>
                <w:szCs w:val="21"/>
                <w:highlight w:val="none"/>
                <w:lang w:val="en-US" w:eastAsia="zh-CN" w:bidi="ar"/>
              </w:rPr>
              <w:t>万</w:t>
            </w:r>
          </w:p>
        </w:tc>
        <w:tc>
          <w:tcPr>
            <w:tcW w:w="21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334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50000000</w:t>
            </w: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24A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0.80%</w:t>
            </w:r>
          </w:p>
        </w:tc>
        <w:tc>
          <w:tcPr>
            <w:tcW w:w="2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4E9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400000.00</w:t>
            </w:r>
          </w:p>
        </w:tc>
      </w:tr>
      <w:tr w14:paraId="547D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FE20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102"/>
                <w:rFonts w:hint="eastAsia" w:ascii="宋体" w:hAnsi="宋体" w:eastAsia="宋体" w:cs="宋体"/>
                <w:sz w:val="21"/>
                <w:szCs w:val="21"/>
                <w:highlight w:val="none"/>
                <w:lang w:val="en-US" w:eastAsia="zh-CN" w:bidi="ar"/>
              </w:rPr>
              <w:t>10000</w:t>
            </w:r>
            <w:r>
              <w:rPr>
                <w:rStyle w:val="101"/>
                <w:rFonts w:hint="eastAsia" w:ascii="宋体" w:hAnsi="宋体" w:eastAsia="宋体" w:cs="宋体"/>
                <w:sz w:val="21"/>
                <w:szCs w:val="21"/>
                <w:highlight w:val="none"/>
                <w:lang w:val="en-US" w:eastAsia="zh-CN" w:bidi="ar"/>
              </w:rPr>
              <w:t>万</w:t>
            </w:r>
            <w:r>
              <w:rPr>
                <w:rStyle w:val="102"/>
                <w:rFonts w:hint="eastAsia" w:ascii="宋体" w:hAnsi="宋体" w:eastAsia="宋体" w:cs="宋体"/>
                <w:sz w:val="21"/>
                <w:szCs w:val="21"/>
                <w:highlight w:val="none"/>
                <w:lang w:val="en-US" w:eastAsia="zh-CN" w:bidi="ar"/>
              </w:rPr>
              <w:t>-100000</w:t>
            </w:r>
            <w:r>
              <w:rPr>
                <w:rStyle w:val="101"/>
                <w:rFonts w:hint="eastAsia" w:ascii="宋体" w:hAnsi="宋体" w:eastAsia="宋体" w:cs="宋体"/>
                <w:sz w:val="21"/>
                <w:szCs w:val="21"/>
                <w:highlight w:val="none"/>
                <w:lang w:val="en-US" w:eastAsia="zh-CN" w:bidi="ar"/>
              </w:rPr>
              <w:t>万</w:t>
            </w:r>
          </w:p>
        </w:tc>
        <w:tc>
          <w:tcPr>
            <w:tcW w:w="21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E4A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666552892.54</w:t>
            </w: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092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0.70%</w:t>
            </w:r>
          </w:p>
        </w:tc>
        <w:tc>
          <w:tcPr>
            <w:tcW w:w="2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306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4665870.25</w:t>
            </w:r>
          </w:p>
        </w:tc>
      </w:tr>
      <w:tr w14:paraId="46C55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6CE6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102"/>
                <w:rFonts w:hint="eastAsia" w:ascii="宋体" w:hAnsi="宋体" w:eastAsia="宋体" w:cs="宋体"/>
                <w:sz w:val="21"/>
                <w:szCs w:val="21"/>
                <w:highlight w:val="none"/>
                <w:lang w:val="en-US" w:eastAsia="zh-CN" w:bidi="ar"/>
              </w:rPr>
              <w:t>100000</w:t>
            </w:r>
            <w:r>
              <w:rPr>
                <w:rStyle w:val="101"/>
                <w:rFonts w:hint="eastAsia" w:ascii="宋体" w:hAnsi="宋体" w:eastAsia="宋体" w:cs="宋体"/>
                <w:sz w:val="21"/>
                <w:szCs w:val="21"/>
                <w:highlight w:val="none"/>
                <w:lang w:val="en-US" w:eastAsia="zh-CN" w:bidi="ar"/>
              </w:rPr>
              <w:t>万以上</w:t>
            </w:r>
          </w:p>
        </w:tc>
        <w:tc>
          <w:tcPr>
            <w:tcW w:w="21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DF8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w:t>
            </w: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7E3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0.70%</w:t>
            </w:r>
          </w:p>
        </w:tc>
        <w:tc>
          <w:tcPr>
            <w:tcW w:w="2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35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0.00</w:t>
            </w:r>
          </w:p>
        </w:tc>
      </w:tr>
      <w:tr w14:paraId="7F56D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6C4A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21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4B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766552892.54</w:t>
            </w: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1B1F1">
            <w:pPr>
              <w:jc w:val="center"/>
              <w:rPr>
                <w:rFonts w:hint="eastAsia" w:ascii="宋体" w:hAnsi="宋体" w:eastAsia="宋体" w:cs="宋体"/>
                <w:i w:val="0"/>
                <w:iCs w:val="0"/>
                <w:color w:val="000000"/>
                <w:sz w:val="21"/>
                <w:szCs w:val="21"/>
                <w:highlight w:val="none"/>
                <w:u w:val="none"/>
              </w:rPr>
            </w:pPr>
          </w:p>
        </w:tc>
        <w:tc>
          <w:tcPr>
            <w:tcW w:w="2531" w:type="dxa"/>
            <w:tcBorders>
              <w:top w:val="single" w:color="000000" w:sz="4" w:space="0"/>
              <w:left w:val="single" w:color="000000" w:sz="4" w:space="0"/>
              <w:bottom w:val="nil"/>
              <w:right w:val="single" w:color="000000" w:sz="4" w:space="0"/>
            </w:tcBorders>
            <w:shd w:val="clear" w:color="auto" w:fill="FFFFFF"/>
            <w:vAlign w:val="center"/>
          </w:tcPr>
          <w:p w14:paraId="667BF1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5531870.25</w:t>
            </w:r>
          </w:p>
        </w:tc>
      </w:tr>
      <w:tr w14:paraId="00640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16DDE">
            <w:pPr>
              <w:rPr>
                <w:rFonts w:hint="eastAsia" w:ascii="宋体" w:hAnsi="宋体" w:eastAsia="宋体" w:cs="宋体"/>
                <w:i w:val="0"/>
                <w:iCs w:val="0"/>
                <w:color w:val="000000"/>
                <w:sz w:val="21"/>
                <w:szCs w:val="21"/>
                <w:highlight w:val="none"/>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541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标准收费</w:t>
            </w: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11B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限价服务</w:t>
            </w:r>
            <w:r>
              <w:rPr>
                <w:rFonts w:hint="eastAsia" w:ascii="宋体" w:hAnsi="宋体" w:eastAsia="宋体" w:cs="宋体"/>
                <w:i w:val="0"/>
                <w:iCs w:val="0"/>
                <w:color w:val="000000"/>
                <w:kern w:val="0"/>
                <w:sz w:val="21"/>
                <w:szCs w:val="21"/>
                <w:highlight w:val="none"/>
                <w:u w:val="none"/>
                <w:lang w:val="en-US" w:eastAsia="zh-CN" w:bidi="ar"/>
              </w:rPr>
              <w:t>系数</w:t>
            </w:r>
          </w:p>
        </w:tc>
        <w:tc>
          <w:tcPr>
            <w:tcW w:w="2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111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101"/>
                <w:rFonts w:hint="eastAsia" w:ascii="宋体" w:hAnsi="宋体" w:eastAsia="宋体" w:cs="宋体"/>
                <w:sz w:val="21"/>
                <w:szCs w:val="21"/>
                <w:highlight w:val="none"/>
                <w:lang w:val="en-US" w:eastAsia="zh-CN" w:bidi="ar"/>
              </w:rPr>
              <w:t>金额</w:t>
            </w:r>
            <w:r>
              <w:rPr>
                <w:rStyle w:val="102"/>
                <w:rFonts w:hint="eastAsia" w:ascii="宋体" w:hAnsi="宋体" w:eastAsia="宋体" w:cs="宋体"/>
                <w:sz w:val="21"/>
                <w:szCs w:val="21"/>
                <w:highlight w:val="none"/>
                <w:lang w:val="en-US" w:eastAsia="zh-CN" w:bidi="ar"/>
              </w:rPr>
              <w:t>(</w:t>
            </w:r>
            <w:r>
              <w:rPr>
                <w:rStyle w:val="101"/>
                <w:rFonts w:hint="eastAsia" w:ascii="宋体" w:hAnsi="宋体" w:eastAsia="宋体" w:cs="宋体"/>
                <w:sz w:val="21"/>
                <w:szCs w:val="21"/>
                <w:highlight w:val="none"/>
                <w:lang w:val="en-US" w:eastAsia="zh-CN" w:bidi="ar"/>
              </w:rPr>
              <w:t>元</w:t>
            </w:r>
            <w:r>
              <w:rPr>
                <w:rStyle w:val="102"/>
                <w:rFonts w:hint="eastAsia" w:ascii="宋体" w:hAnsi="宋体" w:eastAsia="宋体" w:cs="宋体"/>
                <w:sz w:val="21"/>
                <w:szCs w:val="21"/>
                <w:highlight w:val="none"/>
                <w:lang w:val="en-US" w:eastAsia="zh-CN" w:bidi="ar"/>
              </w:rPr>
              <w:t>)</w:t>
            </w:r>
          </w:p>
        </w:tc>
      </w:tr>
      <w:tr w14:paraId="2DF5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95CF8">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全过程驻场造价咨询服务费用</w:t>
            </w:r>
          </w:p>
        </w:tc>
        <w:tc>
          <w:tcPr>
            <w:tcW w:w="21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4DD0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 xml:space="preserve">5531870.25 </w:t>
            </w: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EC658">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none"/>
                <w:lang w:val="en-US"/>
              </w:rPr>
            </w:pPr>
            <w:r>
              <w:rPr>
                <w:rFonts w:hint="eastAsia" w:ascii="宋体" w:hAnsi="宋体" w:cs="宋体"/>
                <w:b/>
                <w:bCs/>
                <w:i w:val="0"/>
                <w:iCs w:val="0"/>
                <w:color w:val="000000"/>
                <w:kern w:val="0"/>
                <w:sz w:val="21"/>
                <w:szCs w:val="21"/>
                <w:highlight w:val="none"/>
                <w:u w:val="none"/>
                <w:lang w:val="en-US" w:eastAsia="zh-CN" w:bidi="ar"/>
              </w:rPr>
              <w:t>0.64</w:t>
            </w:r>
          </w:p>
        </w:tc>
        <w:tc>
          <w:tcPr>
            <w:tcW w:w="2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8D12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3540396.96</w:t>
            </w:r>
          </w:p>
        </w:tc>
      </w:tr>
    </w:tbl>
    <w:p w14:paraId="6A75CC99">
      <w:pPr>
        <w:spacing w:line="360" w:lineRule="auto"/>
        <w:ind w:firstLine="420" w:firstLineChars="200"/>
        <w:rPr>
          <w:rFonts w:hint="eastAsia" w:hAnsi="宋体" w:cs="宋体"/>
          <w:color w:val="auto"/>
          <w:sz w:val="21"/>
          <w:szCs w:val="21"/>
          <w:highlight w:val="none"/>
        </w:rPr>
      </w:pPr>
    </w:p>
    <w:p w14:paraId="48853D47">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最终咨询酬金由基本酬金和浮动酬金组成，其中基本酬金=总酬金×80%，浮动酬金=总酬金×20%×咨询考核表评价分数对应的计费系数（详见</w:t>
      </w:r>
      <w:r>
        <w:rPr>
          <w:rFonts w:hint="eastAsia" w:hAnsi="宋体"/>
          <w:bCs/>
          <w:color w:val="auto"/>
          <w:sz w:val="21"/>
          <w:szCs w:val="21"/>
          <w:highlight w:val="none"/>
          <w:lang w:val="en-US" w:eastAsia="zh-CN"/>
        </w:rPr>
        <w:t>《中介咨询机构评价意见表》</w:t>
      </w:r>
      <w:r>
        <w:rPr>
          <w:rFonts w:hint="eastAsia" w:hAnsi="宋体" w:cs="宋体"/>
          <w:color w:val="auto"/>
          <w:sz w:val="21"/>
          <w:szCs w:val="21"/>
          <w:highlight w:val="none"/>
        </w:rPr>
        <w:t>）。</w:t>
      </w:r>
    </w:p>
    <w:p w14:paraId="52A7D6BA">
      <w:pPr>
        <w:numPr>
          <w:ilvl w:val="-1"/>
          <w:numId w:val="0"/>
        </w:numPr>
        <w:spacing w:line="360" w:lineRule="auto"/>
        <w:ind w:left="0" w:leftChars="0" w:firstLine="0" w:firstLineChars="0"/>
        <w:rPr>
          <w:rFonts w:hAnsi="宋体" w:cs="宋体"/>
          <w:color w:val="auto"/>
          <w:sz w:val="21"/>
          <w:szCs w:val="21"/>
          <w:highlight w:val="none"/>
        </w:rPr>
      </w:pPr>
      <w:r>
        <w:rPr>
          <w:rFonts w:hint="eastAsia" w:hAnsi="宋体" w:cs="宋体"/>
          <w:color w:val="auto"/>
          <w:sz w:val="21"/>
          <w:szCs w:val="21"/>
          <w:highlight w:val="none"/>
          <w:lang w:val="en-US" w:eastAsia="zh-CN"/>
        </w:rPr>
        <w:t>浮动酬金中包含甲方可支配的驻场人员奖励费用人民币66000元，由甲方</w:t>
      </w:r>
      <w:r>
        <w:rPr>
          <w:rFonts w:hint="eastAsia" w:hAnsi="宋体" w:cs="宋体"/>
          <w:color w:val="auto"/>
          <w:sz w:val="21"/>
          <w:szCs w:val="21"/>
          <w:highlight w:val="none"/>
        </w:rPr>
        <w:t>根据</w:t>
      </w:r>
      <w:r>
        <w:rPr>
          <w:rFonts w:hint="eastAsia" w:hAnsi="宋体" w:cs="宋体"/>
          <w:color w:val="auto"/>
          <w:sz w:val="21"/>
          <w:szCs w:val="21"/>
          <w:highlight w:val="none"/>
          <w:lang w:val="en-US" w:eastAsia="zh-CN"/>
        </w:rPr>
        <w:t>驻场</w:t>
      </w:r>
      <w:r>
        <w:rPr>
          <w:rFonts w:hint="eastAsia" w:hAnsi="宋体" w:cs="宋体"/>
          <w:color w:val="auto"/>
          <w:sz w:val="21"/>
          <w:szCs w:val="21"/>
          <w:highlight w:val="none"/>
        </w:rPr>
        <w:t>咨询工程师的表现</w:t>
      </w:r>
      <w:r>
        <w:rPr>
          <w:rFonts w:hint="eastAsia" w:hAnsi="宋体" w:cs="宋体"/>
          <w:color w:val="auto"/>
          <w:sz w:val="21"/>
          <w:szCs w:val="21"/>
          <w:highlight w:val="none"/>
          <w:lang w:val="en-US" w:eastAsia="zh-CN"/>
        </w:rPr>
        <w:t>考核，按照</w:t>
      </w:r>
      <w:r>
        <w:rPr>
          <w:rFonts w:hint="eastAsia" w:hAnsi="宋体"/>
          <w:bCs/>
          <w:color w:val="auto"/>
          <w:sz w:val="21"/>
          <w:szCs w:val="21"/>
          <w:highlight w:val="none"/>
          <w:lang w:val="en-US" w:eastAsia="zh-CN"/>
        </w:rPr>
        <w:t>《</w:t>
      </w:r>
      <w:r>
        <w:rPr>
          <w:rFonts w:hint="eastAsia" w:hAnsi="宋体"/>
          <w:bCs/>
          <w:color w:val="auto"/>
          <w:sz w:val="21"/>
          <w:szCs w:val="21"/>
          <w:highlight w:val="none"/>
        </w:rPr>
        <w:t>咨询单位驻场人员考核表</w:t>
      </w:r>
      <w:r>
        <w:rPr>
          <w:rFonts w:hint="eastAsia" w:hAnsi="宋体"/>
          <w:bCs/>
          <w:color w:val="auto"/>
          <w:sz w:val="21"/>
          <w:szCs w:val="21"/>
          <w:highlight w:val="none"/>
          <w:lang w:val="en-US" w:eastAsia="zh-CN"/>
        </w:rPr>
        <w:t>》考核结果</w:t>
      </w:r>
      <w:r>
        <w:rPr>
          <w:rFonts w:hint="eastAsia" w:hAnsi="宋体" w:cs="宋体"/>
          <w:color w:val="auto"/>
          <w:sz w:val="21"/>
          <w:szCs w:val="21"/>
          <w:highlight w:val="none"/>
          <w:lang w:val="en-US" w:eastAsia="zh-CN"/>
        </w:rPr>
        <w:t>由甲方签批后随进度款支付，乙方须确保奖金按时发放给驻场人员并提供相关证明。</w:t>
      </w:r>
      <w:r>
        <w:rPr>
          <w:rFonts w:hint="eastAsia" w:hAnsi="宋体"/>
          <w:bCs/>
          <w:color w:val="auto"/>
          <w:sz w:val="21"/>
          <w:szCs w:val="21"/>
          <w:highlight w:val="none"/>
          <w:lang w:val="en-US" w:eastAsia="zh-CN"/>
        </w:rPr>
        <w:t>如最终实际发放的驻场人员奖励金不足66000元的，则剩余部分计入浮动酬金按《中介咨询机构评价意见表》结果乘以考核评价系数支付给乙方。</w:t>
      </w:r>
    </w:p>
    <w:p w14:paraId="7090290E">
      <w:pPr>
        <w:spacing w:before="120" w:beforeLines="50" w:line="360" w:lineRule="auto"/>
        <w:ind w:left="-2" w:leftChars="-1"/>
        <w:rPr>
          <w:rFonts w:hint="eastAsia" w:hAnsi="宋体" w:cs="宋体"/>
          <w:b/>
          <w:bCs/>
          <w:color w:val="auto"/>
          <w:sz w:val="21"/>
          <w:szCs w:val="21"/>
          <w:highlight w:val="none"/>
        </w:rPr>
      </w:pPr>
      <w:r>
        <w:rPr>
          <w:rFonts w:hint="eastAsia" w:hAnsi="宋体" w:cs="宋体"/>
          <w:b/>
          <w:bCs/>
          <w:color w:val="auto"/>
          <w:sz w:val="21"/>
          <w:szCs w:val="21"/>
          <w:highlight w:val="none"/>
        </w:rPr>
        <w:t>第七条 时间要求</w:t>
      </w:r>
    </w:p>
    <w:p w14:paraId="4754B232">
      <w:pPr>
        <w:numPr>
          <w:ilvl w:val="0"/>
          <w:numId w:val="9"/>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乙方于收齐全套资料后，</w:t>
      </w:r>
      <w:r>
        <w:rPr>
          <w:rFonts w:hint="eastAsia" w:hAnsi="宋体" w:cs="宋体"/>
          <w:bCs/>
          <w:color w:val="auto"/>
          <w:sz w:val="21"/>
          <w:szCs w:val="21"/>
          <w:highlight w:val="none"/>
          <w:u w:val="single"/>
        </w:rPr>
        <w:t>2个工作日</w:t>
      </w:r>
      <w:r>
        <w:rPr>
          <w:rFonts w:hint="eastAsia" w:hAnsi="宋体" w:cs="宋体"/>
          <w:color w:val="auto"/>
          <w:sz w:val="21"/>
          <w:szCs w:val="21"/>
          <w:highlight w:val="none"/>
        </w:rPr>
        <w:t>内对资料的完整性提出意见。</w:t>
      </w:r>
      <w:r>
        <w:rPr>
          <w:rFonts w:hint="eastAsia" w:hAnsi="宋体" w:cs="宋体"/>
          <w:bCs/>
          <w:color w:val="auto"/>
          <w:sz w:val="21"/>
          <w:szCs w:val="21"/>
          <w:highlight w:val="none"/>
          <w:u w:val="single"/>
        </w:rPr>
        <w:t>30个日历天内</w:t>
      </w:r>
      <w:r>
        <w:rPr>
          <w:rFonts w:hint="eastAsia" w:hAnsi="宋体" w:cs="宋体"/>
          <w:color w:val="auto"/>
          <w:sz w:val="21"/>
          <w:szCs w:val="21"/>
          <w:highlight w:val="none"/>
        </w:rPr>
        <w:t>向甲方提交初步成果文件；</w:t>
      </w:r>
      <w:r>
        <w:rPr>
          <w:rFonts w:hint="eastAsia" w:hAnsi="宋体" w:cs="宋体"/>
          <w:bCs/>
          <w:color w:val="auto"/>
          <w:sz w:val="21"/>
          <w:szCs w:val="21"/>
          <w:highlight w:val="none"/>
          <w:u w:val="single"/>
        </w:rPr>
        <w:t>35个日历天内</w:t>
      </w:r>
      <w:r>
        <w:rPr>
          <w:rFonts w:hint="eastAsia" w:hAnsi="宋体" w:cs="宋体"/>
          <w:color w:val="auto"/>
          <w:sz w:val="21"/>
          <w:szCs w:val="21"/>
          <w:highlight w:val="none"/>
        </w:rPr>
        <w:t>向甲方提供正式成果文件。</w:t>
      </w:r>
    </w:p>
    <w:p w14:paraId="386B2783">
      <w:pPr>
        <w:numPr>
          <w:ilvl w:val="0"/>
          <w:numId w:val="9"/>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乙方在接到对量的指令后，应在</w:t>
      </w:r>
      <w:r>
        <w:rPr>
          <w:rFonts w:hint="eastAsia" w:hAnsi="宋体" w:cs="宋体"/>
          <w:bCs/>
          <w:color w:val="auto"/>
          <w:sz w:val="21"/>
          <w:szCs w:val="21"/>
          <w:highlight w:val="none"/>
          <w:u w:val="single"/>
        </w:rPr>
        <w:t>30个日历天内</w:t>
      </w:r>
      <w:r>
        <w:rPr>
          <w:rFonts w:hint="eastAsia" w:hAnsi="宋体" w:cs="宋体"/>
          <w:color w:val="auto"/>
          <w:sz w:val="21"/>
          <w:szCs w:val="21"/>
          <w:highlight w:val="none"/>
        </w:rPr>
        <w:t>完成对量工作，并形成双方共同签字确认的成果文件,非乙方原因延误的时间依次顺延。</w:t>
      </w:r>
    </w:p>
    <w:p w14:paraId="2F3120BF">
      <w:pPr>
        <w:numPr>
          <w:ilvl w:val="0"/>
          <w:numId w:val="9"/>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若因图纸设计质量原因影响乙方工作，乙方应立即书面通知甲方，若甲方在</w:t>
      </w:r>
      <w:r>
        <w:rPr>
          <w:rFonts w:hint="eastAsia" w:hAnsi="宋体" w:cs="宋体"/>
          <w:bCs/>
          <w:color w:val="auto"/>
          <w:sz w:val="21"/>
          <w:szCs w:val="21"/>
          <w:highlight w:val="none"/>
          <w:u w:val="single"/>
        </w:rPr>
        <w:t>5个日历天</w:t>
      </w:r>
      <w:r>
        <w:rPr>
          <w:rFonts w:hint="eastAsia" w:hAnsi="宋体" w:cs="宋体"/>
          <w:color w:val="auto"/>
          <w:sz w:val="21"/>
          <w:szCs w:val="21"/>
          <w:highlight w:val="none"/>
        </w:rPr>
        <w:t>内给予答复，则编制时间不予顺延。</w:t>
      </w:r>
    </w:p>
    <w:p w14:paraId="66399F91">
      <w:pPr>
        <w:numPr>
          <w:ilvl w:val="0"/>
          <w:numId w:val="9"/>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如甲方暂无法提供编制范围内的全部图纸，但其提供的部分图纸已达到乙方进行局部工作的条件，乙方须进行相关工作，如果其余图纸在合理编制日期内提供，则编制日期不予顺延。</w:t>
      </w:r>
    </w:p>
    <w:p w14:paraId="756432E4">
      <w:pPr>
        <w:numPr>
          <w:ilvl w:val="0"/>
          <w:numId w:val="9"/>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乙方未按合同条款、甲方的要求执行，或工作成果质量等达不到甲方的要求，乙方须及时进行整改、修正，直至符合甲方要求验收为止，且最后一次修正稿的提交日为乙方提交工作成果日。</w:t>
      </w:r>
    </w:p>
    <w:p w14:paraId="35948CE0">
      <w:pPr>
        <w:spacing w:line="360" w:lineRule="auto"/>
        <w:ind w:left="-2" w:leftChars="-1"/>
        <w:rPr>
          <w:rFonts w:hint="eastAsia" w:hAnsi="宋体" w:cs="宋体"/>
          <w:b/>
          <w:bCs/>
          <w:color w:val="auto"/>
          <w:sz w:val="21"/>
          <w:szCs w:val="21"/>
          <w:highlight w:val="none"/>
        </w:rPr>
      </w:pPr>
      <w:r>
        <w:rPr>
          <w:rFonts w:hint="eastAsia" w:hAnsi="宋体" w:cs="宋体"/>
          <w:b/>
          <w:bCs/>
          <w:color w:val="auto"/>
          <w:sz w:val="21"/>
          <w:szCs w:val="21"/>
          <w:highlight w:val="none"/>
        </w:rPr>
        <w:t>第八条</w:t>
      </w:r>
      <w:r>
        <w:rPr>
          <w:rFonts w:hint="eastAsia" w:hAnsi="宋体" w:cs="宋体"/>
          <w:b/>
          <w:bCs/>
          <w:color w:val="auto"/>
          <w:sz w:val="21"/>
          <w:szCs w:val="21"/>
          <w:highlight w:val="none"/>
          <w:lang w:val="en-US" w:eastAsia="zh-CN"/>
        </w:rPr>
        <w:t xml:space="preserve"> </w:t>
      </w:r>
      <w:r>
        <w:rPr>
          <w:rFonts w:hint="eastAsia" w:hAnsi="宋体" w:cs="宋体"/>
          <w:b/>
          <w:bCs/>
          <w:color w:val="auto"/>
          <w:sz w:val="21"/>
          <w:szCs w:val="21"/>
          <w:highlight w:val="none"/>
        </w:rPr>
        <w:t>成果文件及质量要求</w:t>
      </w:r>
    </w:p>
    <w:p w14:paraId="62B303FA">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成果文件包含但不限于：</w:t>
      </w:r>
      <w:r>
        <w:rPr>
          <w:rFonts w:hint="eastAsia" w:hAnsi="宋体" w:cs="宋体"/>
          <w:bCs/>
          <w:color w:val="auto"/>
          <w:sz w:val="21"/>
          <w:szCs w:val="21"/>
          <w:highlight w:val="none"/>
          <w:u w:val="single"/>
        </w:rPr>
        <w:t>纸质成果文件一式3份、电子光盘2份</w:t>
      </w:r>
      <w:r>
        <w:rPr>
          <w:rFonts w:hint="eastAsia" w:hAnsi="宋体" w:cs="宋体"/>
          <w:color w:val="auto"/>
          <w:sz w:val="21"/>
          <w:szCs w:val="21"/>
          <w:highlight w:val="none"/>
        </w:rPr>
        <w:t>。咨询过程中均需以书面形式移交各委托分项所需资料。纸质成果文件应包含工程概算审核报告、初步及最终施工图预算、工程量清单、经济指标分析报告、主要材料含量分析表（见附表）等；电子光盘应包含软件格式及excel格式的套价文件、软件格式及excel格式的算量文件，excel格式的零星工程量计算底稿等。本工程计价及算量采用软件为：</w:t>
      </w:r>
      <w:r>
        <w:rPr>
          <w:rFonts w:hint="eastAsia" w:hAnsi="宋体" w:cs="宋体"/>
          <w:bCs/>
          <w:color w:val="auto"/>
          <w:sz w:val="21"/>
          <w:szCs w:val="21"/>
          <w:highlight w:val="none"/>
          <w:u w:val="single"/>
        </w:rPr>
        <w:t>广联达</w:t>
      </w:r>
      <w:r>
        <w:rPr>
          <w:rFonts w:hint="eastAsia" w:hAnsi="宋体" w:cs="宋体"/>
          <w:color w:val="auto"/>
          <w:sz w:val="21"/>
          <w:szCs w:val="21"/>
          <w:highlight w:val="none"/>
        </w:rPr>
        <w:t>，如确需采用其它算量软件，需征得甲方的确认；</w:t>
      </w:r>
    </w:p>
    <w:p w14:paraId="2D1C4872">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各专业的计价文件和工程量计算底稿必须按地下室、裙楼、塔楼、转换层（如有）分别编制，其中塔楼须按栋号分别编制，不能将各栋的工程量进行累加，必须依据各分部分项工程的特征、位置、结构形式、用途合理划分子目，不得将材料规格相同但结构形式、用途不一致的子目的工程量进行合并；工程量计算底稿必须分栋、分层、分部位、分轴线注明，便于甲方查验；乙方应自检自查以保证各栋相同规格品牌的材料价格保持一致；</w:t>
      </w:r>
    </w:p>
    <w:p w14:paraId="09146F8A">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汇总表须分专业、室内外分别汇总，其中土建按地下室、地上、转换层（如有），并按栋号分别汇总；安装工程给排水、电气、消防、采暖通风、弱电等分部分项工程分别汇总；室外工程按室外电气、室外给排水、室外土建等分部分项工程分别汇总；甲方要求以独立费单独列项的应分别汇总；正式成果文件应打印工料机表，如分部分项工程以清单编制，还应打印子定额。</w:t>
      </w:r>
    </w:p>
    <w:p w14:paraId="0F8521E3">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编制说明要内容全面、清楚，要包含工程概况、编制范围、编制依据，工程造价及指标说明等；</w:t>
      </w:r>
    </w:p>
    <w:p w14:paraId="2EA66EA7">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乙方提供的成果文件须经专业人员签字，并加盖项目负责人造价师执业印章、咨询单位公章及资质章；</w:t>
      </w:r>
    </w:p>
    <w:p w14:paraId="1B61383D">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乙方所提交的报告文件必须语句通顺、文字清晰整齐，数据准确，各相关数据必须吻合一致，且相互有明确的索引及标识；</w:t>
      </w:r>
    </w:p>
    <w:p w14:paraId="7F7AB171">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在计价文件编制过程中，乙方必须尊重甲方的意见、解释及补充要求，甲方有权要求乙方对计价文件进行适当修改以便符合其要求；</w:t>
      </w:r>
    </w:p>
    <w:p w14:paraId="47EE0A90">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乙方提供的成果文件甲方采用比例抽查审核方式。在成果文件选择20%以上（含20%）（比例按建筑面积计算）进行比例抽查审核，并对抽查部分核减金额进行总核减金额换算。</w:t>
      </w:r>
    </w:p>
    <w:p w14:paraId="3FEA760F">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总核减金额换算公式：抽查部分核减金额*（1/抽查比例）</w:t>
      </w:r>
    </w:p>
    <w:p w14:paraId="381D5029">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乙方提供的成果文件总价误差应控制在2％以内，单个子目工程量误差应控制在3％以内；主要工程内容不应出现漏项漏量等情况。</w:t>
      </w:r>
    </w:p>
    <w:p w14:paraId="7289F1B7">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以上误差评判标准以甲、乙、承包商等第三方核对共同确认结果为准。</w:t>
      </w:r>
    </w:p>
    <w:p w14:paraId="74C58B4C">
      <w:pPr>
        <w:spacing w:line="360" w:lineRule="auto"/>
        <w:ind w:left="-2" w:leftChars="-1"/>
        <w:rPr>
          <w:rFonts w:hint="eastAsia" w:hAnsi="宋体" w:cs="宋体"/>
          <w:b/>
          <w:bCs/>
          <w:color w:val="auto"/>
          <w:sz w:val="21"/>
          <w:szCs w:val="21"/>
          <w:highlight w:val="none"/>
        </w:rPr>
      </w:pPr>
      <w:r>
        <w:rPr>
          <w:rFonts w:hint="eastAsia" w:hAnsi="宋体" w:cs="宋体"/>
          <w:b/>
          <w:bCs/>
          <w:color w:val="auto"/>
          <w:sz w:val="21"/>
          <w:szCs w:val="21"/>
          <w:highlight w:val="none"/>
        </w:rPr>
        <w:t>第九条</w:t>
      </w:r>
      <w:r>
        <w:rPr>
          <w:rFonts w:hint="eastAsia" w:hAnsi="宋体" w:cs="宋体"/>
          <w:b/>
          <w:bCs/>
          <w:color w:val="auto"/>
          <w:sz w:val="21"/>
          <w:szCs w:val="21"/>
          <w:highlight w:val="none"/>
          <w:lang w:val="en-US" w:eastAsia="zh-CN"/>
        </w:rPr>
        <w:t xml:space="preserve"> </w:t>
      </w:r>
      <w:r>
        <w:rPr>
          <w:rFonts w:hint="eastAsia" w:hAnsi="宋体" w:cs="宋体"/>
          <w:b/>
          <w:bCs/>
          <w:color w:val="auto"/>
          <w:sz w:val="21"/>
          <w:szCs w:val="21"/>
          <w:highlight w:val="none"/>
        </w:rPr>
        <w:t>质量保证措施</w:t>
      </w:r>
    </w:p>
    <w:p w14:paraId="7270A76B">
      <w:pPr>
        <w:numPr>
          <w:ilvl w:val="0"/>
          <w:numId w:val="11"/>
        </w:numPr>
        <w:adjustRightInd/>
        <w:snapToGrid/>
        <w:spacing w:line="360" w:lineRule="auto"/>
        <w:ind w:firstLine="422" w:firstLineChars="200"/>
        <w:rPr>
          <w:rFonts w:hint="eastAsia" w:hAnsi="宋体" w:cs="宋体"/>
          <w:b/>
          <w:color w:val="auto"/>
          <w:sz w:val="21"/>
          <w:szCs w:val="21"/>
          <w:highlight w:val="none"/>
          <w:lang w:val="en-US" w:eastAsia="zh-CN"/>
        </w:rPr>
      </w:pPr>
      <w:r>
        <w:rPr>
          <w:rFonts w:hint="eastAsia" w:hAnsi="宋体" w:cs="宋体"/>
          <w:b/>
          <w:color w:val="auto"/>
          <w:sz w:val="21"/>
          <w:szCs w:val="21"/>
          <w:highlight w:val="none"/>
          <w:lang w:val="en-US" w:eastAsia="zh-CN"/>
        </w:rPr>
        <w:t xml:space="preserve">差错率 </w:t>
      </w:r>
    </w:p>
    <w:p w14:paraId="05221221">
      <w:pPr>
        <w:numPr>
          <w:ilvl w:val="0"/>
          <w:numId w:val="0"/>
        </w:num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差错率是指咨询人提交给委托人的成果文件因主观原因而造成的差错金额与最后定案金额对比计算的差错比率。以下情况(但不限于)属咨询人主观原因造成的差错:</w:t>
      </w:r>
    </w:p>
    <w:p w14:paraId="75227BAC">
      <w:p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1.图纸或签证资料不清晰或互相矛盾的地方未经核实，以暂估工程量计算，引起差错。</w:t>
      </w:r>
    </w:p>
    <w:p w14:paraId="57D7EF94">
      <w:p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2.错套定额或计费程序错误。</w:t>
      </w:r>
    </w:p>
    <w:p w14:paraId="4CF3B6F4">
      <w:p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3.重复计价，如:多计招标文件和合同约定包干的项目、重复计算工程量清单或定额子目包含的工作内容或项目、多计重复的签证、变更工程等。</w:t>
      </w:r>
    </w:p>
    <w:p w14:paraId="6260EC65">
      <w:p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4.工程量计算错误或未对工程量进行审核而直接用证工程量(送审工程量)导致出现工程量计算错误、虚列项目、项漏量。</w:t>
      </w:r>
    </w:p>
    <w:p w14:paraId="5A524639">
      <w:p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5.已计算签证或变更增加工程，但未扣减对应的减少工程(无论须扣减的对应减少工程有无签证)。</w:t>
      </w:r>
    </w:p>
    <w:p w14:paraId="0FCAF419">
      <w:p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6.审核资料与实际施工不符，且现场查勘明显可以发现的减少工程项目而未扣减的。</w:t>
      </w:r>
    </w:p>
    <w:p w14:paraId="0EE57A2A">
      <w:p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7.主要材料价格没有执行信息价引起的差错。</w:t>
      </w:r>
    </w:p>
    <w:p w14:paraId="225985A1">
      <w:p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8.其它计算错误，如:点错小数点、汇总错误等。</w:t>
      </w:r>
    </w:p>
    <w:p w14:paraId="54FF81F2">
      <w:p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如造价咨询服务机构对主观差错率的计算有争议,可向东莞市建设工程造价管理站申请复核。</w:t>
      </w:r>
    </w:p>
    <w:p w14:paraId="65B822B9">
      <w:pPr>
        <w:numPr>
          <w:ilvl w:val="0"/>
          <w:numId w:val="11"/>
        </w:numPr>
        <w:adjustRightInd/>
        <w:snapToGrid/>
        <w:spacing w:line="360" w:lineRule="auto"/>
        <w:ind w:firstLine="422" w:firstLineChars="200"/>
        <w:rPr>
          <w:rFonts w:hint="eastAsia" w:ascii="宋体" w:hAnsi="宋体" w:eastAsia="宋体" w:cs="宋体"/>
          <w:color w:val="auto"/>
          <w:sz w:val="21"/>
          <w:szCs w:val="21"/>
          <w:highlight w:val="none"/>
        </w:rPr>
      </w:pPr>
      <w:r>
        <w:rPr>
          <w:rFonts w:hint="eastAsia" w:hAnsi="宋体" w:cs="宋体"/>
          <w:b/>
          <w:color w:val="auto"/>
          <w:sz w:val="21"/>
          <w:szCs w:val="21"/>
          <w:highlight w:val="none"/>
          <w:lang w:val="en-US" w:eastAsia="zh-CN"/>
        </w:rPr>
        <w:t xml:space="preserve"> </w:t>
      </w:r>
      <w:r>
        <w:rPr>
          <w:rFonts w:hint="eastAsia" w:hAnsi="宋体" w:eastAsia="宋体" w:cs="宋体"/>
          <w:b/>
          <w:color w:val="auto"/>
          <w:sz w:val="21"/>
          <w:szCs w:val="21"/>
          <w:highlight w:val="none"/>
          <w:lang w:val="en-US" w:eastAsia="zh-CN"/>
        </w:rPr>
        <w:t>咨询人</w:t>
      </w:r>
      <w:r>
        <w:rPr>
          <w:rFonts w:hint="eastAsia" w:ascii="宋体" w:hAnsi="宋体" w:eastAsia="宋体" w:cs="宋体"/>
          <w:b/>
          <w:bCs/>
          <w:color w:val="auto"/>
          <w:sz w:val="21"/>
          <w:szCs w:val="21"/>
          <w:highlight w:val="none"/>
        </w:rPr>
        <w:t>的编审结果出现差错，由委托人根据差错率（以下简称差错率）的大小作如下处理：</w:t>
      </w:r>
    </w:p>
    <w:p w14:paraId="419AC343">
      <w:pPr>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概算、预算（含最高报价值、招标工程量清单）：</w:t>
      </w:r>
    </w:p>
    <w:p w14:paraId="0E932EF8">
      <w:pPr>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1．差错率在1%—3%以内的，如非故意行为造成的，</w:t>
      </w:r>
      <w:r>
        <w:rPr>
          <w:rFonts w:hint="eastAsia" w:ascii="宋体" w:hAnsi="宋体" w:eastAsia="宋体" w:cs="宋体"/>
          <w:color w:val="auto"/>
          <w:sz w:val="21"/>
          <w:szCs w:val="21"/>
          <w:highlight w:val="none"/>
          <w:lang w:val="en-US" w:eastAsia="zh-CN"/>
        </w:rPr>
        <w:t>且未对委托人造成实质损失，则咨询人</w:t>
      </w:r>
      <w:r>
        <w:rPr>
          <w:rFonts w:hint="eastAsia" w:ascii="宋体" w:hAnsi="宋体" w:eastAsia="宋体" w:cs="宋体"/>
          <w:color w:val="auto"/>
          <w:sz w:val="21"/>
          <w:szCs w:val="21"/>
          <w:highlight w:val="none"/>
        </w:rPr>
        <w:t>应向委托人提出书面整改措施</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否则，</w:t>
      </w:r>
      <w:r>
        <w:rPr>
          <w:rFonts w:hint="eastAsia" w:ascii="宋体" w:hAnsi="宋体" w:eastAsia="宋体" w:cs="宋体"/>
          <w:color w:val="auto"/>
          <w:sz w:val="21"/>
          <w:szCs w:val="21"/>
          <w:highlight w:val="none"/>
          <w:lang w:val="en-US" w:eastAsia="zh-CN"/>
        </w:rPr>
        <w:t>委托人有权</w:t>
      </w:r>
      <w:r>
        <w:rPr>
          <w:rFonts w:hint="eastAsia" w:ascii="宋体" w:hAnsi="宋体" w:eastAsia="宋体" w:cs="宋体"/>
          <w:color w:val="auto"/>
          <w:sz w:val="21"/>
          <w:szCs w:val="21"/>
          <w:highlight w:val="none"/>
        </w:rPr>
        <w:t>扣除咨询服务</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酬金的20%。</w:t>
      </w:r>
    </w:p>
    <w:p w14:paraId="4BB92B01">
      <w:pPr>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2．3%＜差错率≤5%，</w:t>
      </w:r>
      <w:r>
        <w:rPr>
          <w:rFonts w:hint="eastAsia" w:ascii="宋体" w:hAnsi="宋体" w:eastAsia="宋体" w:cs="宋体"/>
          <w:color w:val="auto"/>
          <w:sz w:val="21"/>
          <w:szCs w:val="21"/>
          <w:highlight w:val="none"/>
          <w:lang w:val="en-US" w:eastAsia="zh-CN"/>
        </w:rPr>
        <w:t>委托人有权</w:t>
      </w:r>
      <w:r>
        <w:rPr>
          <w:rFonts w:hint="eastAsia" w:ascii="宋体" w:hAnsi="宋体" w:eastAsia="宋体" w:cs="宋体"/>
          <w:color w:val="auto"/>
          <w:sz w:val="21"/>
          <w:szCs w:val="21"/>
          <w:highlight w:val="none"/>
        </w:rPr>
        <w:t>扣除咨询服务</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酬金的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p w14:paraId="22F52B76">
      <w:pPr>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3．差错率＞</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委托人有权</w:t>
      </w:r>
      <w:r>
        <w:rPr>
          <w:rFonts w:hint="eastAsia" w:ascii="宋体" w:hAnsi="宋体" w:eastAsia="宋体" w:cs="宋体"/>
          <w:color w:val="auto"/>
          <w:sz w:val="21"/>
          <w:szCs w:val="21"/>
          <w:highlight w:val="none"/>
        </w:rPr>
        <w:t>扣除咨询服务</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酬金的100%。</w:t>
      </w:r>
    </w:p>
    <w:p w14:paraId="3E61BCE0">
      <w:pPr>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工程竣工结算：</w:t>
      </w:r>
    </w:p>
    <w:p w14:paraId="4C6F3D3F">
      <w:pPr>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1．1%＜差错率≤3%，</w:t>
      </w:r>
      <w:r>
        <w:rPr>
          <w:rFonts w:hint="eastAsia" w:ascii="宋体" w:hAnsi="宋体" w:eastAsia="宋体" w:cs="宋体"/>
          <w:color w:val="auto"/>
          <w:sz w:val="21"/>
          <w:szCs w:val="21"/>
          <w:highlight w:val="none"/>
          <w:lang w:val="en-US" w:eastAsia="zh-CN"/>
        </w:rPr>
        <w:t>委托人有权</w:t>
      </w:r>
      <w:r>
        <w:rPr>
          <w:rFonts w:hint="eastAsia" w:ascii="宋体" w:hAnsi="宋体" w:eastAsia="宋体" w:cs="宋体"/>
          <w:color w:val="auto"/>
          <w:sz w:val="21"/>
          <w:szCs w:val="21"/>
          <w:highlight w:val="none"/>
        </w:rPr>
        <w:t>扣除咨询服务</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酬金的20%。</w:t>
      </w:r>
    </w:p>
    <w:p w14:paraId="40C4B72D">
      <w:pPr>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2．3%＜差错率≤5%，</w:t>
      </w:r>
      <w:r>
        <w:rPr>
          <w:rFonts w:hint="eastAsia" w:ascii="宋体" w:hAnsi="宋体" w:eastAsia="宋体" w:cs="宋体"/>
          <w:color w:val="auto"/>
          <w:sz w:val="21"/>
          <w:szCs w:val="21"/>
          <w:highlight w:val="none"/>
          <w:lang w:val="en-US" w:eastAsia="zh-CN"/>
        </w:rPr>
        <w:t>委托人有权</w:t>
      </w:r>
      <w:r>
        <w:rPr>
          <w:rFonts w:hint="eastAsia" w:ascii="宋体" w:hAnsi="宋体" w:eastAsia="宋体" w:cs="宋体"/>
          <w:color w:val="auto"/>
          <w:sz w:val="21"/>
          <w:szCs w:val="21"/>
          <w:highlight w:val="none"/>
        </w:rPr>
        <w:t>扣除咨询服务</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酬金的50%。</w:t>
      </w:r>
    </w:p>
    <w:p w14:paraId="23CD31B5">
      <w:pPr>
        <w:spacing w:line="360" w:lineRule="auto"/>
        <w:ind w:firstLine="420" w:firstLineChars="200"/>
        <w:rPr>
          <w:rFonts w:hint="eastAsia" w:hAnsi="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3．差错率＞</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委托人有权</w:t>
      </w:r>
      <w:r>
        <w:rPr>
          <w:rFonts w:hint="eastAsia" w:ascii="宋体" w:hAnsi="宋体" w:eastAsia="宋体" w:cs="宋体"/>
          <w:color w:val="auto"/>
          <w:sz w:val="21"/>
          <w:szCs w:val="21"/>
          <w:highlight w:val="none"/>
        </w:rPr>
        <w:t>扣除咨询服务</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酬金的100%</w:t>
      </w:r>
      <w:r>
        <w:rPr>
          <w:rFonts w:hint="eastAsia" w:hAnsi="宋体" w:cs="宋体"/>
          <w:color w:val="auto"/>
          <w:sz w:val="21"/>
          <w:szCs w:val="21"/>
          <w:highlight w:val="none"/>
        </w:rPr>
        <w:t>。</w:t>
      </w:r>
    </w:p>
    <w:p w14:paraId="1F015C6E">
      <w:pPr>
        <w:spacing w:line="360" w:lineRule="auto"/>
        <w:ind w:left="413" w:hanging="413" w:hangingChars="196"/>
        <w:rPr>
          <w:rFonts w:hint="eastAsia" w:hAnsi="宋体" w:cs="宋体"/>
          <w:b/>
          <w:bCs/>
          <w:color w:val="auto"/>
          <w:sz w:val="21"/>
          <w:szCs w:val="21"/>
          <w:highlight w:val="none"/>
        </w:rPr>
      </w:pPr>
      <w:r>
        <w:rPr>
          <w:rFonts w:hint="eastAsia" w:hAnsi="宋体" w:cs="宋体"/>
          <w:b/>
          <w:bCs/>
          <w:color w:val="auto"/>
          <w:sz w:val="21"/>
          <w:szCs w:val="21"/>
          <w:highlight w:val="none"/>
        </w:rPr>
        <w:t>第十条</w:t>
      </w:r>
      <w:r>
        <w:rPr>
          <w:rFonts w:hint="eastAsia" w:hAnsi="宋体" w:cs="宋体"/>
          <w:b/>
          <w:bCs/>
          <w:color w:val="auto"/>
          <w:sz w:val="21"/>
          <w:szCs w:val="21"/>
          <w:highlight w:val="none"/>
          <w:lang w:val="en-US" w:eastAsia="zh-CN"/>
        </w:rPr>
        <w:t xml:space="preserve"> </w:t>
      </w:r>
      <w:r>
        <w:rPr>
          <w:rFonts w:hint="eastAsia" w:hAnsi="宋体" w:cs="宋体"/>
          <w:b/>
          <w:bCs/>
          <w:color w:val="auto"/>
          <w:sz w:val="21"/>
          <w:szCs w:val="21"/>
          <w:highlight w:val="none"/>
        </w:rPr>
        <w:t>编制依据</w:t>
      </w:r>
    </w:p>
    <w:p w14:paraId="052EFD0B">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采购文件、图纸、施工合同等与之相关文件。</w:t>
      </w:r>
    </w:p>
    <w:p w14:paraId="099B96FC">
      <w:pPr>
        <w:spacing w:line="360" w:lineRule="auto"/>
        <w:ind w:left="413" w:hanging="413" w:hangingChars="196"/>
        <w:rPr>
          <w:rFonts w:hint="eastAsia" w:hAnsi="宋体" w:cs="宋体"/>
          <w:b/>
          <w:bCs/>
          <w:color w:val="auto"/>
          <w:sz w:val="21"/>
          <w:szCs w:val="21"/>
          <w:highlight w:val="none"/>
        </w:rPr>
      </w:pPr>
      <w:r>
        <w:rPr>
          <w:rFonts w:hint="eastAsia" w:hAnsi="宋体" w:cs="宋体"/>
          <w:b/>
          <w:bCs/>
          <w:color w:val="auto"/>
          <w:sz w:val="21"/>
          <w:szCs w:val="21"/>
          <w:highlight w:val="none"/>
        </w:rPr>
        <w:t>第十一条</w:t>
      </w:r>
      <w:r>
        <w:rPr>
          <w:rFonts w:hint="eastAsia" w:hAnsi="宋体" w:cs="宋体"/>
          <w:b/>
          <w:bCs/>
          <w:color w:val="auto"/>
          <w:sz w:val="21"/>
          <w:szCs w:val="21"/>
          <w:highlight w:val="none"/>
          <w:lang w:val="en-US" w:eastAsia="zh-CN"/>
        </w:rPr>
        <w:t xml:space="preserve"> </w:t>
      </w:r>
      <w:r>
        <w:rPr>
          <w:rFonts w:hint="eastAsia" w:hAnsi="宋体" w:cs="宋体"/>
          <w:b/>
          <w:bCs/>
          <w:color w:val="auto"/>
          <w:sz w:val="21"/>
          <w:szCs w:val="21"/>
          <w:highlight w:val="none"/>
        </w:rPr>
        <w:t>双方责任</w:t>
      </w:r>
    </w:p>
    <w:p w14:paraId="16A01D5E">
      <w:pPr>
        <w:spacing w:line="360" w:lineRule="auto"/>
        <w:rPr>
          <w:rFonts w:hint="eastAsia" w:hAnsi="宋体" w:cs="宋体"/>
          <w:color w:val="auto"/>
          <w:sz w:val="21"/>
          <w:szCs w:val="21"/>
          <w:highlight w:val="none"/>
        </w:rPr>
      </w:pPr>
      <w:r>
        <w:rPr>
          <w:rFonts w:hint="eastAsia" w:hAnsi="宋体" w:cs="宋体"/>
          <w:color w:val="auto"/>
          <w:sz w:val="21"/>
          <w:szCs w:val="21"/>
          <w:highlight w:val="none"/>
        </w:rPr>
        <w:t>（一）甲方责任</w:t>
      </w:r>
    </w:p>
    <w:p w14:paraId="43B1A51B">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1.1及时向乙方提供工程项目所需图纸、相关资料。</w:t>
      </w:r>
    </w:p>
    <w:p w14:paraId="37C4F079">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1.2按双方约定支付乙方咨询服务费。</w:t>
      </w:r>
    </w:p>
    <w:p w14:paraId="551388E3">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1.3未经乙方同意，不得修改乙方的所有成果文件。</w:t>
      </w:r>
    </w:p>
    <w:p w14:paraId="11E6D95F">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1.4在乙方工作期间密切配合，提供工作方便,甲方工作人员不得阻碍乙方以及乙方工作人员的正常工作。</w:t>
      </w:r>
    </w:p>
    <w:p w14:paraId="712EA8CE">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1.5在咨询业务开展过程中，乙方根据经验对所提供的资料的真实性及其它问题提出书面疑问时，甲方应协助落实其真实与否，并在5个工作日内给予书面确认并回复乙方，若由于甲方未能及时明确或回复的，完成日期相应顺延。</w:t>
      </w:r>
    </w:p>
    <w:p w14:paraId="111AB3E8">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1.6甲方在工程量清单编制期间，有权到乙方工作地检查工作计划完成情况及完成质量情况。</w:t>
      </w:r>
    </w:p>
    <w:p w14:paraId="20DF1913">
      <w:pPr>
        <w:spacing w:line="360" w:lineRule="auto"/>
        <w:rPr>
          <w:rFonts w:hint="eastAsia" w:hAnsi="宋体" w:cs="宋体"/>
          <w:color w:val="auto"/>
          <w:sz w:val="21"/>
          <w:szCs w:val="21"/>
          <w:highlight w:val="none"/>
        </w:rPr>
      </w:pPr>
      <w:r>
        <w:rPr>
          <w:rFonts w:hint="eastAsia" w:hAnsi="宋体" w:cs="宋体"/>
          <w:color w:val="auto"/>
          <w:sz w:val="21"/>
          <w:szCs w:val="21"/>
          <w:highlight w:val="none"/>
        </w:rPr>
        <w:t>（二） 乙方责任</w:t>
      </w:r>
    </w:p>
    <w:p w14:paraId="6B859ED6">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2.1严格按照国家、</w:t>
      </w:r>
      <w:r>
        <w:rPr>
          <w:rFonts w:hint="eastAsia" w:hAnsi="宋体" w:cs="宋体"/>
          <w:color w:val="auto"/>
          <w:sz w:val="21"/>
          <w:szCs w:val="21"/>
          <w:highlight w:val="none"/>
          <w:u w:val="single"/>
        </w:rPr>
        <w:t>广东</w:t>
      </w:r>
      <w:r>
        <w:rPr>
          <w:rFonts w:hint="eastAsia" w:hAnsi="宋体" w:cs="宋体"/>
          <w:color w:val="auto"/>
          <w:sz w:val="21"/>
          <w:szCs w:val="21"/>
          <w:highlight w:val="none"/>
        </w:rPr>
        <w:t>省和有关文件规定，及时准确地进行计量及编制。</w:t>
      </w:r>
    </w:p>
    <w:p w14:paraId="18335D66">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2.2乙方对外提供的工作成果（含工程量计算底稿、工程量清单等相关书面文件及电子文件）的真实性、精确性、合理性、合法性负责，且做到文本资料条理清晰。</w:t>
      </w:r>
    </w:p>
    <w:p w14:paraId="708093BD">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2.3在各项目造价咨询工作中，咨询人委派的咨询人员必须固定。原则上不允许更换，如咨询人有特殊情况需更换咨询员，必须在更换以前提前十五天书面通知甲方，并经甲方同意后方可更换。</w:t>
      </w:r>
    </w:p>
    <w:p w14:paraId="62D7932A">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2.4乙方须认真清点并保管好甲方提供的图纸及相关造价资料，工程量清单编制完成后，乙方须如数、原样归还甲方提供的全部造价资料。</w:t>
      </w:r>
    </w:p>
    <w:p w14:paraId="258CB785">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2.5按本合同约定向甲方提供咨询成果文件并提交完整的工程造价咨询报告。</w:t>
      </w:r>
    </w:p>
    <w:p w14:paraId="05530A2C">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2.6甲方委托的业务乙方必须严格保密，不得向任何无关单位和人员透露有关经济文件、资料及数据。如乙方未遵守保密义务，擅自向第三方透露与本委托业务有关信息，甲方有权终止合同，如造价咨询费用未支付甲方无需支付，如已支付乙方应在甲方终止合同后三日内退还已付全部款项，并且乙方还须赔偿因此给甲方带来的损失。</w:t>
      </w:r>
    </w:p>
    <w:p w14:paraId="2FF45CE2">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2.7乙方各项工作成果，经甲方审核，如发现工程量计算、套价项目等方面出现错误，乙方须在甲方指出问题后</w:t>
      </w:r>
      <w:r>
        <w:rPr>
          <w:rFonts w:hint="eastAsia" w:hAnsi="宋体" w:cs="宋体"/>
          <w:bCs/>
          <w:color w:val="auto"/>
          <w:sz w:val="21"/>
          <w:szCs w:val="21"/>
          <w:highlight w:val="none"/>
          <w:u w:val="single"/>
        </w:rPr>
        <w:t>2个工作日内</w:t>
      </w:r>
      <w:r>
        <w:rPr>
          <w:rFonts w:hint="eastAsia" w:hAnsi="宋体" w:cs="宋体"/>
          <w:color w:val="auto"/>
          <w:sz w:val="21"/>
          <w:szCs w:val="21"/>
          <w:highlight w:val="none"/>
        </w:rPr>
        <w:t>进行全面复核并提交修改后的工作结果。</w:t>
      </w:r>
    </w:p>
    <w:p w14:paraId="7DB56184">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2.8协助甲方解答投标单位投标文件中关于工程量清单部分的疑问。</w:t>
      </w:r>
    </w:p>
    <w:p w14:paraId="0D59B1EB">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2.9乙方不得私自与参与本工程有利益关系的第三方接触。</w:t>
      </w:r>
    </w:p>
    <w:p w14:paraId="05654060">
      <w:pPr>
        <w:spacing w:line="360" w:lineRule="auto"/>
        <w:rPr>
          <w:rFonts w:hint="eastAsia" w:hAnsi="宋体" w:cs="宋体"/>
          <w:b/>
          <w:bCs/>
          <w:color w:val="auto"/>
          <w:sz w:val="21"/>
          <w:szCs w:val="21"/>
          <w:highlight w:val="none"/>
        </w:rPr>
      </w:pPr>
      <w:r>
        <w:rPr>
          <w:rFonts w:hint="eastAsia" w:hAnsi="宋体" w:cs="宋体"/>
          <w:b/>
          <w:bCs/>
          <w:color w:val="auto"/>
          <w:sz w:val="21"/>
          <w:szCs w:val="21"/>
          <w:highlight w:val="none"/>
        </w:rPr>
        <w:t>第十二条</w:t>
      </w:r>
      <w:r>
        <w:rPr>
          <w:rFonts w:hint="eastAsia" w:hAnsi="宋体" w:cs="宋体"/>
          <w:b/>
          <w:bCs/>
          <w:color w:val="auto"/>
          <w:sz w:val="21"/>
          <w:szCs w:val="21"/>
          <w:highlight w:val="none"/>
          <w:lang w:val="en-US" w:eastAsia="zh-CN"/>
        </w:rPr>
        <w:t xml:space="preserve"> </w:t>
      </w:r>
      <w:r>
        <w:rPr>
          <w:rFonts w:hint="eastAsia" w:hAnsi="宋体" w:cs="宋体"/>
          <w:b/>
          <w:bCs/>
          <w:color w:val="auto"/>
          <w:sz w:val="21"/>
          <w:szCs w:val="21"/>
          <w:highlight w:val="none"/>
        </w:rPr>
        <w:t>付款方式</w:t>
      </w:r>
    </w:p>
    <w:p w14:paraId="3E6BB3B4">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（一）估算审核阶段：乙方按合同约定提交约定的工程估算审核报告等成果文件，该阶段不另外计费。</w:t>
      </w:r>
    </w:p>
    <w:p w14:paraId="48B0EABA">
      <w:pPr>
        <w:spacing w:line="360" w:lineRule="auto"/>
        <w:ind w:firstLine="420" w:firstLineChars="200"/>
        <w:rPr>
          <w:rFonts w:hint="default" w:hAnsi="宋体" w:eastAsia="宋体" w:cs="宋体"/>
          <w:color w:val="auto"/>
          <w:sz w:val="21"/>
          <w:szCs w:val="21"/>
          <w:highlight w:val="none"/>
          <w:lang w:val="en-US" w:eastAsia="zh-CN"/>
        </w:rPr>
      </w:pPr>
      <w:r>
        <w:rPr>
          <w:rFonts w:hint="eastAsia" w:hAnsi="宋体" w:cs="宋体"/>
          <w:color w:val="auto"/>
          <w:sz w:val="21"/>
          <w:szCs w:val="21"/>
          <w:highlight w:val="none"/>
        </w:rPr>
        <w:t>（二）概算审核</w:t>
      </w:r>
      <w:r>
        <w:rPr>
          <w:rFonts w:hint="eastAsia" w:hAnsi="宋体" w:cs="宋体"/>
          <w:color w:val="auto"/>
          <w:sz w:val="21"/>
          <w:szCs w:val="21"/>
          <w:highlight w:val="none"/>
          <w:lang w:val="en-US" w:eastAsia="zh-CN"/>
        </w:rPr>
        <w:t>阶段：</w:t>
      </w:r>
      <w:r>
        <w:rPr>
          <w:rFonts w:hint="eastAsia" w:hAnsi="宋体" w:cs="宋体"/>
          <w:color w:val="auto"/>
          <w:sz w:val="21"/>
          <w:szCs w:val="21"/>
          <w:highlight w:val="none"/>
        </w:rPr>
        <w:t>乙方按合同约定提交约定的初步概算审核报告</w:t>
      </w:r>
      <w:r>
        <w:rPr>
          <w:rFonts w:hint="eastAsia" w:hAnsi="宋体" w:cs="宋体"/>
          <w:color w:val="auto"/>
          <w:sz w:val="21"/>
          <w:szCs w:val="21"/>
          <w:highlight w:val="none"/>
          <w:lang w:val="en-US" w:eastAsia="zh-CN"/>
        </w:rPr>
        <w:t>等成果文件，</w:t>
      </w:r>
      <w:r>
        <w:rPr>
          <w:rFonts w:hint="eastAsia" w:hAnsi="宋体" w:cs="宋体"/>
          <w:color w:val="auto"/>
          <w:sz w:val="21"/>
          <w:szCs w:val="21"/>
          <w:highlight w:val="none"/>
        </w:rPr>
        <w:t>该阶段不另外计费。</w:t>
      </w:r>
    </w:p>
    <w:p w14:paraId="64604D70">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三</w:t>
      </w:r>
      <w:r>
        <w:rPr>
          <w:rFonts w:hint="eastAsia" w:hAnsi="宋体" w:cs="宋体"/>
          <w:color w:val="auto"/>
          <w:sz w:val="21"/>
          <w:szCs w:val="21"/>
          <w:highlight w:val="none"/>
          <w:lang w:eastAsia="zh-CN"/>
        </w:rPr>
        <w:t>）</w:t>
      </w:r>
      <w:r>
        <w:rPr>
          <w:rFonts w:hint="eastAsia" w:hAnsi="宋体" w:cs="宋体"/>
          <w:color w:val="auto"/>
          <w:sz w:val="21"/>
          <w:szCs w:val="21"/>
          <w:highlight w:val="none"/>
        </w:rPr>
        <w:t>预算编制阶段：乙方按合同约定提交约定的</w:t>
      </w:r>
      <w:r>
        <w:rPr>
          <w:rFonts w:hint="eastAsia" w:hAnsi="宋体" w:cs="宋体"/>
          <w:color w:val="auto"/>
          <w:sz w:val="21"/>
          <w:szCs w:val="21"/>
          <w:highlight w:val="none"/>
          <w:lang w:eastAsia="zh-CN"/>
        </w:rPr>
        <w:t>初步</w:t>
      </w:r>
      <w:r>
        <w:rPr>
          <w:rFonts w:hint="eastAsia" w:hAnsi="宋体" w:cs="宋体"/>
          <w:color w:val="auto"/>
          <w:sz w:val="21"/>
          <w:szCs w:val="21"/>
          <w:highlight w:val="none"/>
        </w:rPr>
        <w:t>施工图预算、工程量清单等成果文件，经甲方确认后30个日历天内，甲方支付乙方基本酬金（以初步施工图预算作为收费基数计算的咨询服务费总价*</w:t>
      </w:r>
      <w:r>
        <w:rPr>
          <w:rFonts w:hint="eastAsia" w:hAnsi="宋体" w:cs="宋体"/>
          <w:color w:val="auto"/>
          <w:sz w:val="21"/>
          <w:szCs w:val="21"/>
          <w:highlight w:val="none"/>
          <w:lang w:val="en-US" w:eastAsia="zh-CN"/>
        </w:rPr>
        <w:t>30</w:t>
      </w:r>
      <w:r>
        <w:rPr>
          <w:rFonts w:hint="eastAsia" w:hAnsi="宋体" w:cs="宋体"/>
          <w:color w:val="auto"/>
          <w:sz w:val="21"/>
          <w:szCs w:val="21"/>
          <w:highlight w:val="none"/>
        </w:rPr>
        <w:t>%的80%）+浮动酬金（以初步施工图预算作为收费基数计算的咨询服务费总价*</w:t>
      </w:r>
      <w:r>
        <w:rPr>
          <w:rFonts w:hint="eastAsia" w:hAnsi="宋体" w:cs="宋体"/>
          <w:color w:val="auto"/>
          <w:sz w:val="21"/>
          <w:szCs w:val="21"/>
          <w:highlight w:val="none"/>
          <w:lang w:val="en-US" w:eastAsia="zh-CN"/>
        </w:rPr>
        <w:t>30</w:t>
      </w:r>
      <w:r>
        <w:rPr>
          <w:rFonts w:hint="eastAsia" w:hAnsi="宋体" w:cs="宋体"/>
          <w:color w:val="auto"/>
          <w:sz w:val="21"/>
          <w:szCs w:val="21"/>
          <w:highlight w:val="none"/>
        </w:rPr>
        <w:t>%的20%为基数计算*咨询考核表评价分数对应的计费系数</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浮动酬金包含甲方已签批的支付给驻场咨询人员的奖励金</w:t>
      </w:r>
      <w:r>
        <w:rPr>
          <w:rFonts w:hint="eastAsia" w:hAnsi="宋体" w:cs="宋体"/>
          <w:color w:val="auto"/>
          <w:sz w:val="21"/>
          <w:szCs w:val="21"/>
          <w:highlight w:val="none"/>
        </w:rPr>
        <w:t>）；</w:t>
      </w:r>
    </w:p>
    <w:p w14:paraId="2BB8BF52">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四</w:t>
      </w:r>
      <w:r>
        <w:rPr>
          <w:rFonts w:hint="eastAsia" w:hAnsi="宋体" w:cs="宋体"/>
          <w:color w:val="auto"/>
          <w:sz w:val="21"/>
          <w:szCs w:val="21"/>
          <w:highlight w:val="none"/>
        </w:rPr>
        <w:t>）施工阶段：</w:t>
      </w:r>
    </w:p>
    <w:p w14:paraId="41FB659E">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lang w:val="en-US" w:eastAsia="zh-CN"/>
        </w:rPr>
        <w:t>1、</w:t>
      </w:r>
      <w:r>
        <w:rPr>
          <w:rFonts w:hint="eastAsia" w:hAnsi="宋体" w:cs="宋体"/>
          <w:color w:val="auto"/>
          <w:sz w:val="21"/>
          <w:szCs w:val="21"/>
          <w:highlight w:val="none"/>
        </w:rPr>
        <w:t>初步施工图预算确认后，从甲方支付预算编制阶段费用后按季向咨询单位支付咨询服务酬金，本项目每季酬金=【基本酬金（以初步施工图预算作为收费基数计算的咨询服务费总价*6%的80%）+浮动酬金（以初步施工图预算作为收费基数计算的咨询服务费总价*6%的20%）</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浮动酬金包含甲方已签批的支付给驻场咨询人员的奖励金</w:t>
      </w:r>
      <w:r>
        <w:rPr>
          <w:rFonts w:hint="eastAsia" w:hAnsi="宋体" w:cs="宋体"/>
          <w:color w:val="auto"/>
          <w:sz w:val="21"/>
          <w:szCs w:val="21"/>
          <w:highlight w:val="none"/>
        </w:rPr>
        <w:t>）】，累计支付至以经委托人审核确定的累计工程预算价计算的咨询服务费总价的70%后，不再支付。</w:t>
      </w:r>
    </w:p>
    <w:p w14:paraId="146C02C3">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lang w:val="en-US" w:eastAsia="zh-CN"/>
        </w:rPr>
        <w:t>2、</w:t>
      </w:r>
      <w:r>
        <w:rPr>
          <w:rFonts w:hint="eastAsia" w:hAnsi="宋体" w:cs="宋体"/>
          <w:color w:val="auto"/>
          <w:sz w:val="21"/>
          <w:szCs w:val="21"/>
          <w:highlight w:val="none"/>
        </w:rPr>
        <w:t xml:space="preserve"> 工程竣工验收合格且最终施工图预算确认，并经甲方确认后30个日历天内，甲方向乙方支付基本酬金（以累计工程预算价</w:t>
      </w:r>
      <w:r>
        <w:rPr>
          <w:rFonts w:hint="eastAsia" w:hAnsi="宋体" w:cs="宋体"/>
          <w:color w:val="auto"/>
          <w:sz w:val="21"/>
          <w:szCs w:val="21"/>
          <w:highlight w:val="none"/>
          <w:lang w:eastAsia="zh-CN"/>
        </w:rPr>
        <w:t>（</w:t>
      </w:r>
      <w:r>
        <w:rPr>
          <w:rFonts w:hint="eastAsia" w:hAnsi="宋体" w:cs="宋体"/>
          <w:color w:val="auto"/>
          <w:sz w:val="21"/>
          <w:szCs w:val="21"/>
          <w:highlight w:val="none"/>
        </w:rPr>
        <w:t>下浮前</w:t>
      </w:r>
      <w:r>
        <w:rPr>
          <w:rFonts w:hint="eastAsia" w:hAnsi="宋体" w:cs="宋体"/>
          <w:color w:val="auto"/>
          <w:sz w:val="21"/>
          <w:szCs w:val="21"/>
          <w:highlight w:val="none"/>
          <w:lang w:eastAsia="zh-CN"/>
        </w:rPr>
        <w:t>）为收费基数计算的咨询服务费总价</w:t>
      </w:r>
      <w:r>
        <w:rPr>
          <w:rFonts w:hint="eastAsia" w:hAnsi="宋体" w:cs="宋体"/>
          <w:color w:val="auto"/>
          <w:sz w:val="21"/>
          <w:szCs w:val="21"/>
          <w:highlight w:val="none"/>
        </w:rPr>
        <w:t>*15%的80%）+浮动酬金（以累计工程预算价</w:t>
      </w:r>
      <w:r>
        <w:rPr>
          <w:rFonts w:hint="eastAsia" w:hAnsi="宋体" w:cs="宋体"/>
          <w:color w:val="auto"/>
          <w:sz w:val="21"/>
          <w:szCs w:val="21"/>
          <w:highlight w:val="none"/>
          <w:lang w:eastAsia="zh-CN"/>
        </w:rPr>
        <w:t>（</w:t>
      </w:r>
      <w:r>
        <w:rPr>
          <w:rFonts w:hint="eastAsia" w:hAnsi="宋体" w:cs="宋体"/>
          <w:color w:val="auto"/>
          <w:sz w:val="21"/>
          <w:szCs w:val="21"/>
          <w:highlight w:val="none"/>
        </w:rPr>
        <w:t>下浮前</w:t>
      </w:r>
      <w:r>
        <w:rPr>
          <w:rFonts w:hint="eastAsia" w:hAnsi="宋体" w:cs="宋体"/>
          <w:color w:val="auto"/>
          <w:sz w:val="21"/>
          <w:szCs w:val="21"/>
          <w:highlight w:val="none"/>
          <w:lang w:eastAsia="zh-CN"/>
        </w:rPr>
        <w:t>）为收费基数计算的咨询服务费总价</w:t>
      </w:r>
      <w:r>
        <w:rPr>
          <w:rFonts w:hint="eastAsia" w:hAnsi="宋体" w:cs="宋体"/>
          <w:color w:val="auto"/>
          <w:sz w:val="21"/>
          <w:szCs w:val="21"/>
          <w:highlight w:val="none"/>
        </w:rPr>
        <w:t>*15%的20%为基数计算*咨询考核表评价分数对应的计费系数</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浮动酬金包含甲方已签批的支付给驻场咨询人员的奖励金</w:t>
      </w:r>
      <w:r>
        <w:rPr>
          <w:rFonts w:hint="eastAsia" w:hAnsi="宋体" w:cs="宋体"/>
          <w:color w:val="auto"/>
          <w:sz w:val="21"/>
          <w:szCs w:val="21"/>
          <w:highlight w:val="none"/>
        </w:rPr>
        <w:t>））；</w:t>
      </w:r>
    </w:p>
    <w:p w14:paraId="13D79095">
      <w:pPr>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五）结算阶段：本合同约定的全部服务内容完成，乙方提交完整合格结算资料及后评估资料并经甲乙双方确认结算金额且乙方提供发票金额至结算金额后30个日历天内，甲方向乙方支付至咨询服务费结算价的95%。</w:t>
      </w:r>
    </w:p>
    <w:p w14:paraId="3C962427">
      <w:pPr>
        <w:spacing w:line="360" w:lineRule="auto"/>
        <w:ind w:firstLine="420" w:firstLineChars="200"/>
        <w:rPr>
          <w:rFonts w:hint="eastAsia" w:hAnsi="宋体" w:cs="宋体"/>
          <w:color w:val="auto"/>
          <w:sz w:val="21"/>
          <w:szCs w:val="21"/>
          <w:highlight w:val="none"/>
        </w:rPr>
      </w:pPr>
      <w:r>
        <w:rPr>
          <w:rFonts w:hint="eastAsia" w:hAnsi="宋体" w:cs="宋体"/>
          <w:color w:val="auto"/>
          <w:szCs w:val="21"/>
          <w:highlight w:val="none"/>
        </w:rPr>
        <w:t>（六）本咨询合同结算满一年后，若无合同约定的扣除违约金、赔偿金等情形的，甲方向乙方支付咨询服务费结算价剩余5%，否则支付扣除相应违约金、赔偿金等金额后的剩余金额，结算价剩余金额不计息</w:t>
      </w:r>
      <w:r>
        <w:rPr>
          <w:rFonts w:hint="eastAsia" w:hAnsi="宋体" w:cs="宋体"/>
          <w:color w:val="auto"/>
          <w:sz w:val="21"/>
          <w:szCs w:val="21"/>
          <w:highlight w:val="none"/>
          <w:lang w:val="en-US" w:eastAsia="zh-CN"/>
        </w:rPr>
        <w:t>。</w:t>
      </w:r>
    </w:p>
    <w:p w14:paraId="51B4650D">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七</w:t>
      </w:r>
      <w:r>
        <w:rPr>
          <w:rFonts w:hint="eastAsia" w:hAnsi="宋体" w:cs="宋体"/>
          <w:color w:val="auto"/>
          <w:sz w:val="21"/>
          <w:szCs w:val="21"/>
          <w:highlight w:val="none"/>
        </w:rPr>
        <w:t>）按照现行税收政策规定，每次付款前，乙方必须提供合法、有效、与本合同总价款条款中增值税税率一致的增值税专用发票给甲方，否则甲方有权拒绝付款且不构成违约。若合同执行期间，遇国家税务政策调整所引起的合同价格变化，按照不含税价格调整结算价格。甲方收到发票和其他请款资料并核对无误后，30个日历天内以银行转账方式付款。乙方收款账户信息如下：</w:t>
      </w:r>
    </w:p>
    <w:p w14:paraId="15879C5D">
      <w:pPr>
        <w:spacing w:line="360" w:lineRule="auto"/>
        <w:ind w:firstLine="420" w:firstLineChars="200"/>
        <w:rPr>
          <w:rFonts w:hint="eastAsia" w:hAnsi="宋体" w:cs="宋体"/>
          <w:color w:val="auto"/>
          <w:sz w:val="21"/>
          <w:szCs w:val="21"/>
          <w:highlight w:val="none"/>
          <w:lang w:val="en-US" w:eastAsia="zh-CN"/>
        </w:rPr>
      </w:pPr>
      <w:r>
        <w:rPr>
          <w:rFonts w:hint="eastAsia" w:hAnsi="宋体" w:cs="宋体"/>
          <w:color w:val="auto"/>
          <w:sz w:val="21"/>
          <w:szCs w:val="21"/>
          <w:highlight w:val="none"/>
        </w:rPr>
        <w:t>户名：</w:t>
      </w:r>
      <w:r>
        <w:rPr>
          <w:rFonts w:hint="eastAsia" w:hAnsi="宋体" w:cs="宋体"/>
          <w:color w:val="auto"/>
          <w:sz w:val="21"/>
          <w:szCs w:val="21"/>
          <w:highlight w:val="none"/>
          <w:lang w:val="en-US" w:eastAsia="zh-CN"/>
        </w:rPr>
        <w:t xml:space="preserve"> </w:t>
      </w:r>
    </w:p>
    <w:p w14:paraId="32F76C2D">
      <w:pPr>
        <w:spacing w:line="360"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银行：</w:t>
      </w:r>
      <w:r>
        <w:rPr>
          <w:rFonts w:hint="eastAsia" w:hAnsi="宋体" w:cs="宋体"/>
          <w:color w:val="auto"/>
          <w:sz w:val="21"/>
          <w:szCs w:val="21"/>
          <w:highlight w:val="none"/>
          <w:lang w:val="en-US" w:eastAsia="zh-CN"/>
        </w:rPr>
        <w:t xml:space="preserve">  </w:t>
      </w:r>
    </w:p>
    <w:p w14:paraId="6F22D71B">
      <w:pPr>
        <w:spacing w:line="360" w:lineRule="auto"/>
        <w:ind w:firstLine="420" w:firstLineChars="200"/>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rPr>
        <w:t>账号：</w:t>
      </w:r>
      <w:r>
        <w:rPr>
          <w:rFonts w:hint="eastAsia" w:hAnsi="宋体" w:cs="宋体"/>
          <w:color w:val="auto"/>
          <w:sz w:val="21"/>
          <w:szCs w:val="21"/>
          <w:highlight w:val="none"/>
          <w:lang w:val="en-US" w:eastAsia="zh-CN"/>
        </w:rPr>
        <w:t xml:space="preserve"> </w:t>
      </w:r>
    </w:p>
    <w:p w14:paraId="4A5914C3">
      <w:pPr>
        <w:spacing w:line="360" w:lineRule="auto"/>
        <w:ind w:left="-2" w:leftChars="-1"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八</w:t>
      </w:r>
      <w:r>
        <w:rPr>
          <w:rFonts w:hint="eastAsia" w:hAnsi="宋体" w:cs="宋体"/>
          <w:color w:val="auto"/>
          <w:sz w:val="21"/>
          <w:szCs w:val="21"/>
          <w:highlight w:val="none"/>
        </w:rPr>
        <w:t>）履约担保</w:t>
      </w:r>
    </w:p>
    <w:p w14:paraId="5EE05A95">
      <w:pPr>
        <w:numPr>
          <w:ilvl w:val="0"/>
          <w:numId w:val="0"/>
        </w:numPr>
        <w:spacing w:line="360" w:lineRule="auto"/>
        <w:ind w:left="418" w:leftChars="199" w:firstLine="0" w:firstLineChars="0"/>
        <w:rPr>
          <w:rFonts w:hint="eastAsia" w:hAnsi="宋体" w:cs="宋体"/>
          <w:color w:val="auto"/>
          <w:sz w:val="21"/>
          <w:szCs w:val="21"/>
          <w:highlight w:val="none"/>
        </w:rPr>
      </w:pPr>
      <w:r>
        <w:rPr>
          <w:rFonts w:hint="eastAsia" w:hAnsi="宋体" w:cs="宋体"/>
          <w:color w:val="auto"/>
          <w:sz w:val="21"/>
          <w:szCs w:val="21"/>
          <w:highlight w:val="none"/>
          <w:lang w:val="en-US" w:eastAsia="zh-CN"/>
        </w:rPr>
        <w:t>1、</w:t>
      </w:r>
      <w:r>
        <w:rPr>
          <w:rFonts w:hint="eastAsia" w:hAnsi="宋体" w:cs="宋体"/>
          <w:color w:val="auto"/>
          <w:sz w:val="21"/>
          <w:szCs w:val="21"/>
          <w:highlight w:val="none"/>
        </w:rPr>
        <w:t>乙方领取中标通知书后，应向甲方提交履约担保，履约担保金额为本合同</w:t>
      </w:r>
      <w:r>
        <w:rPr>
          <w:rFonts w:hint="eastAsia" w:hAnsi="宋体" w:cs="宋体"/>
          <w:color w:val="auto"/>
          <w:sz w:val="21"/>
          <w:szCs w:val="18"/>
          <w:highlight w:val="none"/>
        </w:rPr>
        <w:t>咨询酬金暂定价款</w:t>
      </w:r>
      <w:r>
        <w:rPr>
          <w:rFonts w:hint="eastAsia" w:hAnsi="宋体" w:cs="宋体"/>
          <w:color w:val="auto"/>
          <w:sz w:val="21"/>
          <w:szCs w:val="21"/>
          <w:highlight w:val="none"/>
        </w:rPr>
        <w:t>的10%</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乙方可采用直接支付履约担保金或开具履约保函的形式提供履约担保。</w:t>
      </w:r>
      <w:r>
        <w:rPr>
          <w:rFonts w:hint="eastAsia" w:hAnsi="宋体" w:cs="宋体"/>
          <w:color w:val="auto"/>
          <w:sz w:val="21"/>
          <w:szCs w:val="21"/>
          <w:highlight w:val="none"/>
        </w:rPr>
        <w:t>如果乙方提交的履约保函的有效期先于合同要求的履约保函有效期到达，乙方应在原提交的履约保函有效期满前15天，无条件办理保函延期手续。否则，视乙方违约，甲方可在保函到期前将保函金额转为现金存入履约保证金账户。</w:t>
      </w:r>
    </w:p>
    <w:p w14:paraId="35FABDEA">
      <w:pPr>
        <w:spacing w:line="360" w:lineRule="auto"/>
        <w:ind w:left="59" w:leftChars="28" w:firstLine="420" w:firstLineChars="200"/>
        <w:rPr>
          <w:rFonts w:hint="eastAsia" w:hAnsi="宋体" w:cs="宋体"/>
          <w:b/>
          <w:bCs/>
          <w:color w:val="auto"/>
          <w:sz w:val="21"/>
          <w:szCs w:val="21"/>
          <w:highlight w:val="none"/>
        </w:rPr>
      </w:pPr>
      <w:r>
        <w:rPr>
          <w:rFonts w:hint="eastAsia" w:hAnsi="宋体" w:cs="宋体"/>
          <w:color w:val="auto"/>
          <w:sz w:val="21"/>
          <w:szCs w:val="21"/>
          <w:highlight w:val="none"/>
          <w:lang w:val="en-US" w:eastAsia="zh-CN"/>
        </w:rPr>
        <w:t>2、</w:t>
      </w:r>
      <w:r>
        <w:rPr>
          <w:rFonts w:hint="eastAsia" w:hAnsi="宋体"/>
          <w:bCs/>
          <w:color w:val="auto"/>
          <w:kern w:val="2"/>
          <w:sz w:val="21"/>
          <w:szCs w:val="21"/>
          <w:highlight w:val="none"/>
        </w:rPr>
        <w:t>履约担保期限从合同签订之日起至项目结算完毕后，经双方签字</w:t>
      </w:r>
      <w:r>
        <w:rPr>
          <w:rFonts w:hint="eastAsia" w:hAnsi="宋体"/>
          <w:bCs/>
          <w:color w:val="auto"/>
          <w:kern w:val="2"/>
          <w:sz w:val="21"/>
          <w:szCs w:val="21"/>
          <w:highlight w:val="none"/>
          <w:lang w:val="en-US" w:eastAsia="zh-CN"/>
        </w:rPr>
        <w:t>30</w:t>
      </w:r>
      <w:r>
        <w:rPr>
          <w:rFonts w:hint="eastAsia" w:hAnsi="宋体"/>
          <w:bCs/>
          <w:color w:val="auto"/>
          <w:kern w:val="2"/>
          <w:sz w:val="21"/>
          <w:szCs w:val="21"/>
          <w:highlight w:val="none"/>
        </w:rPr>
        <w:t>天内保持有效。</w:t>
      </w:r>
    </w:p>
    <w:p w14:paraId="7807C18B">
      <w:pPr>
        <w:spacing w:line="360" w:lineRule="auto"/>
        <w:ind w:left="59" w:leftChars="28"/>
        <w:rPr>
          <w:rFonts w:hint="eastAsia" w:hAnsi="宋体" w:cs="宋体"/>
          <w:b/>
          <w:bCs/>
          <w:color w:val="auto"/>
          <w:sz w:val="21"/>
          <w:szCs w:val="21"/>
          <w:highlight w:val="none"/>
        </w:rPr>
      </w:pPr>
      <w:r>
        <w:rPr>
          <w:rFonts w:hint="eastAsia" w:hAnsi="宋体" w:cs="宋体"/>
          <w:b/>
          <w:bCs/>
          <w:color w:val="auto"/>
          <w:sz w:val="21"/>
          <w:szCs w:val="21"/>
          <w:highlight w:val="none"/>
        </w:rPr>
        <w:t>第十三条</w:t>
      </w:r>
      <w:r>
        <w:rPr>
          <w:rFonts w:hint="eastAsia" w:hAnsi="宋体" w:cs="宋体"/>
          <w:b/>
          <w:bCs/>
          <w:color w:val="auto"/>
          <w:sz w:val="21"/>
          <w:szCs w:val="21"/>
          <w:highlight w:val="none"/>
          <w:lang w:val="en-US" w:eastAsia="zh-CN"/>
        </w:rPr>
        <w:t xml:space="preserve"> </w:t>
      </w:r>
      <w:r>
        <w:rPr>
          <w:rFonts w:hint="eastAsia" w:hAnsi="宋体" w:cs="宋体"/>
          <w:b/>
          <w:bCs/>
          <w:color w:val="auto"/>
          <w:sz w:val="21"/>
          <w:szCs w:val="21"/>
          <w:highlight w:val="none"/>
        </w:rPr>
        <w:t>违约责任</w:t>
      </w:r>
    </w:p>
    <w:p w14:paraId="2F2B74B9">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（一） 甲方违约责任</w:t>
      </w:r>
    </w:p>
    <w:p w14:paraId="276FF3BD">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1.1甲方不能按约定时间提供施工图纸、相关资料或对乙方问题进行书面答复的，由此，造成时间延长的由甲方负责，完成时间顺延。</w:t>
      </w:r>
    </w:p>
    <w:p w14:paraId="63F5E925">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（二）乙方违约责任</w:t>
      </w:r>
    </w:p>
    <w:p w14:paraId="0C443DC2">
      <w:pPr>
        <w:widowControl/>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2.1乙方需为本工程项目组配备固定的专职成本人员，以保证在合同生效期间能按时高质完成甲方委托的咨询业务，不得中途换人或因为其它原因而影响本合同咨询业务的正常进行。若乙方未能在要求的时间完成相关咨询工作或甲方发出工作指令并设定双方无异议的完成时限后，乙方未能按时完成的，乙方支付违约金每天 1000 元（预算核对及签证核对延误扣每天1000 元）。并且甲方有权将未完成项目重新委托发包，由此产生的额外费用在乙方的咨询服务费中扣除。</w:t>
      </w:r>
    </w:p>
    <w:p w14:paraId="721BA45B">
      <w:pPr>
        <w:pStyle w:val="22"/>
        <w:rPr>
          <w:rFonts w:hint="eastAsia" w:hAnsi="宋体"/>
          <w:color w:val="auto"/>
          <w:highlight w:val="none"/>
        </w:rPr>
      </w:pPr>
      <w:r>
        <w:rPr>
          <w:rFonts w:hint="eastAsia" w:hAnsi="宋体" w:cs="宋体"/>
          <w:color w:val="auto"/>
          <w:sz w:val="21"/>
          <w:szCs w:val="21"/>
          <w:highlight w:val="none"/>
        </w:rPr>
        <w:t xml:space="preserve">    2.2 因乙方原因导致成果文件有严重错误，并造成甲方直接经济损失的，乙方应承担赔偿责任。</w:t>
      </w:r>
    </w:p>
    <w:p w14:paraId="1E3A5169">
      <w:pPr>
        <w:spacing w:line="360" w:lineRule="auto"/>
        <w:rPr>
          <w:rFonts w:hint="eastAsia" w:hAnsi="宋体" w:cs="宋体"/>
          <w:b/>
          <w:bCs/>
          <w:color w:val="auto"/>
          <w:sz w:val="21"/>
          <w:szCs w:val="21"/>
          <w:highlight w:val="none"/>
        </w:rPr>
      </w:pPr>
      <w:r>
        <w:rPr>
          <w:rFonts w:hint="eastAsia" w:hAnsi="宋体" w:cs="宋体"/>
          <w:b/>
          <w:bCs/>
          <w:color w:val="auto"/>
          <w:sz w:val="21"/>
          <w:szCs w:val="21"/>
          <w:highlight w:val="none"/>
        </w:rPr>
        <w:t>第十四条</w:t>
      </w:r>
      <w:r>
        <w:rPr>
          <w:rFonts w:hint="eastAsia" w:hAnsi="宋体" w:cs="宋体"/>
          <w:b/>
          <w:bCs/>
          <w:color w:val="auto"/>
          <w:sz w:val="21"/>
          <w:szCs w:val="21"/>
          <w:highlight w:val="none"/>
          <w:lang w:val="en-US" w:eastAsia="zh-CN"/>
        </w:rPr>
        <w:t xml:space="preserve"> </w:t>
      </w:r>
      <w:r>
        <w:rPr>
          <w:rFonts w:hint="eastAsia" w:hAnsi="宋体" w:cs="宋体"/>
          <w:b/>
          <w:bCs/>
          <w:color w:val="auto"/>
          <w:sz w:val="21"/>
          <w:szCs w:val="21"/>
          <w:highlight w:val="none"/>
        </w:rPr>
        <w:t>合同组成文件</w:t>
      </w:r>
    </w:p>
    <w:p w14:paraId="6D1A5C31">
      <w:pPr>
        <w:spacing w:line="360" w:lineRule="auto"/>
        <w:ind w:left="199" w:leftChars="95" w:firstLine="210" w:firstLineChars="100"/>
        <w:rPr>
          <w:rFonts w:hint="eastAsia" w:hAnsi="宋体" w:cs="宋体"/>
          <w:color w:val="auto"/>
          <w:sz w:val="21"/>
          <w:szCs w:val="21"/>
          <w:highlight w:val="none"/>
        </w:rPr>
      </w:pPr>
      <w:r>
        <w:rPr>
          <w:rFonts w:hint="eastAsia" w:hAnsi="宋体" w:cs="宋体"/>
          <w:color w:val="auto"/>
          <w:sz w:val="21"/>
          <w:szCs w:val="21"/>
          <w:highlight w:val="none"/>
        </w:rPr>
        <w:t>（一）本合同文件及附件。</w:t>
      </w:r>
    </w:p>
    <w:p w14:paraId="3C40C5A9">
      <w:pPr>
        <w:spacing w:line="360" w:lineRule="auto"/>
        <w:ind w:left="199" w:leftChars="95" w:firstLine="210" w:firstLineChars="100"/>
        <w:rPr>
          <w:rFonts w:hint="eastAsia" w:hAnsi="宋体" w:cs="宋体"/>
          <w:color w:val="auto"/>
          <w:sz w:val="21"/>
          <w:szCs w:val="21"/>
          <w:highlight w:val="none"/>
        </w:rPr>
      </w:pPr>
      <w:r>
        <w:rPr>
          <w:rFonts w:hint="eastAsia" w:hAnsi="宋体" w:cs="宋体"/>
          <w:color w:val="auto"/>
          <w:sz w:val="21"/>
          <w:szCs w:val="21"/>
          <w:highlight w:val="none"/>
        </w:rPr>
        <w:t>（二）合同执行过程中双方往来的书面文件等。</w:t>
      </w:r>
    </w:p>
    <w:p w14:paraId="5CE4FC42">
      <w:pPr>
        <w:spacing w:line="360" w:lineRule="auto"/>
        <w:rPr>
          <w:rFonts w:hint="eastAsia" w:hAnsi="宋体" w:eastAsia="宋体" w:cs="宋体"/>
          <w:b/>
          <w:bCs/>
          <w:color w:val="auto"/>
          <w:sz w:val="21"/>
          <w:szCs w:val="21"/>
          <w:highlight w:val="none"/>
          <w:lang w:eastAsia="zh-CN"/>
        </w:rPr>
      </w:pPr>
      <w:r>
        <w:rPr>
          <w:rFonts w:hint="eastAsia" w:hAnsi="宋体" w:cs="宋体"/>
          <w:b/>
          <w:bCs/>
          <w:color w:val="auto"/>
          <w:sz w:val="21"/>
          <w:szCs w:val="21"/>
          <w:highlight w:val="none"/>
        </w:rPr>
        <w:t>第十五条</w:t>
      </w:r>
      <w:r>
        <w:rPr>
          <w:rFonts w:hint="eastAsia" w:hAnsi="宋体" w:cs="宋体"/>
          <w:b/>
          <w:bCs/>
          <w:color w:val="auto"/>
          <w:sz w:val="21"/>
          <w:szCs w:val="21"/>
          <w:highlight w:val="none"/>
          <w:lang w:val="en-US" w:eastAsia="zh-CN"/>
        </w:rPr>
        <w:t xml:space="preserve"> </w:t>
      </w:r>
    </w:p>
    <w:p w14:paraId="00F35E67">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乙方在提供工程造价咨询服务期间，不得接受本项目承包单位的请吃、送礼或其他好处，不得向甲方工作人员提供请吃、送礼、旅游、行贿、给予回扣或其他好处。否则，乙方违反前列情形之一，将承担本合同总价的</w:t>
      </w:r>
      <w:r>
        <w:rPr>
          <w:rFonts w:hint="eastAsia" w:hAnsi="宋体" w:cs="宋体"/>
          <w:bCs/>
          <w:color w:val="auto"/>
          <w:sz w:val="21"/>
          <w:szCs w:val="21"/>
          <w:highlight w:val="none"/>
          <w:u w:val="single"/>
        </w:rPr>
        <w:t>10%</w:t>
      </w:r>
      <w:r>
        <w:rPr>
          <w:rFonts w:hint="eastAsia" w:hAnsi="宋体" w:cs="宋体"/>
          <w:bCs/>
          <w:color w:val="auto"/>
          <w:sz w:val="21"/>
          <w:szCs w:val="21"/>
          <w:highlight w:val="none"/>
        </w:rPr>
        <w:t>的</w:t>
      </w:r>
      <w:r>
        <w:rPr>
          <w:rFonts w:hint="eastAsia" w:hAnsi="宋体" w:cs="宋体"/>
          <w:color w:val="auto"/>
          <w:sz w:val="21"/>
          <w:szCs w:val="21"/>
          <w:highlight w:val="none"/>
        </w:rPr>
        <w:t>违约金，造成损失的，应予全部赔偿，最高赔偿金额不超过本合同咨询服务费总额。</w:t>
      </w:r>
    </w:p>
    <w:p w14:paraId="513B08D2">
      <w:pPr>
        <w:spacing w:line="360" w:lineRule="auto"/>
        <w:rPr>
          <w:rFonts w:hint="eastAsia" w:hAnsi="宋体" w:eastAsia="宋体" w:cs="宋体"/>
          <w:b/>
          <w:bCs/>
          <w:color w:val="auto"/>
          <w:sz w:val="21"/>
          <w:szCs w:val="21"/>
          <w:highlight w:val="none"/>
          <w:lang w:eastAsia="zh-CN"/>
        </w:rPr>
      </w:pPr>
      <w:r>
        <w:rPr>
          <w:rFonts w:hint="eastAsia" w:hAnsi="宋体" w:cs="宋体"/>
          <w:b/>
          <w:bCs/>
          <w:color w:val="auto"/>
          <w:sz w:val="21"/>
          <w:szCs w:val="21"/>
          <w:highlight w:val="none"/>
        </w:rPr>
        <w:t>第十六条</w:t>
      </w:r>
      <w:r>
        <w:rPr>
          <w:rFonts w:hint="eastAsia" w:hAnsi="宋体" w:cs="宋体"/>
          <w:b/>
          <w:bCs/>
          <w:color w:val="auto"/>
          <w:sz w:val="21"/>
          <w:szCs w:val="21"/>
          <w:highlight w:val="none"/>
          <w:lang w:val="en-US" w:eastAsia="zh-CN"/>
        </w:rPr>
        <w:t xml:space="preserve"> </w:t>
      </w:r>
    </w:p>
    <w:p w14:paraId="69605F45">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本合同未尽事宜按住建部、</w:t>
      </w:r>
      <w:r>
        <w:rPr>
          <w:rFonts w:hint="eastAsia" w:hAnsi="宋体" w:cs="宋体"/>
          <w:color w:val="auto"/>
          <w:sz w:val="21"/>
          <w:szCs w:val="21"/>
          <w:highlight w:val="none"/>
          <w:u w:val="single"/>
        </w:rPr>
        <w:t>广东</w:t>
      </w:r>
      <w:r>
        <w:rPr>
          <w:rFonts w:hint="eastAsia" w:hAnsi="宋体" w:cs="宋体"/>
          <w:color w:val="auto"/>
          <w:sz w:val="21"/>
          <w:szCs w:val="21"/>
          <w:highlight w:val="none"/>
        </w:rPr>
        <w:t>省住建厅和</w:t>
      </w:r>
      <w:r>
        <w:rPr>
          <w:rFonts w:hint="eastAsia" w:hAnsi="宋体" w:cs="宋体"/>
          <w:color w:val="auto"/>
          <w:sz w:val="21"/>
          <w:szCs w:val="21"/>
          <w:highlight w:val="none"/>
          <w:u w:val="single"/>
        </w:rPr>
        <w:t>东莞</w:t>
      </w:r>
      <w:r>
        <w:rPr>
          <w:rFonts w:hint="eastAsia" w:hAnsi="宋体" w:cs="宋体"/>
          <w:color w:val="auto"/>
          <w:sz w:val="21"/>
          <w:szCs w:val="21"/>
          <w:highlight w:val="none"/>
        </w:rPr>
        <w:t>市住建局有关规定，双方协商解决，并另行签订补充协议。补充协议与本合同具有同等法律效力。</w:t>
      </w:r>
    </w:p>
    <w:p w14:paraId="115DE659">
      <w:pPr>
        <w:spacing w:line="360" w:lineRule="auto"/>
        <w:rPr>
          <w:rFonts w:hint="eastAsia" w:hAnsi="宋体" w:eastAsia="宋体" w:cs="宋体"/>
          <w:b/>
          <w:bCs/>
          <w:color w:val="auto"/>
          <w:sz w:val="21"/>
          <w:szCs w:val="21"/>
          <w:highlight w:val="none"/>
          <w:lang w:eastAsia="zh-CN"/>
        </w:rPr>
      </w:pPr>
      <w:r>
        <w:rPr>
          <w:rFonts w:hint="eastAsia" w:hAnsi="宋体" w:cs="宋体"/>
          <w:b/>
          <w:bCs/>
          <w:color w:val="auto"/>
          <w:sz w:val="21"/>
          <w:szCs w:val="21"/>
          <w:highlight w:val="none"/>
        </w:rPr>
        <w:t>第十七条</w:t>
      </w:r>
      <w:r>
        <w:rPr>
          <w:rFonts w:hint="eastAsia" w:hAnsi="宋体" w:cs="宋体"/>
          <w:b/>
          <w:bCs/>
          <w:color w:val="auto"/>
          <w:sz w:val="21"/>
          <w:szCs w:val="21"/>
          <w:highlight w:val="none"/>
          <w:lang w:val="en-US" w:eastAsia="zh-CN"/>
        </w:rPr>
        <w:t xml:space="preserve"> </w:t>
      </w:r>
    </w:p>
    <w:p w14:paraId="761287F5">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合同履行过程中，双方须本着互相理解互相支持的原则，及时沟通配合；若有产生纠纷，须友好协商解决；若协商解决不成时，均可向项目所在地有管辖权的人民法院提起诉讼。</w:t>
      </w:r>
    </w:p>
    <w:p w14:paraId="543D14DB">
      <w:pPr>
        <w:spacing w:line="360" w:lineRule="auto"/>
        <w:rPr>
          <w:rFonts w:hint="eastAsia" w:hAnsi="宋体" w:cs="宋体"/>
          <w:b/>
          <w:bCs/>
          <w:color w:val="auto"/>
          <w:sz w:val="21"/>
          <w:szCs w:val="21"/>
          <w:highlight w:val="none"/>
          <w:lang w:val="en-US" w:eastAsia="zh-CN"/>
        </w:rPr>
      </w:pPr>
      <w:r>
        <w:rPr>
          <w:rFonts w:hint="eastAsia" w:hAnsi="宋体" w:cs="宋体"/>
          <w:b/>
          <w:bCs/>
          <w:color w:val="auto"/>
          <w:sz w:val="21"/>
          <w:szCs w:val="21"/>
          <w:highlight w:val="none"/>
        </w:rPr>
        <w:t>第十</w:t>
      </w:r>
      <w:r>
        <w:rPr>
          <w:rFonts w:hint="eastAsia" w:hAnsi="宋体" w:cs="宋体"/>
          <w:b/>
          <w:bCs/>
          <w:color w:val="auto"/>
          <w:sz w:val="21"/>
          <w:szCs w:val="21"/>
          <w:highlight w:val="none"/>
          <w:lang w:val="en-US" w:eastAsia="zh-CN"/>
        </w:rPr>
        <w:t>八</w:t>
      </w:r>
      <w:r>
        <w:rPr>
          <w:rFonts w:hint="eastAsia" w:hAnsi="宋体" w:cs="宋体"/>
          <w:b/>
          <w:bCs/>
          <w:color w:val="auto"/>
          <w:sz w:val="21"/>
          <w:szCs w:val="21"/>
          <w:highlight w:val="none"/>
        </w:rPr>
        <w:t>条</w:t>
      </w:r>
      <w:r>
        <w:rPr>
          <w:rFonts w:hint="eastAsia" w:hAnsi="宋体" w:cs="宋体"/>
          <w:b/>
          <w:bCs/>
          <w:color w:val="auto"/>
          <w:sz w:val="21"/>
          <w:szCs w:val="21"/>
          <w:highlight w:val="none"/>
          <w:lang w:val="en-US" w:eastAsia="zh-CN"/>
        </w:rPr>
        <w:t xml:space="preserve"> </w:t>
      </w:r>
    </w:p>
    <w:p w14:paraId="25A6C145">
      <w:p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双方各自指定履行本合同的联系人，一方资料、文件之交接及意见之传达、接收均通过联系人进行。</w:t>
      </w:r>
    </w:p>
    <w:p w14:paraId="2B61AD3E">
      <w:pPr>
        <w:spacing w:line="360" w:lineRule="auto"/>
        <w:ind w:firstLine="420" w:firstLineChars="200"/>
        <w:rPr>
          <w:rFonts w:hint="eastAsia"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 xml:space="preserve">甲方指定联系人：                                                          </w:t>
      </w:r>
      <w:r>
        <w:rPr>
          <w:rFonts w:hint="eastAsia" w:cs="Times New Roman"/>
          <w:color w:val="auto"/>
          <w:szCs w:val="21"/>
          <w:highlight w:val="none"/>
          <w:lang w:val="en-US" w:eastAsia="zh-CN"/>
        </w:rPr>
        <w:t xml:space="preserve"> </w:t>
      </w:r>
    </w:p>
    <w:p w14:paraId="7A0D45C3">
      <w:p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姓    名：_____________________________________________________</w:t>
      </w:r>
    </w:p>
    <w:p w14:paraId="4B62E447">
      <w:p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联系电话：_____________________________________________________</w:t>
      </w:r>
    </w:p>
    <w:p w14:paraId="4E5D9630">
      <w:p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电子邮箱：_____________________________________________________</w:t>
      </w:r>
    </w:p>
    <w:p w14:paraId="0A014375">
      <w:p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 xml:space="preserve">通讯地址：____________________________________________________ </w:t>
      </w:r>
    </w:p>
    <w:p w14:paraId="2D1D4CDD">
      <w:pPr>
        <w:spacing w:line="360" w:lineRule="auto"/>
        <w:rPr>
          <w:rFonts w:hint="default" w:ascii="Times New Roman" w:hAnsi="Times New Roman" w:eastAsia="宋体" w:cs="Times New Roman"/>
          <w:color w:val="auto"/>
          <w:szCs w:val="21"/>
          <w:highlight w:val="none"/>
          <w:u w:val="single"/>
          <w:lang w:val="en-US" w:eastAsia="zh-CN"/>
        </w:rPr>
      </w:pPr>
      <w:r>
        <w:rPr>
          <w:rFonts w:hint="eastAsia" w:cs="Times New Roman"/>
          <w:color w:val="auto"/>
          <w:szCs w:val="21"/>
          <w:highlight w:val="none"/>
          <w:lang w:val="en-US" w:eastAsia="zh-CN"/>
        </w:rPr>
        <w:t xml:space="preserve">    甲方单位咨询电话：0769-23366373</w:t>
      </w:r>
      <w:r>
        <w:rPr>
          <w:rFonts w:hint="eastAsia" w:cs="Times New Roman"/>
          <w:color w:val="auto"/>
          <w:szCs w:val="21"/>
          <w:highlight w:val="none"/>
          <w:u w:val="single"/>
          <w:lang w:val="en-US" w:eastAsia="zh-CN"/>
        </w:rPr>
        <w:t xml:space="preserve">                                </w:t>
      </w:r>
    </w:p>
    <w:p w14:paraId="48599FED">
      <w:p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 xml:space="preserve">乙方指定联系人：                                                          </w:t>
      </w:r>
    </w:p>
    <w:p w14:paraId="71DB4590">
      <w:p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姓    名：_____________________________________________________</w:t>
      </w:r>
    </w:p>
    <w:p w14:paraId="16DA12B4">
      <w:p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联系电话：_____________________________________________________</w:t>
      </w:r>
    </w:p>
    <w:p w14:paraId="48FE41E4">
      <w:p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电子邮箱：_____________________________________________________</w:t>
      </w:r>
    </w:p>
    <w:p w14:paraId="123B6F6A">
      <w:pPr>
        <w:spacing w:line="360" w:lineRule="auto"/>
        <w:ind w:firstLine="420" w:firstLineChars="200"/>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通讯地址：_____________________________________________________</w:t>
      </w:r>
    </w:p>
    <w:p w14:paraId="1AFB7018">
      <w:pPr>
        <w:spacing w:line="360" w:lineRule="auto"/>
        <w:rPr>
          <w:rFonts w:hint="eastAsia" w:hAnsi="宋体" w:cs="宋体"/>
          <w:color w:val="auto"/>
          <w:sz w:val="21"/>
          <w:szCs w:val="21"/>
          <w:highlight w:val="none"/>
        </w:rPr>
      </w:pPr>
    </w:p>
    <w:p w14:paraId="464C1397">
      <w:pPr>
        <w:spacing w:line="360" w:lineRule="auto"/>
        <w:rPr>
          <w:rFonts w:hint="eastAsia" w:hAnsi="宋体" w:eastAsia="宋体" w:cs="宋体"/>
          <w:b/>
          <w:bCs/>
          <w:color w:val="auto"/>
          <w:sz w:val="21"/>
          <w:szCs w:val="21"/>
          <w:highlight w:val="none"/>
          <w:lang w:eastAsia="zh-CN"/>
        </w:rPr>
      </w:pPr>
      <w:r>
        <w:rPr>
          <w:rFonts w:hint="eastAsia" w:hAnsi="宋体" w:cs="宋体"/>
          <w:b/>
          <w:bCs/>
          <w:color w:val="auto"/>
          <w:sz w:val="21"/>
          <w:szCs w:val="21"/>
          <w:highlight w:val="none"/>
        </w:rPr>
        <w:t>第十</w:t>
      </w:r>
      <w:r>
        <w:rPr>
          <w:rFonts w:hint="eastAsia" w:hAnsi="宋体" w:cs="宋体"/>
          <w:b/>
          <w:bCs/>
          <w:color w:val="auto"/>
          <w:sz w:val="21"/>
          <w:szCs w:val="21"/>
          <w:highlight w:val="none"/>
          <w:lang w:val="en-US" w:eastAsia="zh-CN"/>
        </w:rPr>
        <w:t>九</w:t>
      </w:r>
      <w:r>
        <w:rPr>
          <w:rFonts w:hint="eastAsia" w:hAnsi="宋体" w:cs="宋体"/>
          <w:b/>
          <w:bCs/>
          <w:color w:val="auto"/>
          <w:sz w:val="21"/>
          <w:szCs w:val="21"/>
          <w:highlight w:val="none"/>
        </w:rPr>
        <w:t>条</w:t>
      </w:r>
      <w:r>
        <w:rPr>
          <w:rFonts w:hint="eastAsia" w:hAnsi="宋体" w:cs="宋体"/>
          <w:b/>
          <w:bCs/>
          <w:color w:val="auto"/>
          <w:sz w:val="21"/>
          <w:szCs w:val="21"/>
          <w:highlight w:val="none"/>
          <w:lang w:val="en-US" w:eastAsia="zh-CN"/>
        </w:rPr>
        <w:t xml:space="preserve">  </w:t>
      </w:r>
    </w:p>
    <w:p w14:paraId="69512F2A">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本合同自双方签订之日起生效。本合同壹式</w:t>
      </w:r>
      <w:r>
        <w:rPr>
          <w:rFonts w:hint="eastAsia" w:hAnsi="宋体" w:cs="宋体"/>
          <w:bCs/>
          <w:color w:val="auto"/>
          <w:sz w:val="21"/>
          <w:szCs w:val="21"/>
          <w:highlight w:val="none"/>
          <w:u w:val="single"/>
        </w:rPr>
        <w:t>陆</w:t>
      </w:r>
      <w:r>
        <w:rPr>
          <w:rFonts w:hint="eastAsia" w:hAnsi="宋体" w:cs="宋体"/>
          <w:color w:val="auto"/>
          <w:sz w:val="21"/>
          <w:szCs w:val="21"/>
          <w:highlight w:val="none"/>
        </w:rPr>
        <w:t>份，甲方执</w:t>
      </w:r>
      <w:r>
        <w:rPr>
          <w:rFonts w:hint="eastAsia" w:hAnsi="宋体" w:cs="宋体"/>
          <w:bCs/>
          <w:color w:val="auto"/>
          <w:sz w:val="21"/>
          <w:szCs w:val="21"/>
          <w:highlight w:val="none"/>
          <w:u w:val="single"/>
        </w:rPr>
        <w:t>肆</w:t>
      </w:r>
      <w:r>
        <w:rPr>
          <w:rFonts w:hint="eastAsia" w:hAnsi="宋体" w:cs="宋体"/>
          <w:color w:val="auto"/>
          <w:sz w:val="21"/>
          <w:szCs w:val="21"/>
          <w:highlight w:val="none"/>
        </w:rPr>
        <w:t>份，乙方执</w:t>
      </w:r>
      <w:r>
        <w:rPr>
          <w:rFonts w:hint="eastAsia" w:hAnsi="宋体" w:cs="宋体"/>
          <w:bCs/>
          <w:color w:val="auto"/>
          <w:sz w:val="21"/>
          <w:szCs w:val="21"/>
          <w:highlight w:val="none"/>
          <w:u w:val="single"/>
        </w:rPr>
        <w:t>贰</w:t>
      </w:r>
      <w:r>
        <w:rPr>
          <w:rFonts w:hint="eastAsia" w:hAnsi="宋体" w:cs="宋体"/>
          <w:color w:val="auto"/>
          <w:sz w:val="21"/>
          <w:szCs w:val="21"/>
          <w:highlight w:val="none"/>
        </w:rPr>
        <w:t>份，具同等法律效力。</w:t>
      </w:r>
    </w:p>
    <w:p w14:paraId="68B4B47B">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附件1：《阳光合作协议》</w:t>
      </w:r>
    </w:p>
    <w:p w14:paraId="5103B3D5">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附件2：《项目保密承诺书》</w:t>
      </w:r>
    </w:p>
    <w:p w14:paraId="080D7069">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附件3：《投入本合同下项目服务人员配置一览表》</w:t>
      </w:r>
    </w:p>
    <w:p w14:paraId="7D0C7298">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附件4：《广东省建设工程造价咨询服务收费项目和收费标准表》</w:t>
      </w:r>
    </w:p>
    <w:p w14:paraId="3EF1DA7B">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附件5：工程造价咨询委托单</w:t>
      </w:r>
    </w:p>
    <w:p w14:paraId="331BBDA0">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附件6：东实集团及下属单位工程建设项目造价编制工作手册</w:t>
      </w:r>
    </w:p>
    <w:p w14:paraId="1E625CE6">
      <w:pPr>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附件7：履约保证金或履约保函缴纳凭证复印件</w:t>
      </w:r>
    </w:p>
    <w:p w14:paraId="2723177D">
      <w:pPr>
        <w:spacing w:line="360" w:lineRule="auto"/>
        <w:ind w:firstLine="420" w:firstLineChars="200"/>
        <w:rPr>
          <w:rFonts w:hint="default" w:hAnsi="宋体" w:cs="宋体"/>
          <w:b w:val="0"/>
          <w:bCs/>
          <w:color w:val="auto"/>
          <w:sz w:val="21"/>
          <w:szCs w:val="21"/>
          <w:highlight w:val="none"/>
          <w:lang w:val="en-US"/>
        </w:rPr>
      </w:pPr>
      <w:r>
        <w:rPr>
          <w:rFonts w:hint="eastAsia" w:hAnsi="宋体"/>
          <w:b w:val="0"/>
          <w:bCs/>
          <w:color w:val="auto"/>
          <w:sz w:val="21"/>
          <w:szCs w:val="21"/>
          <w:highlight w:val="none"/>
        </w:rPr>
        <w:t>附件8：</w:t>
      </w:r>
      <w:r>
        <w:rPr>
          <w:rFonts w:hint="eastAsia" w:hAnsi="宋体"/>
          <w:b w:val="0"/>
          <w:bCs/>
          <w:color w:val="auto"/>
          <w:sz w:val="21"/>
          <w:szCs w:val="21"/>
          <w:highlight w:val="none"/>
          <w:lang w:val="en-US" w:eastAsia="zh-CN"/>
        </w:rPr>
        <w:t>法人身份证及营业执照</w:t>
      </w:r>
    </w:p>
    <w:p w14:paraId="00F5D627">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附件</w:t>
      </w:r>
      <w:r>
        <w:rPr>
          <w:rFonts w:hAnsi="宋体" w:cs="宋体"/>
          <w:color w:val="auto"/>
          <w:sz w:val="21"/>
          <w:szCs w:val="21"/>
          <w:highlight w:val="none"/>
        </w:rPr>
        <w:t>9：</w:t>
      </w:r>
      <w:r>
        <w:rPr>
          <w:rFonts w:hint="eastAsia" w:hAnsi="宋体" w:cs="宋体"/>
          <w:color w:val="auto"/>
          <w:sz w:val="21"/>
          <w:szCs w:val="21"/>
          <w:highlight w:val="none"/>
        </w:rPr>
        <w:t>中标通知书</w:t>
      </w:r>
    </w:p>
    <w:p w14:paraId="4754DBE2">
      <w:pPr>
        <w:spacing w:line="360" w:lineRule="auto"/>
        <w:ind w:firstLine="420" w:firstLineChars="200"/>
        <w:rPr>
          <w:rFonts w:hAnsi="宋体" w:cs="宋体"/>
          <w:color w:val="auto"/>
          <w:sz w:val="21"/>
          <w:szCs w:val="21"/>
          <w:highlight w:val="none"/>
        </w:rPr>
      </w:pPr>
      <w:r>
        <w:rPr>
          <w:rFonts w:hAnsi="宋体" w:cs="宋体"/>
          <w:color w:val="auto"/>
          <w:sz w:val="21"/>
          <w:szCs w:val="21"/>
          <w:highlight w:val="none"/>
        </w:rPr>
        <w:t>附件</w:t>
      </w:r>
      <w:r>
        <w:rPr>
          <w:rFonts w:hint="eastAsia" w:hAnsi="宋体" w:cs="宋体"/>
          <w:color w:val="auto"/>
          <w:sz w:val="21"/>
          <w:szCs w:val="21"/>
          <w:highlight w:val="none"/>
        </w:rPr>
        <w:t>1</w:t>
      </w:r>
      <w:r>
        <w:rPr>
          <w:rFonts w:hAnsi="宋体" w:cs="宋体"/>
          <w:color w:val="auto"/>
          <w:sz w:val="21"/>
          <w:szCs w:val="21"/>
          <w:highlight w:val="none"/>
        </w:rPr>
        <w:t>0：</w:t>
      </w:r>
      <w:r>
        <w:rPr>
          <w:rFonts w:hint="eastAsia" w:hAnsi="宋体" w:cs="宋体"/>
          <w:color w:val="auto"/>
          <w:sz w:val="21"/>
          <w:szCs w:val="21"/>
          <w:highlight w:val="none"/>
        </w:rPr>
        <w:t>投标文件</w:t>
      </w:r>
    </w:p>
    <w:p w14:paraId="1A0B95A8">
      <w:pPr>
        <w:spacing w:line="360" w:lineRule="auto"/>
        <w:ind w:firstLine="420" w:firstLineChars="200"/>
        <w:rPr>
          <w:rFonts w:hint="eastAsia" w:hAnsi="宋体" w:eastAsia="宋体" w:cs="宋体"/>
          <w:color w:val="auto"/>
          <w:sz w:val="21"/>
          <w:szCs w:val="21"/>
          <w:highlight w:val="none"/>
          <w:lang w:eastAsia="zh-CN"/>
        </w:rPr>
      </w:pPr>
      <w:r>
        <w:rPr>
          <w:rFonts w:hAnsi="宋体" w:cs="宋体"/>
          <w:color w:val="auto"/>
          <w:sz w:val="21"/>
          <w:szCs w:val="21"/>
          <w:highlight w:val="none"/>
        </w:rPr>
        <w:t>附件</w:t>
      </w:r>
      <w:r>
        <w:rPr>
          <w:rFonts w:hint="eastAsia" w:hAnsi="宋体" w:cs="宋体"/>
          <w:color w:val="auto"/>
          <w:sz w:val="21"/>
          <w:szCs w:val="21"/>
          <w:highlight w:val="none"/>
        </w:rPr>
        <w:t>1</w:t>
      </w:r>
      <w:r>
        <w:rPr>
          <w:rFonts w:hAnsi="宋体" w:cs="宋体"/>
          <w:color w:val="auto"/>
          <w:sz w:val="21"/>
          <w:szCs w:val="21"/>
          <w:highlight w:val="none"/>
        </w:rPr>
        <w:t>1：</w:t>
      </w:r>
      <w:r>
        <w:rPr>
          <w:rFonts w:hint="eastAsia" w:hAnsi="宋体" w:cs="宋体"/>
          <w:color w:val="auto"/>
          <w:sz w:val="21"/>
          <w:szCs w:val="21"/>
          <w:highlight w:val="none"/>
        </w:rPr>
        <w:t>采购文件</w:t>
      </w:r>
      <w:r>
        <w:rPr>
          <w:rFonts w:hint="eastAsia" w:hAnsi="宋体" w:cs="宋体"/>
          <w:color w:val="auto"/>
          <w:sz w:val="21"/>
          <w:szCs w:val="21"/>
          <w:highlight w:val="none"/>
          <w:lang w:eastAsia="zh-CN"/>
        </w:rPr>
        <w:t>（</w:t>
      </w:r>
      <w:r>
        <w:rPr>
          <w:rFonts w:hint="eastAsia" w:hAnsi="宋体" w:cs="宋体"/>
          <w:color w:val="auto"/>
          <w:sz w:val="21"/>
          <w:szCs w:val="21"/>
          <w:highlight w:val="none"/>
        </w:rPr>
        <w:t>含澄清文件</w:t>
      </w:r>
      <w:r>
        <w:rPr>
          <w:rFonts w:hint="eastAsia" w:hAnsi="宋体" w:cs="宋体"/>
          <w:color w:val="auto"/>
          <w:sz w:val="21"/>
          <w:szCs w:val="21"/>
          <w:highlight w:val="none"/>
          <w:lang w:eastAsia="zh-CN"/>
        </w:rPr>
        <w:t>）</w:t>
      </w:r>
    </w:p>
    <w:p w14:paraId="0C1ACE4F">
      <w:pPr>
        <w:spacing w:line="360" w:lineRule="auto"/>
        <w:ind w:firstLine="420" w:firstLineChars="200"/>
        <w:rPr>
          <w:rFonts w:hAnsi="宋体" w:cs="宋体"/>
          <w:color w:val="auto"/>
          <w:sz w:val="21"/>
          <w:szCs w:val="21"/>
          <w:highlight w:val="none"/>
        </w:rPr>
      </w:pPr>
    </w:p>
    <w:p w14:paraId="7B90B7F5">
      <w:pPr>
        <w:spacing w:line="360" w:lineRule="auto"/>
        <w:ind w:left="4513" w:leftChars="-1" w:hanging="4515" w:hangingChars="2150"/>
        <w:rPr>
          <w:rFonts w:hint="eastAsia" w:hAnsi="宋体" w:eastAsia="宋体" w:cs="宋体"/>
          <w:color w:val="auto"/>
          <w:sz w:val="21"/>
          <w:szCs w:val="21"/>
          <w:highlight w:val="none"/>
        </w:rPr>
      </w:pPr>
    </w:p>
    <w:p w14:paraId="011FC25C">
      <w:pPr>
        <w:spacing w:line="360" w:lineRule="auto"/>
        <w:ind w:left="4513" w:leftChars="-1" w:hanging="4515" w:hangingChars="2150"/>
        <w:rPr>
          <w:rFonts w:hint="default" w:hAnsi="宋体" w:eastAsia="宋体" w:cs="宋体"/>
          <w:color w:val="auto"/>
          <w:sz w:val="21"/>
          <w:szCs w:val="21"/>
          <w:highlight w:val="none"/>
          <w:lang w:val="en-US"/>
        </w:rPr>
      </w:pPr>
      <w:r>
        <w:rPr>
          <w:rFonts w:hint="eastAsia" w:hAnsi="宋体" w:eastAsia="宋体" w:cs="宋体"/>
          <w:color w:val="auto"/>
          <w:sz w:val="21"/>
          <w:szCs w:val="21"/>
          <w:highlight w:val="none"/>
        </w:rPr>
        <w:t>甲方：</w:t>
      </w:r>
      <w:r>
        <w:rPr>
          <w:rFonts w:hint="eastAsia" w:hAnsi="宋体" w:eastAsia="宋体" w:cs="宋体"/>
          <w:color w:val="auto"/>
          <w:sz w:val="21"/>
          <w:szCs w:val="21"/>
          <w:highlight w:val="none"/>
          <w:lang w:val="en-US" w:eastAsia="zh-CN"/>
        </w:rPr>
        <w:t xml:space="preserve"> </w:t>
      </w:r>
      <w:r>
        <w:rPr>
          <w:rFonts w:hint="eastAsia" w:hAnsi="宋体" w:eastAsia="宋体" w:cs="宋体"/>
          <w:color w:val="auto"/>
          <w:sz w:val="21"/>
          <w:szCs w:val="21"/>
          <w:highlight w:val="none"/>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乙方：</w:t>
      </w:r>
      <w:r>
        <w:rPr>
          <w:rFonts w:hint="eastAsia" w:hAnsi="宋体" w:eastAsia="宋体" w:cs="宋体"/>
          <w:color w:val="auto"/>
          <w:sz w:val="21"/>
          <w:szCs w:val="21"/>
          <w:highlight w:val="none"/>
          <w:lang w:val="en-US" w:eastAsia="zh-CN"/>
        </w:rPr>
        <w:t xml:space="preserve"> </w:t>
      </w:r>
    </w:p>
    <w:p w14:paraId="4748136C">
      <w:pPr>
        <w:spacing w:line="360" w:lineRule="auto"/>
        <w:jc w:val="center"/>
        <w:rPr>
          <w:rFonts w:hint="eastAsia" w:hAnsi="宋体" w:cs="宋体"/>
          <w:color w:val="auto"/>
          <w:sz w:val="21"/>
          <w:szCs w:val="21"/>
          <w:highlight w:val="none"/>
        </w:rPr>
      </w:pPr>
    </w:p>
    <w:p w14:paraId="1DAF9062">
      <w:pPr>
        <w:spacing w:line="360" w:lineRule="auto"/>
        <w:rPr>
          <w:rFonts w:hint="eastAsia" w:hAnsi="宋体" w:cs="宋体"/>
          <w:color w:val="auto"/>
          <w:sz w:val="21"/>
          <w:szCs w:val="21"/>
          <w:highlight w:val="none"/>
        </w:rPr>
      </w:pPr>
      <w:r>
        <w:rPr>
          <w:rFonts w:hint="eastAsia" w:hAnsi="宋体" w:cs="宋体"/>
          <w:color w:val="auto"/>
          <w:sz w:val="21"/>
          <w:szCs w:val="21"/>
          <w:highlight w:val="none"/>
        </w:rPr>
        <w:t>法定代表人：                            法定代表人：</w:t>
      </w:r>
    </w:p>
    <w:p w14:paraId="0577C2C4">
      <w:pPr>
        <w:spacing w:line="360" w:lineRule="auto"/>
        <w:rPr>
          <w:rFonts w:hint="eastAsia" w:hAnsi="宋体" w:cs="宋体"/>
          <w:color w:val="auto"/>
          <w:sz w:val="21"/>
          <w:szCs w:val="21"/>
          <w:highlight w:val="none"/>
        </w:rPr>
      </w:pPr>
    </w:p>
    <w:p w14:paraId="357A2897">
      <w:pPr>
        <w:spacing w:line="360" w:lineRule="auto"/>
        <w:rPr>
          <w:rFonts w:hint="eastAsia" w:hAnsi="宋体" w:cs="宋体"/>
          <w:color w:val="auto"/>
          <w:sz w:val="21"/>
          <w:szCs w:val="21"/>
          <w:highlight w:val="none"/>
        </w:rPr>
      </w:pPr>
      <w:r>
        <w:rPr>
          <w:rFonts w:hint="eastAsia" w:hAnsi="宋体" w:cs="宋体"/>
          <w:color w:val="auto"/>
          <w:sz w:val="21"/>
          <w:szCs w:val="21"/>
          <w:highlight w:val="none"/>
        </w:rPr>
        <w:t>合同订立时间：   年   月   日</w:t>
      </w:r>
    </w:p>
    <w:p w14:paraId="26281465">
      <w:pPr>
        <w:spacing w:line="360" w:lineRule="auto"/>
        <w:rPr>
          <w:rFonts w:hint="eastAsia" w:hAnsi="宋体"/>
          <w:color w:val="auto"/>
          <w:highlight w:val="none"/>
        </w:rPr>
      </w:pPr>
      <w:r>
        <w:rPr>
          <w:rFonts w:hint="eastAsia" w:hAnsi="宋体" w:cs="宋体"/>
          <w:color w:val="auto"/>
          <w:sz w:val="21"/>
          <w:szCs w:val="21"/>
          <w:highlight w:val="none"/>
        </w:rPr>
        <w:t>合同签订地点：东莞市</w:t>
      </w:r>
    </w:p>
    <w:p w14:paraId="2DDF23A6">
      <w:pPr>
        <w:rPr>
          <w:rFonts w:hint="eastAsia" w:hAnsi="宋体"/>
          <w:color w:val="auto"/>
          <w:highlight w:val="none"/>
        </w:rPr>
      </w:pPr>
      <w:r>
        <w:rPr>
          <w:rFonts w:hAnsi="宋体"/>
          <w:color w:val="auto"/>
          <w:highlight w:val="none"/>
        </w:rPr>
        <w:br w:type="page"/>
      </w:r>
    </w:p>
    <w:p w14:paraId="7186E2E7">
      <w:pPr>
        <w:spacing w:line="360" w:lineRule="auto"/>
        <w:ind w:firstLine="422" w:firstLineChars="200"/>
        <w:outlineLvl w:val="9"/>
        <w:rPr>
          <w:rFonts w:hint="eastAsia" w:hAnsi="宋体"/>
          <w:b/>
          <w:color w:val="auto"/>
          <w:sz w:val="21"/>
          <w:szCs w:val="21"/>
          <w:highlight w:val="none"/>
        </w:rPr>
      </w:pPr>
      <w:r>
        <w:rPr>
          <w:rFonts w:hint="eastAsia" w:hAnsi="宋体"/>
          <w:b/>
          <w:color w:val="auto"/>
          <w:sz w:val="21"/>
          <w:szCs w:val="21"/>
          <w:highlight w:val="none"/>
        </w:rPr>
        <w:t>附件1：《阳光合作协议》</w:t>
      </w:r>
    </w:p>
    <w:p w14:paraId="5E74427F">
      <w:pPr>
        <w:widowControl/>
        <w:autoSpaceDE/>
        <w:autoSpaceDN/>
        <w:adjustRightInd/>
        <w:spacing w:line="360" w:lineRule="auto"/>
        <w:ind w:firstLine="883" w:firstLineChars="200"/>
        <w:jc w:val="center"/>
        <w:rPr>
          <w:rFonts w:hAnsi="宋体" w:cs="Arial"/>
          <w:b/>
          <w:snapToGrid w:val="0"/>
          <w:color w:val="auto"/>
          <w:sz w:val="44"/>
          <w:szCs w:val="44"/>
          <w:highlight w:val="none"/>
        </w:rPr>
      </w:pPr>
      <w:r>
        <w:rPr>
          <w:rFonts w:hint="eastAsia" w:hAnsi="宋体" w:cs="Arial"/>
          <w:b/>
          <w:snapToGrid w:val="0"/>
          <w:color w:val="auto"/>
          <w:sz w:val="44"/>
          <w:szCs w:val="44"/>
          <w:highlight w:val="none"/>
        </w:rPr>
        <w:t>阳光合作协议</w:t>
      </w:r>
    </w:p>
    <w:p w14:paraId="31DE32D1">
      <w:pPr>
        <w:widowControl/>
        <w:autoSpaceDE/>
        <w:autoSpaceDN/>
        <w:adjustRightInd/>
        <w:spacing w:line="360" w:lineRule="auto"/>
        <w:ind w:firstLine="562" w:firstLineChars="200"/>
        <w:jc w:val="center"/>
        <w:rPr>
          <w:rFonts w:hAnsi="宋体" w:cs="Arial"/>
          <w:b/>
          <w:snapToGrid w:val="0"/>
          <w:color w:val="auto"/>
          <w:sz w:val="28"/>
          <w:szCs w:val="28"/>
          <w:highlight w:val="none"/>
        </w:rPr>
      </w:pPr>
    </w:p>
    <w:p w14:paraId="4F1D219A">
      <w:pPr>
        <w:widowControl/>
        <w:autoSpaceDE/>
        <w:autoSpaceDN/>
        <w:adjustRightInd/>
        <w:spacing w:before="120" w:beforeLines="50" w:after="120" w:afterLines="50" w:line="360" w:lineRule="auto"/>
        <w:ind w:firstLine="420" w:firstLineChars="200"/>
        <w:contextualSpacing/>
        <w:rPr>
          <w:rFonts w:hint="default" w:hAnsi="宋体" w:eastAsia="宋体" w:cs="Arial"/>
          <w:snapToGrid w:val="0"/>
          <w:color w:val="auto"/>
          <w:sz w:val="21"/>
          <w:szCs w:val="21"/>
          <w:highlight w:val="none"/>
          <w:u w:val="single"/>
          <w:lang w:val="en-US" w:eastAsia="zh-CN"/>
        </w:rPr>
      </w:pPr>
      <w:r>
        <w:rPr>
          <w:rFonts w:hint="eastAsia" w:hAnsi="宋体" w:cs="微软雅黑"/>
          <w:snapToGrid w:val="0"/>
          <w:color w:val="auto"/>
          <w:sz w:val="21"/>
          <w:szCs w:val="21"/>
          <w:highlight w:val="none"/>
        </w:rPr>
        <w:t>甲方：</w:t>
      </w:r>
      <w:r>
        <w:rPr>
          <w:rFonts w:hint="eastAsia" w:hAnsi="宋体" w:cs="微软雅黑"/>
          <w:snapToGrid w:val="0"/>
          <w:color w:val="auto"/>
          <w:sz w:val="21"/>
          <w:szCs w:val="21"/>
          <w:highlight w:val="none"/>
          <w:u w:val="single"/>
          <w:lang w:val="en-US" w:eastAsia="zh-CN"/>
        </w:rPr>
        <w:t>东莞市东厚产业投资有限公司</w:t>
      </w:r>
    </w:p>
    <w:p w14:paraId="59AD108B">
      <w:pPr>
        <w:widowControl/>
        <w:autoSpaceDE/>
        <w:autoSpaceDN/>
        <w:adjustRightInd/>
        <w:spacing w:before="120" w:beforeLines="50" w:after="120" w:afterLines="50" w:line="360" w:lineRule="auto"/>
        <w:ind w:firstLine="420" w:firstLineChars="200"/>
        <w:contextualSpacing/>
        <w:rPr>
          <w:rFonts w:hint="eastAsia" w:hAnsi="宋体" w:eastAsia="宋体" w:cs="微软雅黑"/>
          <w:snapToGrid w:val="0"/>
          <w:color w:val="auto"/>
          <w:sz w:val="21"/>
          <w:szCs w:val="21"/>
          <w:highlight w:val="none"/>
          <w:u w:val="single"/>
        </w:rPr>
      </w:pPr>
    </w:p>
    <w:p w14:paraId="51B3AB48">
      <w:pPr>
        <w:widowControl/>
        <w:autoSpaceDE/>
        <w:autoSpaceDN/>
        <w:adjustRightInd/>
        <w:spacing w:before="120" w:beforeLines="50" w:after="120" w:afterLines="50" w:line="360" w:lineRule="auto"/>
        <w:ind w:firstLine="420" w:firstLineChars="200"/>
        <w:contextualSpacing/>
        <w:rPr>
          <w:rFonts w:hint="eastAsia" w:hAnsi="宋体" w:eastAsia="宋体" w:cs="微软雅黑"/>
          <w:snapToGrid w:val="0"/>
          <w:color w:val="auto"/>
          <w:sz w:val="21"/>
          <w:szCs w:val="21"/>
          <w:highlight w:val="none"/>
          <w:u w:val="single"/>
        </w:rPr>
      </w:pPr>
      <w:r>
        <w:rPr>
          <w:rFonts w:hint="eastAsia" w:hAnsi="宋体" w:eastAsia="宋体" w:cs="微软雅黑"/>
          <w:snapToGrid w:val="0"/>
          <w:color w:val="auto"/>
          <w:sz w:val="21"/>
          <w:szCs w:val="21"/>
          <w:highlight w:val="none"/>
          <w:u w:val="none"/>
        </w:rPr>
        <w:t>乙方：</w:t>
      </w:r>
      <w:r>
        <w:rPr>
          <w:rFonts w:hint="eastAsia" w:hAnsi="宋体" w:eastAsia="宋体" w:cs="微软雅黑"/>
          <w:snapToGrid w:val="0"/>
          <w:color w:val="auto"/>
          <w:sz w:val="21"/>
          <w:szCs w:val="21"/>
          <w:highlight w:val="none"/>
          <w:u w:val="single"/>
          <w:lang w:val="en-US" w:eastAsia="zh-CN"/>
        </w:rPr>
        <w:t xml:space="preserve"> </w:t>
      </w:r>
      <w:r>
        <w:rPr>
          <w:rFonts w:hint="eastAsia" w:hAnsi="宋体" w:cs="微软雅黑"/>
          <w:snapToGrid w:val="0"/>
          <w:color w:val="auto"/>
          <w:sz w:val="21"/>
          <w:szCs w:val="21"/>
          <w:highlight w:val="none"/>
          <w:u w:val="single"/>
          <w:lang w:val="en-US" w:eastAsia="zh-CN"/>
        </w:rPr>
        <w:t>--</w:t>
      </w:r>
      <w:r>
        <w:rPr>
          <w:rFonts w:hint="eastAsia" w:hAnsi="宋体" w:eastAsia="宋体" w:cs="微软雅黑"/>
          <w:snapToGrid w:val="0"/>
          <w:color w:val="auto"/>
          <w:sz w:val="21"/>
          <w:szCs w:val="21"/>
          <w:highlight w:val="none"/>
          <w:u w:val="single"/>
          <w:lang w:val="en-US" w:eastAsia="zh-CN"/>
        </w:rPr>
        <w:t xml:space="preserve"> </w:t>
      </w:r>
      <w:r>
        <w:rPr>
          <w:rFonts w:hint="eastAsia" w:hAnsi="宋体" w:eastAsia="宋体" w:cs="微软雅黑"/>
          <w:snapToGrid w:val="0"/>
          <w:color w:val="auto"/>
          <w:sz w:val="21"/>
          <w:szCs w:val="21"/>
          <w:highlight w:val="none"/>
          <w:u w:val="single"/>
        </w:rPr>
        <w:t xml:space="preserve"> </w:t>
      </w:r>
    </w:p>
    <w:p w14:paraId="0BBD8E32">
      <w:pPr>
        <w:widowControl/>
        <w:kinsoku w:val="0"/>
        <w:snapToGrid w:val="0"/>
        <w:spacing w:after="120"/>
        <w:textAlignment w:val="baseline"/>
        <w:rPr>
          <w:rFonts w:hAnsi="宋体" w:cs="Arial"/>
          <w:snapToGrid w:val="0"/>
          <w:color w:val="auto"/>
          <w:sz w:val="21"/>
          <w:szCs w:val="21"/>
          <w:highlight w:val="none"/>
        </w:rPr>
      </w:pPr>
    </w:p>
    <w:p w14:paraId="7D019B86">
      <w:pPr>
        <w:widowControl/>
        <w:autoSpaceDE/>
        <w:autoSpaceDN/>
        <w:adjustRightInd/>
        <w:spacing w:before="120" w:beforeLines="50" w:after="120" w:afterLines="50" w:line="360" w:lineRule="auto"/>
        <w:ind w:firstLine="420" w:firstLineChars="200"/>
        <w:contextualSpacing/>
        <w:rPr>
          <w:rFonts w:hAnsi="宋体" w:cs="Arial"/>
          <w:snapToGrid w:val="0"/>
          <w:color w:val="auto"/>
          <w:sz w:val="21"/>
          <w:szCs w:val="21"/>
          <w:highlight w:val="none"/>
        </w:rPr>
      </w:pPr>
      <w:r>
        <w:rPr>
          <w:rFonts w:hint="eastAsia" w:hAnsi="宋体" w:cs="微软雅黑"/>
          <w:snapToGrid w:val="0"/>
          <w:color w:val="auto"/>
          <w:sz w:val="21"/>
          <w:szCs w:val="21"/>
          <w:highlight w:val="none"/>
        </w:rPr>
        <w:t>甲乙双方于</w:t>
      </w:r>
      <w:r>
        <w:rPr>
          <w:rFonts w:hint="eastAsia" w:hAnsi="宋体" w:cs="Arial"/>
          <w:snapToGrid w:val="0"/>
          <w:color w:val="auto"/>
          <w:sz w:val="21"/>
          <w:szCs w:val="21"/>
          <w:highlight w:val="none"/>
          <w:u w:val="single"/>
        </w:rPr>
        <w:t xml:space="preserve">      </w:t>
      </w:r>
      <w:r>
        <w:rPr>
          <w:rFonts w:hint="eastAsia" w:hAnsi="宋体" w:cs="微软雅黑"/>
          <w:snapToGrid w:val="0"/>
          <w:color w:val="auto"/>
          <w:sz w:val="21"/>
          <w:szCs w:val="21"/>
          <w:highlight w:val="none"/>
        </w:rPr>
        <w:t>年</w:t>
      </w:r>
      <w:r>
        <w:rPr>
          <w:rFonts w:hint="eastAsia" w:hAnsi="宋体" w:cs="Arial"/>
          <w:snapToGrid w:val="0"/>
          <w:color w:val="auto"/>
          <w:sz w:val="21"/>
          <w:szCs w:val="21"/>
          <w:highlight w:val="none"/>
          <w:u w:val="single"/>
        </w:rPr>
        <w:t xml:space="preserve">      </w:t>
      </w:r>
      <w:r>
        <w:rPr>
          <w:rFonts w:hint="eastAsia" w:hAnsi="宋体" w:cs="微软雅黑"/>
          <w:snapToGrid w:val="0"/>
          <w:color w:val="auto"/>
          <w:sz w:val="21"/>
          <w:szCs w:val="21"/>
          <w:highlight w:val="none"/>
        </w:rPr>
        <w:t>月</w:t>
      </w:r>
      <w:r>
        <w:rPr>
          <w:rFonts w:hint="eastAsia" w:hAnsi="宋体" w:cs="Arial"/>
          <w:snapToGrid w:val="0"/>
          <w:color w:val="auto"/>
          <w:sz w:val="21"/>
          <w:szCs w:val="21"/>
          <w:highlight w:val="none"/>
          <w:u w:val="single"/>
        </w:rPr>
        <w:t xml:space="preserve">      </w:t>
      </w:r>
      <w:r>
        <w:rPr>
          <w:rFonts w:hint="eastAsia" w:hAnsi="宋体" w:cs="微软雅黑"/>
          <w:snapToGrid w:val="0"/>
          <w:color w:val="auto"/>
          <w:sz w:val="21"/>
          <w:szCs w:val="21"/>
          <w:highlight w:val="none"/>
        </w:rPr>
        <w:t>日签署了《</w:t>
      </w:r>
      <w:r>
        <w:rPr>
          <w:rFonts w:hint="eastAsia" w:hAnsi="宋体" w:cs="微软雅黑"/>
          <w:snapToGrid w:val="0"/>
          <w:color w:val="auto"/>
          <w:sz w:val="21"/>
          <w:szCs w:val="21"/>
          <w:highlight w:val="none"/>
          <w:lang w:val="en-US" w:eastAsia="zh-CN"/>
        </w:rPr>
        <w:t>厚街镇厚山现代化产业园产业空间开发项目全过程驻场造价咨询服务</w:t>
      </w:r>
      <w:r>
        <w:rPr>
          <w:rFonts w:hint="eastAsia" w:hAnsi="宋体" w:cs="微软雅黑"/>
          <w:snapToGrid w:val="0"/>
          <w:color w:val="auto"/>
          <w:sz w:val="21"/>
          <w:szCs w:val="21"/>
          <w:highlight w:val="none"/>
        </w:rPr>
        <w:t>合同》（以下简称原合同），为加强双方阳光合作，保证职员职业安全，甲乙双方经协商签订本协议并作为双方共同遵守的阳光合作行为准则。</w:t>
      </w:r>
    </w:p>
    <w:p w14:paraId="047D87CC">
      <w:pPr>
        <w:widowControl/>
        <w:autoSpaceDE/>
        <w:autoSpaceDN/>
        <w:adjustRightInd/>
        <w:spacing w:before="120" w:beforeLines="50" w:after="120" w:afterLines="50" w:line="360" w:lineRule="auto"/>
        <w:ind w:left="420" w:leftChars="200"/>
        <w:contextualSpacing/>
        <w:rPr>
          <w:rFonts w:hAnsi="宋体" w:cs="Arial"/>
          <w:b/>
          <w:snapToGrid w:val="0"/>
          <w:color w:val="auto"/>
          <w:sz w:val="21"/>
          <w:szCs w:val="21"/>
          <w:highlight w:val="none"/>
        </w:rPr>
      </w:pPr>
      <w:r>
        <w:rPr>
          <w:rFonts w:hint="eastAsia" w:hAnsi="宋体" w:cs="微软雅黑"/>
          <w:b/>
          <w:snapToGrid w:val="0"/>
          <w:color w:val="auto"/>
          <w:sz w:val="21"/>
          <w:szCs w:val="21"/>
          <w:highlight w:val="none"/>
        </w:rPr>
        <w:t>一、甲方责任</w:t>
      </w:r>
    </w:p>
    <w:p w14:paraId="0AF86AC3">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1.</w:t>
      </w:r>
      <w:r>
        <w:rPr>
          <w:rFonts w:hint="eastAsia" w:hAnsi="宋体" w:cs="微软雅黑"/>
          <w:snapToGrid w:val="0"/>
          <w:color w:val="auto"/>
          <w:sz w:val="21"/>
          <w:szCs w:val="21"/>
          <w:highlight w:val="none"/>
        </w:rPr>
        <w:t>甲方有责任向乙方介绍本单位有关采购管理通用原则和本协议的规定。</w:t>
      </w:r>
    </w:p>
    <w:p w14:paraId="3B70DCFD">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2.</w:t>
      </w:r>
      <w:r>
        <w:rPr>
          <w:rFonts w:hint="eastAsia" w:hAnsi="宋体" w:cs="微软雅黑"/>
          <w:snapToGrid w:val="0"/>
          <w:color w:val="auto"/>
          <w:sz w:val="21"/>
          <w:szCs w:val="21"/>
          <w:highlight w:val="none"/>
        </w:rPr>
        <w:t>甲方有责任对本单位相关人员进行阳光合作教育。</w:t>
      </w:r>
    </w:p>
    <w:p w14:paraId="2A240F1F">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3.</w:t>
      </w:r>
      <w:r>
        <w:rPr>
          <w:rFonts w:hint="eastAsia" w:hAnsi="宋体" w:cs="微软雅黑"/>
          <w:snapToGrid w:val="0"/>
          <w:color w:val="auto"/>
          <w:sz w:val="21"/>
          <w:szCs w:val="21"/>
          <w:highlight w:val="none"/>
        </w:rPr>
        <w:t>甲方人员应严格遵守本单位有关阳光合作管理的规定，不得接受乙方任何形式的回扣、实物、现金、有价证券、礼券等有价物品，不得参加乙方提供的旅游或其他可能影响职务行为公正履行的活动。</w:t>
      </w:r>
      <w:r>
        <w:rPr>
          <w:rFonts w:hint="eastAsia" w:hAnsi="宋体" w:cs="Arial"/>
          <w:snapToGrid w:val="0"/>
          <w:color w:val="auto"/>
          <w:sz w:val="21"/>
          <w:szCs w:val="21"/>
          <w:highlight w:val="none"/>
        </w:rPr>
        <w:t xml:space="preserve"> </w:t>
      </w:r>
    </w:p>
    <w:p w14:paraId="13EBD2AA">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4.</w:t>
      </w:r>
      <w:r>
        <w:rPr>
          <w:rFonts w:hint="eastAsia" w:hAnsi="宋体" w:cs="微软雅黑"/>
          <w:snapToGrid w:val="0"/>
          <w:color w:val="auto"/>
          <w:sz w:val="21"/>
          <w:szCs w:val="21"/>
          <w:highlight w:val="none"/>
        </w:rPr>
        <w:t>甲方人员如违反阳光合作管理制度及本协议规定，甲方视情节轻重、影响大小给予行政及经济处罚。</w:t>
      </w:r>
    </w:p>
    <w:p w14:paraId="2F6A43FD">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5</w:t>
      </w:r>
      <w:r>
        <w:rPr>
          <w:rFonts w:hint="eastAsia" w:hAnsi="宋体" w:cs="微软雅黑"/>
          <w:snapToGrid w:val="0"/>
          <w:color w:val="auto"/>
          <w:sz w:val="21"/>
          <w:szCs w:val="21"/>
          <w:highlight w:val="none"/>
        </w:rPr>
        <w:t>．对于乙方举报甲方人员违反阳光合作规定的情况，甲方应及时进行调查，根据调查情况进行处理，并将调查结果向乙方反馈。</w:t>
      </w:r>
    </w:p>
    <w:p w14:paraId="1CAAC8B0">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6.</w:t>
      </w:r>
      <w:r>
        <w:rPr>
          <w:rFonts w:hint="eastAsia" w:hAnsi="宋体" w:cs="微软雅黑"/>
          <w:snapToGrid w:val="0"/>
          <w:color w:val="auto"/>
          <w:sz w:val="21"/>
          <w:szCs w:val="21"/>
          <w:highlight w:val="none"/>
        </w:rPr>
        <w:t>接受举报的一方应为举报方保密，不得对举报方进行报复，对举报属实和严格遵守《阳光合作协议》的合作方，在同等条件下给予后续合作的优先权。</w:t>
      </w:r>
    </w:p>
    <w:p w14:paraId="0AB2E97C">
      <w:pPr>
        <w:widowControl/>
        <w:autoSpaceDE/>
        <w:autoSpaceDN/>
        <w:adjustRightInd/>
        <w:spacing w:before="120" w:beforeLines="50" w:after="120" w:afterLines="50" w:line="360" w:lineRule="auto"/>
        <w:ind w:left="420" w:leftChars="200"/>
        <w:contextualSpacing/>
        <w:rPr>
          <w:rFonts w:hAnsi="宋体" w:cs="Arial"/>
          <w:b/>
          <w:snapToGrid w:val="0"/>
          <w:color w:val="auto"/>
          <w:sz w:val="21"/>
          <w:szCs w:val="21"/>
          <w:highlight w:val="none"/>
        </w:rPr>
      </w:pPr>
      <w:r>
        <w:rPr>
          <w:rFonts w:hint="eastAsia" w:hAnsi="宋体" w:cs="微软雅黑"/>
          <w:b/>
          <w:snapToGrid w:val="0"/>
          <w:color w:val="auto"/>
          <w:sz w:val="21"/>
          <w:szCs w:val="21"/>
          <w:highlight w:val="none"/>
        </w:rPr>
        <w:t>二、乙方责任</w:t>
      </w:r>
    </w:p>
    <w:p w14:paraId="2F184D21">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1.</w:t>
      </w:r>
      <w:r>
        <w:rPr>
          <w:rFonts w:hint="eastAsia" w:hAnsi="宋体" w:cs="微软雅黑"/>
          <w:snapToGrid w:val="0"/>
          <w:color w:val="auto"/>
          <w:sz w:val="21"/>
          <w:szCs w:val="21"/>
          <w:highlight w:val="none"/>
        </w:rPr>
        <w:t>乙方应保证乙方人员了解甲方有关采购管理通用原则和及本协议的规定，并遵照执行。</w:t>
      </w:r>
    </w:p>
    <w:p w14:paraId="2F62A2DD">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2.</w:t>
      </w:r>
      <w:r>
        <w:rPr>
          <w:rFonts w:hint="eastAsia" w:hAnsi="宋体" w:cs="微软雅黑"/>
          <w:snapToGrid w:val="0"/>
          <w:color w:val="auto"/>
          <w:sz w:val="21"/>
          <w:szCs w:val="21"/>
          <w:highlight w:val="none"/>
        </w:rPr>
        <w:t>乙方不得以任何形式给予甲方人员回扣、赠送实物、现金、有价证券、礼券等有价物品或提供旅游等其他可能影响职务行为公正履行的活动（以下统称</w:t>
      </w:r>
      <w:r>
        <w:rPr>
          <w:rFonts w:hAnsi="宋体" w:cs="Arial"/>
          <w:snapToGrid w:val="0"/>
          <w:color w:val="auto"/>
          <w:sz w:val="21"/>
          <w:szCs w:val="21"/>
          <w:highlight w:val="none"/>
        </w:rPr>
        <w:t>“</w:t>
      </w:r>
      <w:r>
        <w:rPr>
          <w:rFonts w:hint="eastAsia" w:hAnsi="宋体" w:cs="微软雅黑"/>
          <w:snapToGrid w:val="0"/>
          <w:color w:val="auto"/>
          <w:sz w:val="21"/>
          <w:szCs w:val="21"/>
          <w:highlight w:val="none"/>
        </w:rPr>
        <w:t>财物</w:t>
      </w:r>
      <w:r>
        <w:rPr>
          <w:rFonts w:hAnsi="宋体" w:cs="Arial"/>
          <w:snapToGrid w:val="0"/>
          <w:color w:val="auto"/>
          <w:sz w:val="21"/>
          <w:szCs w:val="21"/>
          <w:highlight w:val="none"/>
        </w:rPr>
        <w:t>”</w:t>
      </w:r>
      <w:r>
        <w:rPr>
          <w:rFonts w:hint="eastAsia" w:hAnsi="宋体" w:cs="微软雅黑"/>
          <w:snapToGrid w:val="0"/>
          <w:color w:val="auto"/>
          <w:sz w:val="21"/>
          <w:szCs w:val="21"/>
          <w:highlight w:val="none"/>
        </w:rPr>
        <w:t>）。</w:t>
      </w:r>
    </w:p>
    <w:p w14:paraId="40E2E725">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3.</w:t>
      </w:r>
      <w:r>
        <w:rPr>
          <w:rFonts w:hint="eastAsia" w:hAnsi="宋体" w:cs="微软雅黑"/>
          <w:snapToGrid w:val="0"/>
          <w:color w:val="auto"/>
          <w:sz w:val="21"/>
          <w:szCs w:val="21"/>
          <w:highlight w:val="none"/>
        </w:rPr>
        <w:t>乙方有责任接受甲方对乙方在合作期间阳光合作管理执行情况的监督，并对甲方相关调查工作主动配合。</w:t>
      </w:r>
    </w:p>
    <w:p w14:paraId="75961AAB">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4.</w:t>
      </w:r>
      <w:r>
        <w:rPr>
          <w:rFonts w:hint="eastAsia" w:hAnsi="宋体" w:cs="微软雅黑"/>
          <w:snapToGrid w:val="0"/>
          <w:color w:val="auto"/>
          <w:sz w:val="21"/>
          <w:szCs w:val="21"/>
          <w:highlight w:val="none"/>
        </w:rPr>
        <w:t>乙方有义务就甲方人员任何形式的索取或收受财物行为及时向甲方（直接联系人为东莞实业投资控股集团有限公司法律合规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w:t>
      </w:r>
      <w:r>
        <w:rPr>
          <w:rFonts w:hint="eastAsia" w:hAnsi="宋体" w:cs="Arial"/>
          <w:snapToGrid w:val="0"/>
          <w:color w:val="auto"/>
          <w:sz w:val="21"/>
          <w:szCs w:val="21"/>
          <w:highlight w:val="none"/>
        </w:rPr>
        <w:t>10%</w:t>
      </w:r>
      <w:r>
        <w:rPr>
          <w:rFonts w:hint="eastAsia" w:hAnsi="宋体" w:cs="微软雅黑"/>
          <w:snapToGrid w:val="0"/>
          <w:color w:val="auto"/>
          <w:sz w:val="21"/>
          <w:szCs w:val="21"/>
          <w:highlight w:val="none"/>
        </w:rPr>
        <w:t>的违约金，并对乙方知情不报人员进行相应处罚；连续出现</w:t>
      </w:r>
      <w:r>
        <w:rPr>
          <w:rFonts w:hint="eastAsia" w:hAnsi="宋体" w:cs="Arial"/>
          <w:snapToGrid w:val="0"/>
          <w:color w:val="auto"/>
          <w:sz w:val="21"/>
          <w:szCs w:val="21"/>
          <w:highlight w:val="none"/>
        </w:rPr>
        <w:t>2</w:t>
      </w:r>
      <w:r>
        <w:rPr>
          <w:rFonts w:hint="eastAsia" w:hAnsi="宋体" w:cs="微软雅黑"/>
          <w:snapToGrid w:val="0"/>
          <w:color w:val="auto"/>
          <w:sz w:val="21"/>
          <w:szCs w:val="21"/>
          <w:highlight w:val="none"/>
        </w:rPr>
        <w:t>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w:t>
      </w:r>
      <w:r>
        <w:rPr>
          <w:rFonts w:hint="eastAsia" w:hAnsi="宋体" w:cs="微软雅黑"/>
          <w:snapToGrid w:val="0"/>
          <w:color w:val="auto"/>
          <w:sz w:val="21"/>
          <w:szCs w:val="21"/>
          <w:highlight w:val="none"/>
          <w:lang w:eastAsia="zh-CN"/>
        </w:rPr>
        <w:t>投标人</w:t>
      </w:r>
      <w:r>
        <w:rPr>
          <w:rFonts w:hint="eastAsia" w:hAnsi="宋体" w:cs="微软雅黑"/>
          <w:snapToGrid w:val="0"/>
          <w:color w:val="auto"/>
          <w:sz w:val="21"/>
          <w:szCs w:val="21"/>
          <w:highlight w:val="none"/>
        </w:rPr>
        <w:t>。</w:t>
      </w:r>
    </w:p>
    <w:p w14:paraId="13FA4760">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5</w:t>
      </w:r>
      <w:r>
        <w:rPr>
          <w:rFonts w:hint="eastAsia" w:hAnsi="宋体" w:cs="微软雅黑"/>
          <w:snapToGrid w:val="0"/>
          <w:color w:val="auto"/>
          <w:sz w:val="21"/>
          <w:szCs w:val="21"/>
          <w:highlight w:val="none"/>
        </w:rPr>
        <w:t>．甲方接受乙方实名或匿名举报，保证为举报者的信息保密，常设举报部门及电</w:t>
      </w:r>
      <w:r>
        <w:rPr>
          <w:rFonts w:hint="eastAsia" w:hAnsi="宋体" w:cs="Arial"/>
          <w:snapToGrid w:val="0"/>
          <w:color w:val="auto"/>
          <w:sz w:val="21"/>
          <w:szCs w:val="21"/>
          <w:highlight w:val="none"/>
        </w:rPr>
        <w:t>话</w:t>
      </w:r>
      <w:r>
        <w:rPr>
          <w:rFonts w:hint="eastAsia" w:hAnsi="宋体" w:cs="微软雅黑"/>
          <w:snapToGrid w:val="0"/>
          <w:color w:val="auto"/>
          <w:sz w:val="21"/>
          <w:szCs w:val="21"/>
          <w:highlight w:val="none"/>
        </w:rPr>
        <w:t>：</w:t>
      </w:r>
      <w:r>
        <w:rPr>
          <w:rFonts w:hint="eastAsia" w:hAnsi="宋体" w:cs="Arial"/>
          <w:snapToGrid w:val="0"/>
          <w:color w:val="auto"/>
          <w:sz w:val="21"/>
          <w:szCs w:val="21"/>
          <w:highlight w:val="none"/>
        </w:rPr>
        <w:t xml:space="preserve"> </w:t>
      </w:r>
    </w:p>
    <w:p w14:paraId="542D08AD">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微软雅黑"/>
          <w:snapToGrid w:val="0"/>
          <w:color w:val="auto"/>
          <w:sz w:val="21"/>
          <w:szCs w:val="21"/>
          <w:highlight w:val="none"/>
        </w:rPr>
        <w:t>举报受理部门：东莞实业投资控股集团有限公司法律合规部</w:t>
      </w:r>
    </w:p>
    <w:p w14:paraId="05BCFDDC">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微软雅黑"/>
          <w:snapToGrid w:val="0"/>
          <w:color w:val="auto"/>
          <w:sz w:val="21"/>
          <w:szCs w:val="21"/>
          <w:highlight w:val="none"/>
        </w:rPr>
        <w:t>东实集团举报邮箱：</w:t>
      </w:r>
      <w:r>
        <w:rPr>
          <w:rFonts w:hint="eastAsia" w:hAnsi="宋体" w:cs="Arial"/>
          <w:snapToGrid w:val="0"/>
          <w:color w:val="auto"/>
          <w:sz w:val="21"/>
          <w:szCs w:val="21"/>
          <w:highlight w:val="none"/>
        </w:rPr>
        <w:t>dgsyxf@163.com</w:t>
      </w:r>
    </w:p>
    <w:p w14:paraId="5F2EF38F">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微软雅黑"/>
          <w:snapToGrid w:val="0"/>
          <w:color w:val="auto"/>
          <w:sz w:val="21"/>
          <w:szCs w:val="21"/>
          <w:highlight w:val="none"/>
        </w:rPr>
        <w:t>东实集团举报电话：</w:t>
      </w:r>
      <w:r>
        <w:rPr>
          <w:rFonts w:hint="eastAsia" w:hAnsi="宋体" w:cs="Arial"/>
          <w:snapToGrid w:val="0"/>
          <w:color w:val="auto"/>
          <w:sz w:val="21"/>
          <w:szCs w:val="21"/>
          <w:highlight w:val="none"/>
        </w:rPr>
        <w:t>0769-28820703</w:t>
      </w:r>
      <w:r>
        <w:rPr>
          <w:rFonts w:hint="eastAsia" w:hAnsi="宋体" w:cs="微软雅黑"/>
          <w:snapToGrid w:val="0"/>
          <w:color w:val="auto"/>
          <w:sz w:val="21"/>
          <w:szCs w:val="21"/>
          <w:highlight w:val="none"/>
        </w:rPr>
        <w:t>（周一至周五</w:t>
      </w:r>
      <w:r>
        <w:rPr>
          <w:rFonts w:hint="eastAsia" w:hAnsi="宋体" w:cs="Arial"/>
          <w:snapToGrid w:val="0"/>
          <w:color w:val="auto"/>
          <w:sz w:val="21"/>
          <w:szCs w:val="21"/>
          <w:highlight w:val="none"/>
        </w:rPr>
        <w:t>9:00-12:00</w:t>
      </w:r>
      <w:r>
        <w:rPr>
          <w:rFonts w:hint="eastAsia" w:hAnsi="宋体" w:cs="微软雅黑"/>
          <w:snapToGrid w:val="0"/>
          <w:color w:val="auto"/>
          <w:sz w:val="21"/>
          <w:szCs w:val="21"/>
          <w:highlight w:val="none"/>
        </w:rPr>
        <w:t>和</w:t>
      </w:r>
      <w:r>
        <w:rPr>
          <w:rFonts w:hint="eastAsia" w:hAnsi="宋体" w:cs="Arial"/>
          <w:snapToGrid w:val="0"/>
          <w:color w:val="auto"/>
          <w:sz w:val="21"/>
          <w:szCs w:val="21"/>
          <w:highlight w:val="none"/>
        </w:rPr>
        <w:t>14:00-18:00</w:t>
      </w:r>
      <w:r>
        <w:rPr>
          <w:rFonts w:hint="eastAsia" w:hAnsi="宋体" w:cs="微软雅黑"/>
          <w:snapToGrid w:val="0"/>
          <w:color w:val="auto"/>
          <w:sz w:val="21"/>
          <w:szCs w:val="21"/>
          <w:highlight w:val="none"/>
        </w:rPr>
        <w:t>）</w:t>
      </w:r>
    </w:p>
    <w:p w14:paraId="639D6451">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微软雅黑"/>
          <w:snapToGrid w:val="0"/>
          <w:color w:val="auto"/>
          <w:sz w:val="21"/>
          <w:szCs w:val="21"/>
          <w:highlight w:val="none"/>
        </w:rPr>
        <w:t>邮寄地址：东莞市东城区八一路</w:t>
      </w:r>
      <w:r>
        <w:rPr>
          <w:rFonts w:hint="eastAsia" w:hAnsi="宋体" w:cs="Arial"/>
          <w:snapToGrid w:val="0"/>
          <w:color w:val="auto"/>
          <w:sz w:val="21"/>
          <w:szCs w:val="21"/>
          <w:highlight w:val="none"/>
        </w:rPr>
        <w:t>1</w:t>
      </w:r>
      <w:r>
        <w:rPr>
          <w:rFonts w:hint="eastAsia" w:hAnsi="宋体" w:cs="微软雅黑"/>
          <w:snapToGrid w:val="0"/>
          <w:color w:val="auto"/>
          <w:sz w:val="21"/>
          <w:szCs w:val="21"/>
          <w:highlight w:val="none"/>
        </w:rPr>
        <w:t>号机关二号大院</w:t>
      </w:r>
      <w:r>
        <w:rPr>
          <w:rFonts w:hint="eastAsia" w:hAnsi="宋体" w:cs="Arial"/>
          <w:snapToGrid w:val="0"/>
          <w:color w:val="auto"/>
          <w:sz w:val="21"/>
          <w:szCs w:val="21"/>
          <w:highlight w:val="none"/>
        </w:rPr>
        <w:t>9</w:t>
      </w:r>
      <w:r>
        <w:rPr>
          <w:rFonts w:hint="eastAsia" w:hAnsi="宋体" w:cs="微软雅黑"/>
          <w:snapToGrid w:val="0"/>
          <w:color w:val="auto"/>
          <w:sz w:val="21"/>
          <w:szCs w:val="21"/>
          <w:highlight w:val="none"/>
        </w:rPr>
        <w:t>号楼，东莞实业投资控股集团有限公司法律合规部收，邮编</w:t>
      </w:r>
      <w:r>
        <w:rPr>
          <w:rFonts w:hint="eastAsia" w:hAnsi="宋体" w:cs="Arial"/>
          <w:snapToGrid w:val="0"/>
          <w:color w:val="auto"/>
          <w:sz w:val="21"/>
          <w:szCs w:val="21"/>
          <w:highlight w:val="none"/>
        </w:rPr>
        <w:t>523000</w:t>
      </w:r>
      <w:r>
        <w:rPr>
          <w:rFonts w:hint="eastAsia" w:hAnsi="宋体" w:cs="微软雅黑"/>
          <w:snapToGrid w:val="0"/>
          <w:color w:val="auto"/>
          <w:sz w:val="21"/>
          <w:szCs w:val="21"/>
          <w:highlight w:val="none"/>
        </w:rPr>
        <w:t>。</w:t>
      </w:r>
    </w:p>
    <w:p w14:paraId="0D3FAC37">
      <w:pPr>
        <w:widowControl/>
        <w:autoSpaceDE/>
        <w:autoSpaceDN/>
        <w:adjustRightInd/>
        <w:spacing w:before="120" w:beforeLines="50" w:after="120" w:afterLines="50" w:line="360" w:lineRule="auto"/>
        <w:ind w:left="420" w:leftChars="200"/>
        <w:contextualSpacing/>
        <w:rPr>
          <w:rFonts w:hAnsi="宋体" w:cs="Arial"/>
          <w:b/>
          <w:snapToGrid w:val="0"/>
          <w:color w:val="auto"/>
          <w:sz w:val="21"/>
          <w:szCs w:val="21"/>
          <w:highlight w:val="none"/>
        </w:rPr>
      </w:pPr>
      <w:r>
        <w:rPr>
          <w:rFonts w:hint="eastAsia" w:hAnsi="宋体" w:cs="微软雅黑"/>
          <w:b/>
          <w:snapToGrid w:val="0"/>
          <w:color w:val="auto"/>
          <w:sz w:val="21"/>
          <w:szCs w:val="21"/>
          <w:highlight w:val="none"/>
        </w:rPr>
        <w:t>三、其他</w:t>
      </w:r>
    </w:p>
    <w:p w14:paraId="66069EFC">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1.</w:t>
      </w:r>
      <w:r>
        <w:rPr>
          <w:rFonts w:hint="eastAsia" w:hAnsi="宋体" w:cs="微软雅黑"/>
          <w:snapToGrid w:val="0"/>
          <w:color w:val="auto"/>
          <w:sz w:val="21"/>
          <w:szCs w:val="21"/>
          <w:highlight w:val="none"/>
        </w:rPr>
        <w:t>本协议是原合同的补充协议，与原合同有同等法律效力。</w:t>
      </w:r>
    </w:p>
    <w:p w14:paraId="108B9C61">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2.</w:t>
      </w:r>
      <w:r>
        <w:rPr>
          <w:rFonts w:hint="eastAsia" w:hAnsi="宋体" w:cs="微软雅黑"/>
          <w:snapToGrid w:val="0"/>
          <w:color w:val="auto"/>
          <w:sz w:val="21"/>
          <w:szCs w:val="21"/>
          <w:highlight w:val="none"/>
        </w:rPr>
        <w:t>本协议一式陆份，甲方执肆份，乙方执贰份</w:t>
      </w:r>
      <w:r>
        <w:rPr>
          <w:rFonts w:hint="eastAsia" w:hAnsi="宋体" w:cs="Arial"/>
          <w:snapToGrid w:val="0"/>
          <w:color w:val="auto"/>
          <w:sz w:val="21"/>
          <w:szCs w:val="21"/>
          <w:highlight w:val="none"/>
        </w:rPr>
        <w:t>,</w:t>
      </w:r>
      <w:r>
        <w:rPr>
          <w:rFonts w:hint="eastAsia" w:hAnsi="宋体" w:cs="微软雅黑"/>
          <w:snapToGrid w:val="0"/>
          <w:color w:val="auto"/>
          <w:sz w:val="21"/>
          <w:szCs w:val="21"/>
          <w:highlight w:val="none"/>
        </w:rPr>
        <w:t>具有同等法律效力。</w:t>
      </w:r>
    </w:p>
    <w:p w14:paraId="60192C64">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3.</w:t>
      </w:r>
      <w:r>
        <w:rPr>
          <w:rFonts w:hint="eastAsia" w:hAnsi="宋体" w:cs="微软雅黑"/>
          <w:snapToGrid w:val="0"/>
          <w:color w:val="auto"/>
          <w:sz w:val="21"/>
          <w:szCs w:val="21"/>
          <w:highlight w:val="none"/>
        </w:rPr>
        <w:t>本协议经双方签署后生效。</w:t>
      </w:r>
    </w:p>
    <w:p w14:paraId="7ACDC227">
      <w:pPr>
        <w:widowControl/>
        <w:autoSpaceDE/>
        <w:autoSpaceDN/>
        <w:adjustRightInd/>
        <w:spacing w:before="120" w:beforeLines="50" w:after="120" w:afterLines="50" w:line="360" w:lineRule="auto"/>
        <w:ind w:firstLine="420" w:firstLineChars="200"/>
        <w:contextualSpacing/>
        <w:rPr>
          <w:rFonts w:hAnsi="宋体" w:cs="Arial"/>
          <w:snapToGrid w:val="0"/>
          <w:color w:val="auto"/>
          <w:sz w:val="21"/>
          <w:szCs w:val="21"/>
          <w:highlight w:val="none"/>
        </w:rPr>
      </w:pPr>
    </w:p>
    <w:p w14:paraId="571916AF">
      <w:pPr>
        <w:widowControl/>
        <w:autoSpaceDE/>
        <w:autoSpaceDN/>
        <w:adjustRightInd/>
        <w:spacing w:before="120" w:beforeLines="50" w:after="120" w:afterLines="50" w:line="360" w:lineRule="auto"/>
        <w:ind w:firstLine="420" w:firstLineChars="200"/>
        <w:contextualSpacing/>
        <w:rPr>
          <w:rFonts w:hAnsi="宋体" w:cs="Arial"/>
          <w:snapToGrid w:val="0"/>
          <w:color w:val="auto"/>
          <w:sz w:val="21"/>
          <w:szCs w:val="21"/>
          <w:highlight w:val="none"/>
        </w:rPr>
      </w:pPr>
      <w:r>
        <w:rPr>
          <w:rFonts w:hint="eastAsia" w:hAnsi="宋体" w:cs="微软雅黑"/>
          <w:snapToGrid w:val="0"/>
          <w:color w:val="auto"/>
          <w:sz w:val="21"/>
          <w:szCs w:val="21"/>
          <w:highlight w:val="none"/>
        </w:rPr>
        <w:t>甲方（盖章）：</w:t>
      </w:r>
      <w:r>
        <w:rPr>
          <w:rFonts w:hint="eastAsia" w:hAnsi="宋体" w:cs="Arial"/>
          <w:snapToGrid w:val="0"/>
          <w:color w:val="auto"/>
          <w:sz w:val="21"/>
          <w:szCs w:val="21"/>
          <w:highlight w:val="none"/>
        </w:rPr>
        <w:t xml:space="preserve">                      </w:t>
      </w:r>
      <w:r>
        <w:rPr>
          <w:rFonts w:hint="eastAsia" w:hAnsi="宋体" w:cs="微软雅黑"/>
          <w:snapToGrid w:val="0"/>
          <w:color w:val="auto"/>
          <w:sz w:val="21"/>
          <w:szCs w:val="21"/>
          <w:highlight w:val="none"/>
        </w:rPr>
        <w:t>乙方（盖章）：</w:t>
      </w:r>
      <w:r>
        <w:rPr>
          <w:rFonts w:hAnsi="宋体" w:cs="Arial"/>
          <w:snapToGrid w:val="0"/>
          <w:color w:val="auto"/>
          <w:sz w:val="21"/>
          <w:szCs w:val="21"/>
          <w:highlight w:val="none"/>
        </w:rPr>
        <w:t xml:space="preserve"> </w:t>
      </w:r>
    </w:p>
    <w:p w14:paraId="06988569">
      <w:pPr>
        <w:widowControl/>
        <w:autoSpaceDE/>
        <w:autoSpaceDN/>
        <w:adjustRightInd/>
        <w:spacing w:before="120" w:beforeLines="50" w:after="120" w:afterLines="50" w:line="360" w:lineRule="auto"/>
        <w:ind w:firstLine="420" w:firstLineChars="200"/>
        <w:contextualSpacing/>
        <w:rPr>
          <w:rFonts w:hAnsi="宋体" w:cs="Arial"/>
          <w:snapToGrid w:val="0"/>
          <w:color w:val="auto"/>
          <w:sz w:val="21"/>
          <w:szCs w:val="21"/>
          <w:highlight w:val="none"/>
        </w:rPr>
      </w:pPr>
    </w:p>
    <w:p w14:paraId="6A3FCA68">
      <w:pPr>
        <w:widowControl/>
        <w:autoSpaceDE/>
        <w:autoSpaceDN/>
        <w:adjustRightInd/>
        <w:spacing w:before="120" w:beforeLines="50" w:after="120" w:afterLines="50" w:line="360" w:lineRule="auto"/>
        <w:ind w:firstLine="420" w:firstLineChars="200"/>
        <w:contextualSpacing/>
        <w:rPr>
          <w:rFonts w:hAnsi="宋体" w:cs="Arial"/>
          <w:snapToGrid w:val="0"/>
          <w:color w:val="auto"/>
          <w:sz w:val="21"/>
          <w:szCs w:val="21"/>
          <w:highlight w:val="none"/>
        </w:rPr>
      </w:pPr>
      <w:r>
        <w:rPr>
          <w:rFonts w:hint="eastAsia" w:hAnsi="宋体" w:cs="微软雅黑"/>
          <w:snapToGrid w:val="0"/>
          <w:color w:val="auto"/>
          <w:sz w:val="21"/>
          <w:szCs w:val="21"/>
          <w:highlight w:val="none"/>
        </w:rPr>
        <w:t>法定代表人（授权代表）：</w:t>
      </w:r>
      <w:r>
        <w:rPr>
          <w:rFonts w:hint="eastAsia" w:hAnsi="宋体" w:cs="Arial"/>
          <w:snapToGrid w:val="0"/>
          <w:color w:val="auto"/>
          <w:sz w:val="21"/>
          <w:szCs w:val="21"/>
          <w:highlight w:val="none"/>
        </w:rPr>
        <w:tab/>
      </w:r>
      <w:r>
        <w:rPr>
          <w:rFonts w:hint="eastAsia" w:hAnsi="宋体" w:cs="Arial"/>
          <w:snapToGrid w:val="0"/>
          <w:color w:val="auto"/>
          <w:sz w:val="21"/>
          <w:szCs w:val="21"/>
          <w:highlight w:val="none"/>
        </w:rPr>
        <w:tab/>
      </w:r>
      <w:r>
        <w:rPr>
          <w:rFonts w:hint="eastAsia" w:hAnsi="宋体" w:cs="Arial"/>
          <w:snapToGrid w:val="0"/>
          <w:color w:val="auto"/>
          <w:sz w:val="21"/>
          <w:szCs w:val="21"/>
          <w:highlight w:val="none"/>
        </w:rPr>
        <w:t xml:space="preserve">  </w:t>
      </w:r>
      <w:r>
        <w:rPr>
          <w:rFonts w:hint="eastAsia" w:hAnsi="宋体" w:cs="Arial"/>
          <w:snapToGrid w:val="0"/>
          <w:color w:val="auto"/>
          <w:sz w:val="21"/>
          <w:szCs w:val="21"/>
          <w:highlight w:val="none"/>
        </w:rPr>
        <w:tab/>
      </w:r>
      <w:r>
        <w:rPr>
          <w:rFonts w:hint="eastAsia" w:hAnsi="宋体" w:cs="Arial"/>
          <w:snapToGrid w:val="0"/>
          <w:color w:val="auto"/>
          <w:sz w:val="21"/>
          <w:szCs w:val="21"/>
          <w:highlight w:val="none"/>
        </w:rPr>
        <w:t xml:space="preserve">   </w:t>
      </w:r>
      <w:r>
        <w:rPr>
          <w:rFonts w:hint="eastAsia" w:hAnsi="宋体" w:cs="微软雅黑"/>
          <w:snapToGrid w:val="0"/>
          <w:color w:val="auto"/>
          <w:sz w:val="21"/>
          <w:szCs w:val="21"/>
          <w:highlight w:val="none"/>
        </w:rPr>
        <w:t>法定代表人（授权代表）：</w:t>
      </w:r>
    </w:p>
    <w:p w14:paraId="381079CE">
      <w:pPr>
        <w:widowControl/>
        <w:autoSpaceDE/>
        <w:autoSpaceDN/>
        <w:adjustRightInd/>
        <w:spacing w:before="120" w:beforeLines="50" w:after="120" w:afterLines="50" w:line="360" w:lineRule="auto"/>
        <w:ind w:firstLine="420" w:firstLineChars="200"/>
        <w:contextualSpacing/>
        <w:rPr>
          <w:rFonts w:hAnsi="宋体" w:cs="Arial"/>
          <w:snapToGrid w:val="0"/>
          <w:color w:val="auto"/>
          <w:sz w:val="21"/>
          <w:szCs w:val="21"/>
          <w:highlight w:val="none"/>
        </w:rPr>
      </w:pPr>
    </w:p>
    <w:p w14:paraId="38D979BC">
      <w:pPr>
        <w:widowControl/>
        <w:autoSpaceDE/>
        <w:autoSpaceDN/>
        <w:adjustRightInd/>
        <w:spacing w:before="120" w:beforeLines="50" w:after="120" w:afterLines="50" w:line="360" w:lineRule="auto"/>
        <w:ind w:firstLine="420" w:firstLineChars="200"/>
        <w:contextualSpacing/>
        <w:rPr>
          <w:rFonts w:hAnsi="宋体" w:cs="Arial"/>
          <w:snapToGrid w:val="0"/>
          <w:color w:val="auto"/>
          <w:sz w:val="21"/>
          <w:szCs w:val="21"/>
          <w:highlight w:val="none"/>
        </w:rPr>
      </w:pPr>
      <w:r>
        <w:rPr>
          <w:rFonts w:hint="eastAsia" w:hAnsi="宋体" w:cs="微软雅黑"/>
          <w:snapToGrid w:val="0"/>
          <w:color w:val="auto"/>
          <w:sz w:val="21"/>
          <w:szCs w:val="21"/>
          <w:highlight w:val="none"/>
        </w:rPr>
        <w:t>签约日期：</w:t>
      </w:r>
      <w:r>
        <w:rPr>
          <w:rFonts w:hint="eastAsia" w:hAnsi="宋体" w:cs="Arial"/>
          <w:snapToGrid w:val="0"/>
          <w:color w:val="auto"/>
          <w:sz w:val="21"/>
          <w:szCs w:val="21"/>
          <w:highlight w:val="none"/>
        </w:rPr>
        <w:t xml:space="preserve">   </w:t>
      </w:r>
      <w:r>
        <w:rPr>
          <w:rFonts w:hint="eastAsia" w:hAnsi="宋体" w:cs="微软雅黑"/>
          <w:snapToGrid w:val="0"/>
          <w:color w:val="auto"/>
          <w:sz w:val="21"/>
          <w:szCs w:val="21"/>
          <w:highlight w:val="none"/>
        </w:rPr>
        <w:t>年</w:t>
      </w:r>
      <w:r>
        <w:rPr>
          <w:rFonts w:hint="eastAsia" w:hAnsi="宋体" w:cs="Arial"/>
          <w:snapToGrid w:val="0"/>
          <w:color w:val="auto"/>
          <w:sz w:val="21"/>
          <w:szCs w:val="21"/>
          <w:highlight w:val="none"/>
        </w:rPr>
        <w:t xml:space="preserve">   </w:t>
      </w:r>
      <w:r>
        <w:rPr>
          <w:rFonts w:hint="eastAsia" w:hAnsi="宋体" w:cs="微软雅黑"/>
          <w:snapToGrid w:val="0"/>
          <w:color w:val="auto"/>
          <w:sz w:val="21"/>
          <w:szCs w:val="21"/>
          <w:highlight w:val="none"/>
        </w:rPr>
        <w:t>月</w:t>
      </w:r>
      <w:r>
        <w:rPr>
          <w:rFonts w:hint="eastAsia" w:hAnsi="宋体" w:cs="Arial"/>
          <w:snapToGrid w:val="0"/>
          <w:color w:val="auto"/>
          <w:sz w:val="21"/>
          <w:szCs w:val="21"/>
          <w:highlight w:val="none"/>
        </w:rPr>
        <w:t xml:space="preserve">   </w:t>
      </w:r>
      <w:r>
        <w:rPr>
          <w:rFonts w:hint="eastAsia" w:hAnsi="宋体" w:cs="微软雅黑"/>
          <w:snapToGrid w:val="0"/>
          <w:color w:val="auto"/>
          <w:sz w:val="21"/>
          <w:szCs w:val="21"/>
          <w:highlight w:val="none"/>
        </w:rPr>
        <w:t>日</w:t>
      </w:r>
      <w:bookmarkStart w:id="161" w:name="设计变更通知单"/>
      <w:bookmarkEnd w:id="161"/>
      <w:bookmarkStart w:id="162" w:name="现场签证通知单"/>
      <w:bookmarkEnd w:id="162"/>
      <w:r>
        <w:rPr>
          <w:rFonts w:hAnsi="宋体" w:cs="Arial"/>
          <w:snapToGrid w:val="0"/>
          <w:color w:val="auto"/>
          <w:sz w:val="21"/>
          <w:szCs w:val="21"/>
          <w:highlight w:val="none"/>
        </w:rPr>
        <w:tab/>
      </w:r>
      <w:r>
        <w:rPr>
          <w:rFonts w:hAnsi="宋体" w:cs="Arial"/>
          <w:snapToGrid w:val="0"/>
          <w:color w:val="auto"/>
          <w:sz w:val="21"/>
          <w:szCs w:val="21"/>
          <w:highlight w:val="none"/>
        </w:rPr>
        <w:t xml:space="preserve">    </w:t>
      </w:r>
      <w:r>
        <w:rPr>
          <w:rFonts w:hint="eastAsia" w:hAnsi="宋体" w:cs="Arial"/>
          <w:snapToGrid w:val="0"/>
          <w:color w:val="auto"/>
          <w:sz w:val="21"/>
          <w:szCs w:val="21"/>
          <w:highlight w:val="none"/>
        </w:rPr>
        <w:t xml:space="preserve">   </w:t>
      </w:r>
      <w:r>
        <w:rPr>
          <w:rFonts w:hint="eastAsia" w:hAnsi="宋体" w:cs="微软雅黑"/>
          <w:snapToGrid w:val="0"/>
          <w:color w:val="auto"/>
          <w:sz w:val="21"/>
          <w:szCs w:val="21"/>
          <w:highlight w:val="none"/>
        </w:rPr>
        <w:t>签约日期：</w:t>
      </w:r>
      <w:r>
        <w:rPr>
          <w:rFonts w:hint="eastAsia" w:hAnsi="宋体" w:cs="Arial"/>
          <w:snapToGrid w:val="0"/>
          <w:color w:val="auto"/>
          <w:sz w:val="21"/>
          <w:szCs w:val="21"/>
          <w:highlight w:val="none"/>
        </w:rPr>
        <w:t xml:space="preserve">   </w:t>
      </w:r>
      <w:r>
        <w:rPr>
          <w:rFonts w:hint="eastAsia" w:hAnsi="宋体" w:cs="微软雅黑"/>
          <w:snapToGrid w:val="0"/>
          <w:color w:val="auto"/>
          <w:sz w:val="21"/>
          <w:szCs w:val="21"/>
          <w:highlight w:val="none"/>
        </w:rPr>
        <w:t>年</w:t>
      </w:r>
      <w:r>
        <w:rPr>
          <w:rFonts w:hint="eastAsia" w:hAnsi="宋体" w:cs="Arial"/>
          <w:snapToGrid w:val="0"/>
          <w:color w:val="auto"/>
          <w:sz w:val="21"/>
          <w:szCs w:val="21"/>
          <w:highlight w:val="none"/>
        </w:rPr>
        <w:t xml:space="preserve">   </w:t>
      </w:r>
      <w:r>
        <w:rPr>
          <w:rFonts w:hint="eastAsia" w:hAnsi="宋体" w:cs="微软雅黑"/>
          <w:snapToGrid w:val="0"/>
          <w:color w:val="auto"/>
          <w:sz w:val="21"/>
          <w:szCs w:val="21"/>
          <w:highlight w:val="none"/>
        </w:rPr>
        <w:t>月</w:t>
      </w:r>
      <w:r>
        <w:rPr>
          <w:rFonts w:hint="eastAsia" w:hAnsi="宋体" w:cs="Arial"/>
          <w:snapToGrid w:val="0"/>
          <w:color w:val="auto"/>
          <w:sz w:val="21"/>
          <w:szCs w:val="21"/>
          <w:highlight w:val="none"/>
        </w:rPr>
        <w:t xml:space="preserve">   </w:t>
      </w:r>
      <w:r>
        <w:rPr>
          <w:rFonts w:hint="eastAsia" w:hAnsi="宋体" w:cs="宋体"/>
          <w:snapToGrid w:val="0"/>
          <w:color w:val="auto"/>
          <w:sz w:val="21"/>
          <w:szCs w:val="21"/>
          <w:highlight w:val="none"/>
        </w:rPr>
        <w:t>日</w:t>
      </w:r>
    </w:p>
    <w:p w14:paraId="286F05F1">
      <w:pPr>
        <w:spacing w:before="120" w:beforeLines="50" w:after="120" w:afterLines="50" w:line="480" w:lineRule="exact"/>
        <w:ind w:right="26" w:firstLine="840" w:firstLineChars="400"/>
        <w:contextualSpacing/>
        <w:rPr>
          <w:rFonts w:hint="eastAsia" w:hAnsi="宋体"/>
          <w:color w:val="auto"/>
          <w:sz w:val="21"/>
          <w:szCs w:val="21"/>
          <w:highlight w:val="none"/>
        </w:rPr>
      </w:pPr>
    </w:p>
    <w:p w14:paraId="2123ECF9">
      <w:pPr>
        <w:spacing w:line="360" w:lineRule="auto"/>
        <w:ind w:firstLine="420" w:firstLineChars="200"/>
        <w:outlineLvl w:val="9"/>
        <w:rPr>
          <w:rFonts w:hAnsi="宋体"/>
          <w:b/>
          <w:color w:val="auto"/>
          <w:sz w:val="21"/>
          <w:szCs w:val="21"/>
          <w:highlight w:val="none"/>
        </w:rPr>
      </w:pPr>
      <w:r>
        <w:rPr>
          <w:rFonts w:hint="eastAsia" w:hAnsi="宋体"/>
          <w:color w:val="auto"/>
          <w:szCs w:val="21"/>
          <w:highlight w:val="none"/>
        </w:rPr>
        <w:br w:type="page"/>
      </w:r>
      <w:r>
        <w:rPr>
          <w:rFonts w:hint="eastAsia" w:hAnsi="宋体"/>
          <w:b/>
          <w:color w:val="auto"/>
          <w:sz w:val="21"/>
          <w:szCs w:val="21"/>
          <w:highlight w:val="none"/>
        </w:rPr>
        <w:t>附件2：《项目保密承诺书》</w:t>
      </w:r>
    </w:p>
    <w:p w14:paraId="584BA39F">
      <w:pPr>
        <w:spacing w:line="480" w:lineRule="exact"/>
        <w:jc w:val="center"/>
        <w:rPr>
          <w:rFonts w:hAnsi="宋体"/>
          <w:b/>
          <w:color w:val="auto"/>
          <w:sz w:val="32"/>
          <w:szCs w:val="32"/>
          <w:highlight w:val="none"/>
        </w:rPr>
      </w:pPr>
      <w:r>
        <w:rPr>
          <w:rFonts w:hint="eastAsia" w:hAnsi="宋体"/>
          <w:b/>
          <w:color w:val="auto"/>
          <w:sz w:val="32"/>
          <w:szCs w:val="32"/>
          <w:highlight w:val="none"/>
        </w:rPr>
        <w:t>项目保密承诺书</w:t>
      </w:r>
    </w:p>
    <w:p w14:paraId="0E1F49E6">
      <w:pPr>
        <w:spacing w:line="480" w:lineRule="exact"/>
        <w:jc w:val="center"/>
        <w:rPr>
          <w:rFonts w:hAnsi="宋体"/>
          <w:b/>
          <w:color w:val="auto"/>
          <w:sz w:val="44"/>
          <w:szCs w:val="44"/>
          <w:highlight w:val="none"/>
        </w:rPr>
      </w:pPr>
    </w:p>
    <w:p w14:paraId="50014CBF">
      <w:pPr>
        <w:spacing w:line="360" w:lineRule="auto"/>
        <w:ind w:firstLine="420" w:firstLineChars="200"/>
        <w:rPr>
          <w:rFonts w:hAnsi="宋体" w:cs="仿宋"/>
          <w:color w:val="auto"/>
          <w:sz w:val="21"/>
          <w:szCs w:val="21"/>
          <w:highlight w:val="none"/>
        </w:rPr>
      </w:pPr>
      <w:r>
        <w:rPr>
          <w:rFonts w:hint="eastAsia" w:hAnsi="宋体" w:cs="仿宋"/>
          <w:color w:val="auto"/>
          <w:sz w:val="21"/>
          <w:szCs w:val="21"/>
          <w:highlight w:val="none"/>
        </w:rPr>
        <w:t>为保证合作双方实现顺利合作，避免因信息泄露而给受服务企业造成损失，本单位以及本单位派驻本项目人员承诺遵守本保密承诺书内容。</w:t>
      </w:r>
    </w:p>
    <w:p w14:paraId="63F2D94E">
      <w:pPr>
        <w:spacing w:line="360" w:lineRule="auto"/>
        <w:rPr>
          <w:rFonts w:hAnsi="宋体"/>
          <w:b/>
          <w:color w:val="auto"/>
          <w:sz w:val="21"/>
          <w:szCs w:val="21"/>
          <w:highlight w:val="none"/>
        </w:rPr>
      </w:pPr>
      <w:r>
        <w:rPr>
          <w:rFonts w:hint="eastAsia" w:hAnsi="宋体"/>
          <w:color w:val="auto"/>
          <w:sz w:val="21"/>
          <w:szCs w:val="21"/>
          <w:highlight w:val="none"/>
        </w:rPr>
        <w:t>　</w:t>
      </w:r>
      <w:r>
        <w:rPr>
          <w:rFonts w:hint="eastAsia" w:hAnsi="宋体"/>
          <w:b/>
          <w:color w:val="auto"/>
          <w:sz w:val="21"/>
          <w:szCs w:val="21"/>
          <w:highlight w:val="none"/>
        </w:rPr>
        <w:t>　1． 保密信息</w:t>
      </w:r>
    </w:p>
    <w:p w14:paraId="43337239">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本书所示保密信息为合作项目中涉及的以及该项目合作过程中获取的受服务企业或其关联公司尚未公开的信息。</w:t>
      </w:r>
    </w:p>
    <w:p w14:paraId="4519D26F">
      <w:pPr>
        <w:spacing w:line="360" w:lineRule="auto"/>
        <w:ind w:firstLine="315" w:firstLineChars="150"/>
        <w:rPr>
          <w:rFonts w:hAnsi="宋体" w:cs="仿宋"/>
          <w:color w:val="auto"/>
          <w:sz w:val="21"/>
          <w:szCs w:val="21"/>
          <w:highlight w:val="none"/>
        </w:rPr>
      </w:pPr>
      <w:r>
        <w:rPr>
          <w:rFonts w:hint="eastAsia" w:hAnsi="宋体" w:cs="仿宋"/>
          <w:color w:val="auto"/>
          <w:sz w:val="21"/>
          <w:szCs w:val="21"/>
          <w:highlight w:val="none"/>
        </w:rPr>
        <w:t>1.1</w:t>
      </w:r>
      <w:r>
        <w:rPr>
          <w:rFonts w:hint="eastAsia" w:hAnsi="宋体" w:cs="仿宋"/>
          <w:b/>
          <w:color w:val="auto"/>
          <w:sz w:val="21"/>
          <w:szCs w:val="21"/>
          <w:highlight w:val="none"/>
        </w:rPr>
        <w:t>信息内容</w:t>
      </w:r>
      <w:r>
        <w:rPr>
          <w:rFonts w:hint="eastAsia" w:hAnsi="宋体" w:cs="仿宋"/>
          <w:color w:val="auto"/>
          <w:sz w:val="21"/>
          <w:szCs w:val="21"/>
          <w:highlight w:val="none"/>
        </w:rPr>
        <w:t>包含符合法律规定条件的商业秘密，也包含尚未达到法律规定商业秘密构成条件的其他保密材料。包含但不限于：</w:t>
      </w:r>
    </w:p>
    <w:p w14:paraId="75FE1CB0">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a. 技术资料：技术方案、工程设计、技术报告、检测报告、勘察报告、实验数据、图纸规划方案、CAD数据资料、成本分析及投资测算等；</w:t>
      </w:r>
    </w:p>
    <w:p w14:paraId="52DE4C30">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b. 商业信息：经营战略、经营方向、经营规划、企划方案、经营项目、项目方案及经营决策等；</w:t>
      </w:r>
    </w:p>
    <w:p w14:paraId="611F656A">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c. 财务信息等。</w:t>
      </w:r>
    </w:p>
    <w:p w14:paraId="28131087">
      <w:pPr>
        <w:spacing w:line="360" w:lineRule="auto"/>
        <w:ind w:firstLine="420" w:firstLineChars="200"/>
        <w:rPr>
          <w:rFonts w:hAnsi="宋体" w:cs="仿宋"/>
          <w:color w:val="auto"/>
          <w:sz w:val="21"/>
          <w:szCs w:val="21"/>
          <w:highlight w:val="none"/>
        </w:rPr>
      </w:pPr>
      <w:r>
        <w:rPr>
          <w:rFonts w:hint="eastAsia" w:hAnsi="宋体" w:cs="仿宋"/>
          <w:color w:val="auto"/>
          <w:sz w:val="21"/>
          <w:szCs w:val="21"/>
          <w:highlight w:val="none"/>
        </w:rPr>
        <w:t xml:space="preserve">1.2 </w:t>
      </w:r>
      <w:r>
        <w:rPr>
          <w:rFonts w:hint="eastAsia" w:hAnsi="宋体" w:cs="仿宋"/>
          <w:b/>
          <w:color w:val="auto"/>
          <w:sz w:val="21"/>
          <w:szCs w:val="21"/>
          <w:highlight w:val="none"/>
        </w:rPr>
        <w:t>信息储存方式</w:t>
      </w:r>
      <w:r>
        <w:rPr>
          <w:rFonts w:hint="eastAsia" w:hAnsi="宋体" w:cs="仿宋"/>
          <w:color w:val="auto"/>
          <w:sz w:val="21"/>
          <w:szCs w:val="21"/>
          <w:highlight w:val="none"/>
        </w:rPr>
        <w:t>包含但不限于：</w:t>
      </w:r>
    </w:p>
    <w:p w14:paraId="06D45277">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a. 以手写、打印、软件、磁盘、光盘、胶片或其它可存取的方式记载的财务、技术或商业信息；</w:t>
      </w:r>
    </w:p>
    <w:p w14:paraId="1CED23D3">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b. 以口头方式说明需要保密的财务、技术或商业信息；</w:t>
      </w:r>
    </w:p>
    <w:p w14:paraId="5241897F">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c. 以软件代码、文字图像、分析注释、备忘录、图纸、研究报告、编辑数据等各种方式出现的财务、技术或商业信息等。</w:t>
      </w:r>
    </w:p>
    <w:p w14:paraId="248B43DD">
      <w:pPr>
        <w:spacing w:line="360" w:lineRule="auto"/>
        <w:ind w:firstLine="420" w:firstLineChars="200"/>
        <w:rPr>
          <w:rFonts w:hAnsi="宋体" w:cs="仿宋"/>
          <w:color w:val="auto"/>
          <w:sz w:val="21"/>
          <w:szCs w:val="21"/>
          <w:highlight w:val="none"/>
        </w:rPr>
      </w:pPr>
      <w:r>
        <w:rPr>
          <w:rFonts w:hint="eastAsia" w:hAnsi="宋体" w:cs="仿宋"/>
          <w:color w:val="auto"/>
          <w:sz w:val="21"/>
          <w:szCs w:val="21"/>
          <w:highlight w:val="none"/>
        </w:rPr>
        <w:t xml:space="preserve">1.3 </w:t>
      </w:r>
      <w:r>
        <w:rPr>
          <w:rFonts w:hint="eastAsia" w:hAnsi="宋体" w:cs="仿宋"/>
          <w:b/>
          <w:color w:val="auto"/>
          <w:sz w:val="21"/>
          <w:szCs w:val="21"/>
          <w:highlight w:val="none"/>
        </w:rPr>
        <w:t>信息范围</w:t>
      </w:r>
      <w:r>
        <w:rPr>
          <w:rFonts w:hint="eastAsia" w:hAnsi="宋体" w:cs="仿宋"/>
          <w:color w:val="auto"/>
          <w:sz w:val="21"/>
          <w:szCs w:val="21"/>
          <w:highlight w:val="none"/>
        </w:rPr>
        <w:t>包含但不限于：</w:t>
      </w:r>
    </w:p>
    <w:p w14:paraId="0E6D7D54">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a. 信息包含双方在讨论合作过程中，包括但不限于在受服务企业处参观、考察的过程中以其它形式获得的财务、技术或商业信息；</w:t>
      </w:r>
    </w:p>
    <w:p w14:paraId="47E9BE63">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b. 信息范围不仅包含本项目的各种文件、技术资料等，还包含在双方合作或会议讨论过程中获得的关于受服务企业或其关联公司的其他财务、技术或商业信息。</w:t>
      </w:r>
    </w:p>
    <w:p w14:paraId="44E85EF5">
      <w:pPr>
        <w:spacing w:line="360" w:lineRule="auto"/>
        <w:rPr>
          <w:rFonts w:hAnsi="宋体" w:cs="仿宋"/>
          <w:b/>
          <w:color w:val="auto"/>
          <w:sz w:val="21"/>
          <w:szCs w:val="21"/>
          <w:highlight w:val="none"/>
        </w:rPr>
      </w:pPr>
      <w:r>
        <w:rPr>
          <w:rFonts w:hint="eastAsia" w:hAnsi="宋体" w:cs="仿宋"/>
          <w:b/>
          <w:color w:val="auto"/>
          <w:sz w:val="21"/>
          <w:szCs w:val="21"/>
          <w:highlight w:val="none"/>
        </w:rPr>
        <w:t>　　2. 保密义务</w:t>
      </w:r>
    </w:p>
    <w:p w14:paraId="0865AE2A">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2.1 项目未发布公告之前，不能泄露与此项目相关的采购情况。</w:t>
      </w:r>
    </w:p>
    <w:p w14:paraId="5E3A044A">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2.2 采购文件未出正式发布之前，不能泄露采购文件的具体内容。</w:t>
      </w:r>
    </w:p>
    <w:p w14:paraId="7AC34956">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2.3 在参与受服务企业会议讨论阶段，不能向外透露会议的信息内容。</w:t>
      </w:r>
    </w:p>
    <w:p w14:paraId="1CB4AA5D">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2.4 向项目报名人提供项目必须配套资料时，必须要求报名人不能对外泄露项目资料与项目相关信息，否则追究报名人法律责任。</w:t>
      </w:r>
    </w:p>
    <w:p w14:paraId="3F32AF5E">
      <w:pPr>
        <w:spacing w:line="360" w:lineRule="auto"/>
        <w:ind w:firstLine="420" w:firstLineChars="200"/>
        <w:rPr>
          <w:rFonts w:hAnsi="宋体" w:cs="仿宋"/>
          <w:color w:val="auto"/>
          <w:sz w:val="21"/>
          <w:szCs w:val="21"/>
          <w:highlight w:val="none"/>
        </w:rPr>
      </w:pPr>
      <w:r>
        <w:rPr>
          <w:rFonts w:hint="eastAsia" w:hAnsi="宋体" w:cs="仿宋"/>
          <w:color w:val="auto"/>
          <w:sz w:val="21"/>
          <w:szCs w:val="21"/>
          <w:highlight w:val="none"/>
        </w:rPr>
        <w:t>2.5项目发布前后，始终对保密资料保密，不在项目之外使用对方提供的保密信息及掌握的公司保密信息。</w:t>
      </w:r>
    </w:p>
    <w:p w14:paraId="5AFAF798">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2.6未经受服务企业同意，不向任何第三方提供保密信息以及可以接触上述保密信息的手段，包括在公开场合展览，公开对外宣传，作为文章、讯息、参考数据发表。</w:t>
      </w:r>
    </w:p>
    <w:p w14:paraId="5636F895">
      <w:pPr>
        <w:spacing w:line="360" w:lineRule="auto"/>
        <w:rPr>
          <w:rFonts w:hAnsi="宋体" w:cs="仿宋"/>
          <w:b/>
          <w:color w:val="auto"/>
          <w:sz w:val="21"/>
          <w:szCs w:val="21"/>
          <w:highlight w:val="none"/>
        </w:rPr>
      </w:pPr>
      <w:r>
        <w:rPr>
          <w:rFonts w:hint="eastAsia" w:hAnsi="宋体" w:cs="仿宋"/>
          <w:b/>
          <w:color w:val="auto"/>
          <w:sz w:val="21"/>
          <w:szCs w:val="21"/>
          <w:highlight w:val="none"/>
        </w:rPr>
        <w:t>3. 返还信息</w:t>
      </w:r>
    </w:p>
    <w:p w14:paraId="3652A1C5">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任何时候，只要收到受服务企业的书面要求，承诺人应立即归还全部商业秘密资料和文件，包含该商业秘密资料的媒体及其任何或全部复印件或摘要。如果该技术资料属于不能归还的形式、或已经复制或转录到其他资料或载体中，则应删除。</w:t>
      </w:r>
    </w:p>
    <w:p w14:paraId="00EAD3EE">
      <w:pPr>
        <w:spacing w:line="360" w:lineRule="auto"/>
        <w:rPr>
          <w:rFonts w:hAnsi="宋体" w:cs="仿宋"/>
          <w:b/>
          <w:color w:val="auto"/>
          <w:sz w:val="21"/>
          <w:szCs w:val="21"/>
          <w:highlight w:val="none"/>
        </w:rPr>
      </w:pPr>
      <w:r>
        <w:rPr>
          <w:rFonts w:hint="eastAsia" w:hAnsi="宋体" w:cs="仿宋"/>
          <w:b/>
          <w:color w:val="auto"/>
          <w:sz w:val="21"/>
          <w:szCs w:val="21"/>
          <w:highlight w:val="none"/>
        </w:rPr>
        <w:t>4．保密期限</w:t>
      </w:r>
    </w:p>
    <w:p w14:paraId="5D80DB23">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本承诺书的保密期限，从签订起生效，无限期保密，直至受服务企业宣布解密或所获得的信息已经通过合法的方式为公众所知悉为止。</w:t>
      </w:r>
    </w:p>
    <w:p w14:paraId="752C4DDE">
      <w:pPr>
        <w:spacing w:line="360" w:lineRule="auto"/>
        <w:rPr>
          <w:rFonts w:hAnsi="宋体" w:cs="仿宋"/>
          <w:b/>
          <w:color w:val="auto"/>
          <w:sz w:val="21"/>
          <w:szCs w:val="21"/>
          <w:highlight w:val="none"/>
        </w:rPr>
      </w:pPr>
      <w:r>
        <w:rPr>
          <w:rFonts w:hint="eastAsia" w:hAnsi="宋体" w:cs="仿宋"/>
          <w:b/>
          <w:color w:val="auto"/>
          <w:sz w:val="21"/>
          <w:szCs w:val="21"/>
          <w:highlight w:val="none"/>
        </w:rPr>
        <w:t>5、其他责任</w:t>
      </w:r>
    </w:p>
    <w:p w14:paraId="119D1183">
      <w:pPr>
        <w:spacing w:line="360" w:lineRule="auto"/>
        <w:ind w:firstLine="420" w:firstLineChars="200"/>
        <w:rPr>
          <w:rFonts w:hAnsi="宋体" w:cs="仿宋"/>
          <w:color w:val="auto"/>
          <w:sz w:val="21"/>
          <w:szCs w:val="21"/>
          <w:highlight w:val="none"/>
        </w:rPr>
      </w:pPr>
      <w:r>
        <w:rPr>
          <w:rFonts w:hint="eastAsia" w:hAnsi="宋体" w:cs="仿宋"/>
          <w:color w:val="auto"/>
          <w:sz w:val="21"/>
          <w:szCs w:val="21"/>
          <w:highlight w:val="none"/>
        </w:rPr>
        <w:t>保密期限内，因承诺人的泄密行为给受服务企业造成影响的，受服务企业有权按照法律法规的规定追究承诺人违约、侵权及刑事责任。</w:t>
      </w:r>
    </w:p>
    <w:p w14:paraId="021A0FE8">
      <w:pPr>
        <w:spacing w:line="360" w:lineRule="auto"/>
        <w:rPr>
          <w:rFonts w:hAnsi="宋体" w:cs="仿宋"/>
          <w:color w:val="auto"/>
          <w:sz w:val="21"/>
          <w:szCs w:val="21"/>
          <w:highlight w:val="none"/>
        </w:rPr>
      </w:pPr>
      <w:r>
        <w:rPr>
          <w:rFonts w:hint="eastAsia" w:hAnsi="宋体" w:cs="仿宋"/>
          <w:color w:val="auto"/>
          <w:sz w:val="21"/>
          <w:szCs w:val="21"/>
          <w:highlight w:val="none"/>
        </w:rPr>
        <w:t xml:space="preserve">   </w:t>
      </w:r>
    </w:p>
    <w:p w14:paraId="4CF2AF31">
      <w:pPr>
        <w:spacing w:line="360" w:lineRule="auto"/>
        <w:rPr>
          <w:rFonts w:hAnsi="宋体" w:cs="仿宋"/>
          <w:color w:val="auto"/>
          <w:sz w:val="21"/>
          <w:szCs w:val="21"/>
          <w:highlight w:val="none"/>
        </w:rPr>
      </w:pPr>
      <w:r>
        <w:rPr>
          <w:rFonts w:hint="eastAsia" w:hAnsi="宋体" w:cs="仿宋"/>
          <w:color w:val="auto"/>
          <w:sz w:val="21"/>
          <w:szCs w:val="21"/>
          <w:highlight w:val="none"/>
        </w:rPr>
        <w:t xml:space="preserve">   本企业单位或本人已阅读，并理解和同意遵守本承诺书所有条款，如违反承诺，自愿承担党纪、政纪责任和法律后果。</w:t>
      </w:r>
    </w:p>
    <w:p w14:paraId="2F9F4B22">
      <w:pPr>
        <w:spacing w:line="360" w:lineRule="auto"/>
        <w:rPr>
          <w:rFonts w:hAnsi="宋体" w:cs="仿宋"/>
          <w:color w:val="auto"/>
          <w:sz w:val="21"/>
          <w:szCs w:val="21"/>
          <w:highlight w:val="none"/>
        </w:rPr>
      </w:pPr>
    </w:p>
    <w:p w14:paraId="3597B271">
      <w:pPr>
        <w:spacing w:line="360" w:lineRule="auto"/>
        <w:ind w:firstLine="3150" w:firstLineChars="1500"/>
        <w:rPr>
          <w:rFonts w:hAnsi="宋体" w:cs="仿宋"/>
          <w:color w:val="auto"/>
          <w:sz w:val="21"/>
          <w:szCs w:val="21"/>
          <w:highlight w:val="none"/>
        </w:rPr>
      </w:pPr>
    </w:p>
    <w:p w14:paraId="16CCA98D">
      <w:pPr>
        <w:spacing w:line="360" w:lineRule="auto"/>
        <w:ind w:firstLine="3885" w:firstLineChars="1850"/>
        <w:rPr>
          <w:rFonts w:hAnsi="宋体" w:cs="仿宋"/>
          <w:color w:val="auto"/>
          <w:sz w:val="21"/>
          <w:szCs w:val="21"/>
          <w:highlight w:val="none"/>
        </w:rPr>
      </w:pPr>
      <w:r>
        <w:rPr>
          <w:rFonts w:hint="eastAsia" w:hAnsi="宋体" w:cs="仿宋"/>
          <w:color w:val="auto"/>
          <w:sz w:val="21"/>
          <w:szCs w:val="21"/>
          <w:highlight w:val="none"/>
        </w:rPr>
        <w:t>承诺单位:（盖章）</w:t>
      </w:r>
    </w:p>
    <w:p w14:paraId="3F38DE38">
      <w:pPr>
        <w:spacing w:line="360" w:lineRule="auto"/>
        <w:ind w:firstLine="3885" w:firstLineChars="1850"/>
        <w:rPr>
          <w:rFonts w:hAnsi="宋体" w:cs="仿宋"/>
          <w:color w:val="auto"/>
          <w:sz w:val="21"/>
          <w:szCs w:val="21"/>
          <w:highlight w:val="none"/>
        </w:rPr>
      </w:pPr>
      <w:r>
        <w:rPr>
          <w:rFonts w:hint="eastAsia" w:hAnsi="宋体" w:cs="仿宋"/>
          <w:color w:val="auto"/>
          <w:sz w:val="21"/>
          <w:szCs w:val="21"/>
          <w:highlight w:val="none"/>
        </w:rPr>
        <w:t>法人代表:（签名）</w:t>
      </w:r>
    </w:p>
    <w:p w14:paraId="4FA03E25">
      <w:pPr>
        <w:spacing w:line="360" w:lineRule="auto"/>
        <w:ind w:firstLine="3885" w:firstLineChars="1850"/>
        <w:rPr>
          <w:rFonts w:hAnsi="宋体" w:cs="仿宋"/>
          <w:color w:val="auto"/>
          <w:sz w:val="21"/>
          <w:szCs w:val="21"/>
          <w:highlight w:val="none"/>
        </w:rPr>
      </w:pPr>
      <w:r>
        <w:rPr>
          <w:rFonts w:hint="eastAsia" w:hAnsi="宋体" w:cs="仿宋"/>
          <w:color w:val="auto"/>
          <w:sz w:val="21"/>
          <w:szCs w:val="21"/>
          <w:highlight w:val="none"/>
        </w:rPr>
        <w:t>单位拟派人员：（签名）</w:t>
      </w:r>
    </w:p>
    <w:p w14:paraId="37137BD6">
      <w:pPr>
        <w:spacing w:line="360" w:lineRule="auto"/>
        <w:ind w:firstLine="4515" w:firstLineChars="2150"/>
        <w:rPr>
          <w:rFonts w:hAnsi="宋体" w:cs="仿宋"/>
          <w:color w:val="auto"/>
          <w:szCs w:val="21"/>
          <w:highlight w:val="none"/>
        </w:rPr>
      </w:pPr>
      <w:r>
        <w:rPr>
          <w:rFonts w:hint="eastAsia" w:hAnsi="宋体" w:cs="仿宋"/>
          <w:color w:val="auto"/>
          <w:sz w:val="21"/>
          <w:szCs w:val="21"/>
          <w:highlight w:val="none"/>
        </w:rPr>
        <w:t>年  月  日</w:t>
      </w:r>
      <w:r>
        <w:rPr>
          <w:rFonts w:hint="eastAsia" w:hAnsi="宋体" w:cs="仿宋"/>
          <w:color w:val="auto"/>
          <w:szCs w:val="21"/>
          <w:highlight w:val="none"/>
        </w:rPr>
        <w:t xml:space="preserve">  </w:t>
      </w:r>
    </w:p>
    <w:p w14:paraId="470C9170">
      <w:pPr>
        <w:spacing w:before="120" w:beforeLines="50" w:after="120" w:afterLines="50" w:line="360" w:lineRule="auto"/>
        <w:ind w:right="26" w:firstLine="315" w:firstLineChars="150"/>
        <w:contextualSpacing/>
        <w:rPr>
          <w:rFonts w:hAnsi="宋体"/>
          <w:color w:val="auto"/>
          <w:szCs w:val="21"/>
          <w:highlight w:val="none"/>
        </w:rPr>
      </w:pPr>
    </w:p>
    <w:p w14:paraId="2F7BE00E">
      <w:pPr>
        <w:spacing w:after="62" w:line="480" w:lineRule="exact"/>
        <w:rPr>
          <w:rFonts w:hAnsi="宋体"/>
          <w:color w:val="auto"/>
          <w:szCs w:val="21"/>
          <w:highlight w:val="none"/>
        </w:rPr>
      </w:pPr>
    </w:p>
    <w:p w14:paraId="199212D9">
      <w:pPr>
        <w:rPr>
          <w:rFonts w:hAnsi="宋体"/>
          <w:color w:val="auto"/>
          <w:szCs w:val="21"/>
          <w:highlight w:val="none"/>
        </w:rPr>
      </w:pPr>
    </w:p>
    <w:p w14:paraId="508FDF7E">
      <w:pPr>
        <w:rPr>
          <w:rFonts w:hAnsi="宋体"/>
          <w:color w:val="auto"/>
          <w:szCs w:val="21"/>
          <w:highlight w:val="none"/>
        </w:rPr>
      </w:pPr>
    </w:p>
    <w:p w14:paraId="26EB5CF7">
      <w:pPr>
        <w:rPr>
          <w:rFonts w:hAnsi="宋体"/>
          <w:color w:val="auto"/>
          <w:szCs w:val="21"/>
          <w:highlight w:val="none"/>
        </w:rPr>
      </w:pPr>
    </w:p>
    <w:p w14:paraId="2140E4A2">
      <w:pPr>
        <w:rPr>
          <w:rFonts w:hAnsi="宋体"/>
          <w:color w:val="auto"/>
          <w:szCs w:val="21"/>
          <w:highlight w:val="none"/>
        </w:rPr>
      </w:pPr>
    </w:p>
    <w:p w14:paraId="1AED161F">
      <w:pPr>
        <w:rPr>
          <w:rFonts w:hAnsi="宋体"/>
          <w:color w:val="auto"/>
          <w:szCs w:val="21"/>
          <w:highlight w:val="none"/>
        </w:rPr>
      </w:pPr>
    </w:p>
    <w:p w14:paraId="7CD22DC0">
      <w:pPr>
        <w:rPr>
          <w:rFonts w:hAnsi="宋体"/>
          <w:color w:val="auto"/>
          <w:szCs w:val="21"/>
          <w:highlight w:val="none"/>
        </w:rPr>
      </w:pPr>
    </w:p>
    <w:p w14:paraId="01038230">
      <w:pPr>
        <w:rPr>
          <w:rFonts w:hAnsi="宋体"/>
          <w:color w:val="auto"/>
          <w:szCs w:val="21"/>
          <w:highlight w:val="none"/>
        </w:rPr>
      </w:pPr>
    </w:p>
    <w:p w14:paraId="29A08D59">
      <w:pPr>
        <w:rPr>
          <w:rFonts w:hAnsi="宋体"/>
          <w:color w:val="auto"/>
          <w:szCs w:val="21"/>
          <w:highlight w:val="none"/>
        </w:rPr>
      </w:pPr>
    </w:p>
    <w:p w14:paraId="54FB5AD0">
      <w:pPr>
        <w:rPr>
          <w:rFonts w:hAnsi="宋体"/>
          <w:color w:val="auto"/>
          <w:szCs w:val="21"/>
          <w:highlight w:val="none"/>
        </w:rPr>
      </w:pPr>
    </w:p>
    <w:p w14:paraId="1DAA6DFC">
      <w:pPr>
        <w:rPr>
          <w:rFonts w:hAnsi="宋体"/>
          <w:color w:val="auto"/>
          <w:szCs w:val="21"/>
          <w:highlight w:val="none"/>
        </w:rPr>
      </w:pPr>
    </w:p>
    <w:p w14:paraId="1B20BC88">
      <w:pPr>
        <w:rPr>
          <w:rFonts w:hAnsi="宋体"/>
          <w:color w:val="auto"/>
          <w:szCs w:val="21"/>
          <w:highlight w:val="none"/>
        </w:rPr>
      </w:pPr>
    </w:p>
    <w:p w14:paraId="0275C33A">
      <w:pPr>
        <w:rPr>
          <w:rFonts w:hAnsi="宋体"/>
          <w:color w:val="auto"/>
          <w:szCs w:val="21"/>
          <w:highlight w:val="none"/>
        </w:rPr>
      </w:pPr>
    </w:p>
    <w:p w14:paraId="093AEDF3">
      <w:pPr>
        <w:spacing w:line="360" w:lineRule="auto"/>
        <w:ind w:firstLine="422" w:firstLineChars="200"/>
        <w:outlineLvl w:val="9"/>
        <w:rPr>
          <w:rFonts w:hAnsi="宋体"/>
          <w:b/>
          <w:color w:val="auto"/>
          <w:sz w:val="21"/>
          <w:szCs w:val="21"/>
          <w:highlight w:val="none"/>
        </w:rPr>
      </w:pPr>
      <w:r>
        <w:rPr>
          <w:rFonts w:hint="eastAsia" w:hAnsi="宋体"/>
          <w:b/>
          <w:color w:val="auto"/>
          <w:sz w:val="21"/>
          <w:szCs w:val="21"/>
          <w:highlight w:val="none"/>
        </w:rPr>
        <w:t>附件3</w:t>
      </w:r>
      <w:r>
        <w:rPr>
          <w:rFonts w:hAnsi="宋体"/>
          <w:b/>
          <w:color w:val="auto"/>
          <w:sz w:val="21"/>
          <w:szCs w:val="21"/>
          <w:highlight w:val="none"/>
        </w:rPr>
        <w:t>：</w:t>
      </w:r>
      <w:r>
        <w:rPr>
          <w:rFonts w:hint="eastAsia" w:hAnsi="宋体"/>
          <w:b/>
          <w:color w:val="auto"/>
          <w:sz w:val="21"/>
          <w:szCs w:val="21"/>
          <w:highlight w:val="none"/>
        </w:rPr>
        <w:t>投入本合同下项目服务人员配置一览表</w:t>
      </w:r>
    </w:p>
    <w:p w14:paraId="3D0E105D">
      <w:pPr>
        <w:jc w:val="center"/>
        <w:rPr>
          <w:b/>
          <w:bCs/>
          <w:color w:val="auto"/>
          <w:sz w:val="28"/>
          <w:szCs w:val="28"/>
          <w:highlight w:val="none"/>
        </w:rPr>
      </w:pPr>
      <w:r>
        <w:rPr>
          <w:rFonts w:hint="eastAsia"/>
          <w:b/>
          <w:bCs/>
          <w:color w:val="auto"/>
          <w:sz w:val="28"/>
          <w:szCs w:val="28"/>
          <w:highlight w:val="none"/>
        </w:rPr>
        <w:t>实施本项目的有关人员资料表</w:t>
      </w:r>
    </w:p>
    <w:tbl>
      <w:tblPr>
        <w:tblStyle w:val="98"/>
        <w:tblW w:w="5109"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427"/>
        <w:gridCol w:w="1000"/>
        <w:gridCol w:w="976"/>
        <w:gridCol w:w="427"/>
        <w:gridCol w:w="427"/>
        <w:gridCol w:w="1115"/>
        <w:gridCol w:w="1150"/>
        <w:gridCol w:w="3186"/>
      </w:tblGrid>
      <w:tr w14:paraId="7521BCB5">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735" w:hRule="atLeast"/>
        </w:trPr>
        <w:tc>
          <w:tcPr>
            <w:tcW w:w="245"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1314C5D9">
            <w:pPr>
              <w:adjustRightInd w:val="0"/>
              <w:snapToGrid w:val="0"/>
              <w:spacing w:before="60" w:line="276" w:lineRule="auto"/>
              <w:jc w:val="center"/>
              <w:rPr>
                <w:rFonts w:ascii="宋体" w:hAnsi="宋体"/>
                <w:b/>
                <w:bCs/>
                <w:color w:val="auto"/>
                <w:highlight w:val="none"/>
              </w:rPr>
            </w:pPr>
            <w:bookmarkStart w:id="163" w:name="_Hlk166158936"/>
            <w:r>
              <w:rPr>
                <w:rFonts w:hint="eastAsia" w:ascii="宋体" w:hAnsi="宋体"/>
                <w:b/>
                <w:bCs/>
                <w:color w:val="auto"/>
                <w:highlight w:val="none"/>
              </w:rPr>
              <w:t>序号</w:t>
            </w:r>
          </w:p>
        </w:tc>
        <w:tc>
          <w:tcPr>
            <w:tcW w:w="574"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24D998F0">
            <w:pPr>
              <w:adjustRightInd w:val="0"/>
              <w:snapToGrid w:val="0"/>
              <w:spacing w:before="60" w:line="276" w:lineRule="auto"/>
              <w:jc w:val="center"/>
              <w:rPr>
                <w:rFonts w:ascii="宋体" w:hAnsi="宋体"/>
                <w:b/>
                <w:bCs/>
                <w:color w:val="auto"/>
                <w:highlight w:val="none"/>
              </w:rPr>
            </w:pPr>
            <w:r>
              <w:rPr>
                <w:rFonts w:hint="eastAsia" w:ascii="宋体" w:hAnsi="宋体"/>
                <w:b/>
                <w:bCs/>
                <w:color w:val="auto"/>
                <w:highlight w:val="none"/>
              </w:rPr>
              <w:t>姓名</w:t>
            </w:r>
          </w:p>
        </w:tc>
        <w:tc>
          <w:tcPr>
            <w:tcW w:w="560"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5051D709">
            <w:pPr>
              <w:adjustRightInd w:val="0"/>
              <w:snapToGrid w:val="0"/>
              <w:spacing w:before="60" w:line="276" w:lineRule="auto"/>
              <w:jc w:val="center"/>
              <w:rPr>
                <w:rFonts w:ascii="宋体" w:hAnsi="宋体"/>
                <w:b/>
                <w:bCs/>
                <w:color w:val="auto"/>
                <w:highlight w:val="none"/>
              </w:rPr>
            </w:pPr>
            <w:r>
              <w:rPr>
                <w:rFonts w:hint="eastAsia" w:ascii="宋体" w:hAnsi="宋体"/>
                <w:b/>
                <w:bCs/>
                <w:color w:val="auto"/>
                <w:highlight w:val="none"/>
              </w:rPr>
              <w:t>本项目拟任岗位</w:t>
            </w:r>
          </w:p>
        </w:tc>
        <w:tc>
          <w:tcPr>
            <w:tcW w:w="245"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7657551C">
            <w:pPr>
              <w:adjustRightInd w:val="0"/>
              <w:snapToGrid w:val="0"/>
              <w:spacing w:before="60" w:line="276" w:lineRule="auto"/>
              <w:jc w:val="center"/>
              <w:rPr>
                <w:rFonts w:ascii="宋体" w:hAnsi="宋体"/>
                <w:b/>
                <w:bCs/>
                <w:color w:val="auto"/>
                <w:highlight w:val="none"/>
              </w:rPr>
            </w:pPr>
            <w:r>
              <w:rPr>
                <w:rFonts w:hint="eastAsia" w:ascii="宋体" w:hAnsi="宋体"/>
                <w:b/>
                <w:bCs/>
                <w:color w:val="auto"/>
                <w:highlight w:val="none"/>
              </w:rPr>
              <w:t>性别</w:t>
            </w:r>
          </w:p>
        </w:tc>
        <w:tc>
          <w:tcPr>
            <w:tcW w:w="245"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1780A61C">
            <w:pPr>
              <w:adjustRightInd w:val="0"/>
              <w:snapToGrid w:val="0"/>
              <w:spacing w:before="60" w:line="276" w:lineRule="auto"/>
              <w:jc w:val="center"/>
              <w:rPr>
                <w:rFonts w:ascii="宋体" w:hAnsi="宋体"/>
                <w:b/>
                <w:bCs/>
                <w:color w:val="auto"/>
                <w:highlight w:val="none"/>
              </w:rPr>
            </w:pPr>
            <w:r>
              <w:rPr>
                <w:rFonts w:hint="eastAsia" w:ascii="宋体" w:hAnsi="宋体"/>
                <w:b/>
                <w:bCs/>
                <w:color w:val="auto"/>
                <w:highlight w:val="none"/>
              </w:rPr>
              <w:t>年龄</w:t>
            </w:r>
          </w:p>
        </w:tc>
        <w:tc>
          <w:tcPr>
            <w:tcW w:w="640"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2F8FE8DD">
            <w:pPr>
              <w:adjustRightInd w:val="0"/>
              <w:snapToGrid w:val="0"/>
              <w:spacing w:before="60" w:line="276" w:lineRule="auto"/>
              <w:jc w:val="center"/>
              <w:rPr>
                <w:rFonts w:ascii="宋体" w:hAnsi="宋体"/>
                <w:b/>
                <w:bCs/>
                <w:color w:val="auto"/>
                <w:highlight w:val="none"/>
              </w:rPr>
            </w:pPr>
            <w:r>
              <w:rPr>
                <w:rFonts w:hint="eastAsia" w:ascii="宋体" w:hAnsi="宋体"/>
                <w:b/>
                <w:bCs/>
                <w:color w:val="auto"/>
                <w:highlight w:val="none"/>
              </w:rPr>
              <w:t>技术职称</w:t>
            </w:r>
          </w:p>
        </w:tc>
        <w:tc>
          <w:tcPr>
            <w:tcW w:w="660"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6E75C77F">
            <w:pPr>
              <w:adjustRightInd w:val="0"/>
              <w:snapToGrid w:val="0"/>
              <w:spacing w:before="60" w:line="276" w:lineRule="auto"/>
              <w:jc w:val="center"/>
              <w:rPr>
                <w:rFonts w:ascii="宋体" w:hAnsi="宋体"/>
                <w:b/>
                <w:bCs/>
                <w:color w:val="auto"/>
                <w:highlight w:val="none"/>
              </w:rPr>
            </w:pPr>
            <w:r>
              <w:rPr>
                <w:rFonts w:hint="eastAsia" w:ascii="宋体" w:hAnsi="宋体"/>
                <w:b/>
                <w:bCs/>
                <w:color w:val="auto"/>
                <w:highlight w:val="none"/>
              </w:rPr>
              <w:t>专 业</w:t>
            </w:r>
          </w:p>
        </w:tc>
        <w:tc>
          <w:tcPr>
            <w:tcW w:w="1828"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74CE8915">
            <w:pPr>
              <w:adjustRightInd w:val="0"/>
              <w:snapToGrid w:val="0"/>
              <w:spacing w:before="60" w:line="276" w:lineRule="auto"/>
              <w:jc w:val="center"/>
              <w:rPr>
                <w:rFonts w:ascii="宋体" w:hAnsi="宋体"/>
                <w:b/>
                <w:bCs/>
                <w:color w:val="auto"/>
                <w:highlight w:val="none"/>
              </w:rPr>
            </w:pPr>
            <w:r>
              <w:rPr>
                <w:rFonts w:hint="eastAsia" w:ascii="宋体" w:hAnsi="宋体"/>
                <w:b/>
                <w:bCs/>
                <w:color w:val="auto"/>
                <w:highlight w:val="none"/>
              </w:rPr>
              <w:t>资质证书</w:t>
            </w:r>
          </w:p>
        </w:tc>
      </w:tr>
      <w:tr w14:paraId="0906C0A9">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3002E67B">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shd w:val="clear" w:color="auto" w:fill="DBE5F1" w:themeFill="accent1" w:themeFillTint="33"/>
            <w:vAlign w:val="center"/>
          </w:tcPr>
          <w:p w14:paraId="4A9D14D4">
            <w:pPr>
              <w:adjustRightInd w:val="0"/>
              <w:snapToGrid w:val="0"/>
              <w:spacing w:before="60" w:line="276" w:lineRule="auto"/>
              <w:jc w:val="center"/>
              <w:rPr>
                <w:rFonts w:ascii="宋体" w:hAnsi="宋体"/>
                <w:color w:val="auto"/>
                <w:highlight w:val="none"/>
              </w:rPr>
            </w:pPr>
          </w:p>
        </w:tc>
        <w:tc>
          <w:tcPr>
            <w:tcW w:w="560" w:type="pct"/>
            <w:shd w:val="clear" w:color="auto" w:fill="DBE5F1" w:themeFill="accent1" w:themeFillTint="33"/>
            <w:vAlign w:val="center"/>
          </w:tcPr>
          <w:p w14:paraId="020D4C3B">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04FEE5B5">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58033BC0">
            <w:pPr>
              <w:adjustRightInd w:val="0"/>
              <w:snapToGrid w:val="0"/>
              <w:spacing w:before="60" w:line="276" w:lineRule="auto"/>
              <w:jc w:val="center"/>
              <w:rPr>
                <w:rFonts w:ascii="宋体" w:hAnsi="宋体"/>
                <w:color w:val="auto"/>
                <w:highlight w:val="none"/>
              </w:rPr>
            </w:pPr>
          </w:p>
        </w:tc>
        <w:tc>
          <w:tcPr>
            <w:tcW w:w="640" w:type="pct"/>
            <w:shd w:val="clear" w:color="auto" w:fill="DBE5F1" w:themeFill="accent1" w:themeFillTint="33"/>
            <w:vAlign w:val="center"/>
          </w:tcPr>
          <w:p w14:paraId="1A625AA4">
            <w:pPr>
              <w:adjustRightInd w:val="0"/>
              <w:snapToGrid w:val="0"/>
              <w:spacing w:before="60" w:line="276" w:lineRule="auto"/>
              <w:jc w:val="center"/>
              <w:rPr>
                <w:rFonts w:ascii="宋体" w:hAnsi="宋体"/>
                <w:color w:val="auto"/>
                <w:highlight w:val="none"/>
              </w:rPr>
            </w:pPr>
          </w:p>
        </w:tc>
        <w:tc>
          <w:tcPr>
            <w:tcW w:w="660" w:type="pct"/>
            <w:shd w:val="clear" w:color="auto" w:fill="DBE5F1" w:themeFill="accent1" w:themeFillTint="33"/>
            <w:vAlign w:val="center"/>
          </w:tcPr>
          <w:p w14:paraId="1CBE25D3">
            <w:pPr>
              <w:adjustRightInd w:val="0"/>
              <w:snapToGrid w:val="0"/>
              <w:spacing w:before="60" w:line="276" w:lineRule="auto"/>
              <w:jc w:val="center"/>
              <w:rPr>
                <w:rFonts w:ascii="宋体" w:hAnsi="宋体"/>
                <w:color w:val="auto"/>
                <w:highlight w:val="none"/>
              </w:rPr>
            </w:pPr>
          </w:p>
        </w:tc>
        <w:tc>
          <w:tcPr>
            <w:tcW w:w="1828" w:type="pct"/>
            <w:shd w:val="clear" w:color="auto" w:fill="DBE5F1" w:themeFill="accent1" w:themeFillTint="33"/>
            <w:vAlign w:val="center"/>
          </w:tcPr>
          <w:p w14:paraId="4AB08510">
            <w:pPr>
              <w:adjustRightInd w:val="0"/>
              <w:snapToGrid w:val="0"/>
              <w:spacing w:before="60" w:line="276" w:lineRule="auto"/>
              <w:jc w:val="center"/>
              <w:rPr>
                <w:rFonts w:ascii="宋体" w:hAnsi="宋体"/>
                <w:color w:val="auto"/>
                <w:highlight w:val="none"/>
              </w:rPr>
            </w:pPr>
          </w:p>
        </w:tc>
      </w:tr>
      <w:tr w14:paraId="69122FAB">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43795276">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vAlign w:val="center"/>
          </w:tcPr>
          <w:p w14:paraId="010D361D">
            <w:pPr>
              <w:adjustRightInd w:val="0"/>
              <w:snapToGrid w:val="0"/>
              <w:spacing w:before="60" w:line="276" w:lineRule="auto"/>
              <w:jc w:val="center"/>
              <w:rPr>
                <w:rFonts w:ascii="宋体" w:hAnsi="宋体"/>
                <w:color w:val="auto"/>
                <w:highlight w:val="none"/>
              </w:rPr>
            </w:pPr>
          </w:p>
        </w:tc>
        <w:tc>
          <w:tcPr>
            <w:tcW w:w="560" w:type="pct"/>
            <w:vAlign w:val="center"/>
          </w:tcPr>
          <w:p w14:paraId="291935B8">
            <w:pPr>
              <w:adjustRightInd w:val="0"/>
              <w:snapToGrid w:val="0"/>
              <w:spacing w:before="60" w:line="276" w:lineRule="auto"/>
              <w:jc w:val="center"/>
              <w:rPr>
                <w:rFonts w:ascii="宋体" w:hAnsi="宋体"/>
                <w:color w:val="auto"/>
                <w:highlight w:val="none"/>
              </w:rPr>
            </w:pPr>
          </w:p>
        </w:tc>
        <w:tc>
          <w:tcPr>
            <w:tcW w:w="245" w:type="pct"/>
            <w:vAlign w:val="center"/>
          </w:tcPr>
          <w:p w14:paraId="099AADAC">
            <w:pPr>
              <w:adjustRightInd w:val="0"/>
              <w:snapToGrid w:val="0"/>
              <w:spacing w:before="60" w:line="276" w:lineRule="auto"/>
              <w:jc w:val="center"/>
              <w:rPr>
                <w:rFonts w:ascii="宋体" w:hAnsi="宋体"/>
                <w:color w:val="auto"/>
                <w:highlight w:val="none"/>
              </w:rPr>
            </w:pPr>
          </w:p>
        </w:tc>
        <w:tc>
          <w:tcPr>
            <w:tcW w:w="245" w:type="pct"/>
            <w:vAlign w:val="center"/>
          </w:tcPr>
          <w:p w14:paraId="61530C3C">
            <w:pPr>
              <w:adjustRightInd w:val="0"/>
              <w:snapToGrid w:val="0"/>
              <w:spacing w:before="60" w:line="276" w:lineRule="auto"/>
              <w:jc w:val="center"/>
              <w:rPr>
                <w:rFonts w:ascii="宋体" w:hAnsi="宋体"/>
                <w:color w:val="auto"/>
                <w:highlight w:val="none"/>
              </w:rPr>
            </w:pPr>
          </w:p>
        </w:tc>
        <w:tc>
          <w:tcPr>
            <w:tcW w:w="640" w:type="pct"/>
            <w:vAlign w:val="center"/>
          </w:tcPr>
          <w:p w14:paraId="1D4267B6">
            <w:pPr>
              <w:adjustRightInd w:val="0"/>
              <w:snapToGrid w:val="0"/>
              <w:spacing w:before="60" w:line="276" w:lineRule="auto"/>
              <w:jc w:val="center"/>
              <w:rPr>
                <w:rFonts w:ascii="宋体" w:hAnsi="宋体"/>
                <w:color w:val="auto"/>
                <w:highlight w:val="none"/>
              </w:rPr>
            </w:pPr>
          </w:p>
        </w:tc>
        <w:tc>
          <w:tcPr>
            <w:tcW w:w="660" w:type="pct"/>
            <w:vAlign w:val="center"/>
          </w:tcPr>
          <w:p w14:paraId="38365AC2">
            <w:pPr>
              <w:adjustRightInd w:val="0"/>
              <w:snapToGrid w:val="0"/>
              <w:spacing w:before="60" w:line="276" w:lineRule="auto"/>
              <w:jc w:val="center"/>
              <w:rPr>
                <w:rFonts w:ascii="宋体" w:hAnsi="宋体"/>
                <w:color w:val="auto"/>
                <w:highlight w:val="none"/>
              </w:rPr>
            </w:pPr>
          </w:p>
        </w:tc>
        <w:tc>
          <w:tcPr>
            <w:tcW w:w="1828" w:type="pct"/>
            <w:vAlign w:val="center"/>
          </w:tcPr>
          <w:p w14:paraId="5B6A5AA9">
            <w:pPr>
              <w:adjustRightInd w:val="0"/>
              <w:snapToGrid w:val="0"/>
              <w:spacing w:before="60" w:line="276" w:lineRule="auto"/>
              <w:jc w:val="center"/>
              <w:rPr>
                <w:rFonts w:ascii="宋体" w:hAnsi="宋体"/>
                <w:color w:val="auto"/>
                <w:highlight w:val="none"/>
              </w:rPr>
            </w:pPr>
          </w:p>
        </w:tc>
      </w:tr>
      <w:tr w14:paraId="4EBB7795">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05ED2606">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shd w:val="clear" w:color="auto" w:fill="DBE5F1" w:themeFill="accent1" w:themeFillTint="33"/>
            <w:vAlign w:val="center"/>
          </w:tcPr>
          <w:p w14:paraId="75E08270">
            <w:pPr>
              <w:adjustRightInd w:val="0"/>
              <w:snapToGrid w:val="0"/>
              <w:spacing w:before="60" w:line="276" w:lineRule="auto"/>
              <w:jc w:val="center"/>
              <w:rPr>
                <w:rFonts w:ascii="宋体" w:hAnsi="宋体"/>
                <w:color w:val="auto"/>
                <w:highlight w:val="none"/>
              </w:rPr>
            </w:pPr>
          </w:p>
        </w:tc>
        <w:tc>
          <w:tcPr>
            <w:tcW w:w="560" w:type="pct"/>
            <w:shd w:val="clear" w:color="auto" w:fill="DBE5F1" w:themeFill="accent1" w:themeFillTint="33"/>
            <w:vAlign w:val="center"/>
          </w:tcPr>
          <w:p w14:paraId="39A708BE">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42841672">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7ECB6FB8">
            <w:pPr>
              <w:adjustRightInd w:val="0"/>
              <w:snapToGrid w:val="0"/>
              <w:spacing w:before="60" w:line="276" w:lineRule="auto"/>
              <w:jc w:val="center"/>
              <w:rPr>
                <w:rFonts w:ascii="宋体" w:hAnsi="宋体"/>
                <w:color w:val="auto"/>
                <w:highlight w:val="none"/>
              </w:rPr>
            </w:pPr>
          </w:p>
        </w:tc>
        <w:tc>
          <w:tcPr>
            <w:tcW w:w="640" w:type="pct"/>
            <w:shd w:val="clear" w:color="auto" w:fill="DBE5F1" w:themeFill="accent1" w:themeFillTint="33"/>
            <w:vAlign w:val="center"/>
          </w:tcPr>
          <w:p w14:paraId="64107F43">
            <w:pPr>
              <w:adjustRightInd w:val="0"/>
              <w:snapToGrid w:val="0"/>
              <w:spacing w:before="60" w:line="276" w:lineRule="auto"/>
              <w:jc w:val="center"/>
              <w:rPr>
                <w:rFonts w:ascii="宋体" w:hAnsi="宋体"/>
                <w:color w:val="auto"/>
                <w:highlight w:val="none"/>
              </w:rPr>
            </w:pPr>
          </w:p>
        </w:tc>
        <w:tc>
          <w:tcPr>
            <w:tcW w:w="660" w:type="pct"/>
            <w:shd w:val="clear" w:color="auto" w:fill="DBE5F1" w:themeFill="accent1" w:themeFillTint="33"/>
            <w:vAlign w:val="center"/>
          </w:tcPr>
          <w:p w14:paraId="1DD2EFD2">
            <w:pPr>
              <w:adjustRightInd w:val="0"/>
              <w:snapToGrid w:val="0"/>
              <w:spacing w:before="60" w:line="276" w:lineRule="auto"/>
              <w:jc w:val="center"/>
              <w:rPr>
                <w:rFonts w:ascii="宋体" w:hAnsi="宋体"/>
                <w:color w:val="auto"/>
                <w:highlight w:val="none"/>
              </w:rPr>
            </w:pPr>
          </w:p>
        </w:tc>
        <w:tc>
          <w:tcPr>
            <w:tcW w:w="1828" w:type="pct"/>
            <w:shd w:val="clear" w:color="auto" w:fill="DBE5F1" w:themeFill="accent1" w:themeFillTint="33"/>
            <w:vAlign w:val="center"/>
          </w:tcPr>
          <w:p w14:paraId="3ECFF0D6">
            <w:pPr>
              <w:adjustRightInd w:val="0"/>
              <w:snapToGrid w:val="0"/>
              <w:spacing w:before="60" w:line="276" w:lineRule="auto"/>
              <w:jc w:val="center"/>
              <w:rPr>
                <w:rFonts w:ascii="宋体" w:hAnsi="宋体"/>
                <w:color w:val="auto"/>
                <w:highlight w:val="none"/>
              </w:rPr>
            </w:pPr>
          </w:p>
        </w:tc>
      </w:tr>
      <w:tr w14:paraId="041FBC74">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126A5625">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vAlign w:val="center"/>
          </w:tcPr>
          <w:p w14:paraId="4C28CED7">
            <w:pPr>
              <w:adjustRightInd w:val="0"/>
              <w:snapToGrid w:val="0"/>
              <w:spacing w:before="60" w:line="276" w:lineRule="auto"/>
              <w:jc w:val="center"/>
              <w:rPr>
                <w:rFonts w:ascii="宋体" w:hAnsi="宋体"/>
                <w:color w:val="auto"/>
                <w:highlight w:val="none"/>
              </w:rPr>
            </w:pPr>
          </w:p>
        </w:tc>
        <w:tc>
          <w:tcPr>
            <w:tcW w:w="560" w:type="pct"/>
            <w:vAlign w:val="center"/>
          </w:tcPr>
          <w:p w14:paraId="446574DC">
            <w:pPr>
              <w:adjustRightInd w:val="0"/>
              <w:snapToGrid w:val="0"/>
              <w:spacing w:before="60" w:line="276" w:lineRule="auto"/>
              <w:jc w:val="center"/>
              <w:rPr>
                <w:rFonts w:ascii="宋体" w:hAnsi="宋体"/>
                <w:color w:val="auto"/>
                <w:highlight w:val="none"/>
              </w:rPr>
            </w:pPr>
          </w:p>
        </w:tc>
        <w:tc>
          <w:tcPr>
            <w:tcW w:w="245" w:type="pct"/>
            <w:vAlign w:val="center"/>
          </w:tcPr>
          <w:p w14:paraId="61AFD169">
            <w:pPr>
              <w:adjustRightInd w:val="0"/>
              <w:snapToGrid w:val="0"/>
              <w:spacing w:before="60" w:line="276" w:lineRule="auto"/>
              <w:jc w:val="center"/>
              <w:rPr>
                <w:rFonts w:ascii="宋体" w:hAnsi="宋体"/>
                <w:color w:val="auto"/>
                <w:highlight w:val="none"/>
              </w:rPr>
            </w:pPr>
          </w:p>
        </w:tc>
        <w:tc>
          <w:tcPr>
            <w:tcW w:w="245" w:type="pct"/>
            <w:vAlign w:val="center"/>
          </w:tcPr>
          <w:p w14:paraId="7DB39798">
            <w:pPr>
              <w:adjustRightInd w:val="0"/>
              <w:snapToGrid w:val="0"/>
              <w:spacing w:before="60" w:line="276" w:lineRule="auto"/>
              <w:jc w:val="center"/>
              <w:rPr>
                <w:rFonts w:ascii="宋体" w:hAnsi="宋体"/>
                <w:color w:val="auto"/>
                <w:highlight w:val="none"/>
              </w:rPr>
            </w:pPr>
          </w:p>
        </w:tc>
        <w:tc>
          <w:tcPr>
            <w:tcW w:w="640" w:type="pct"/>
            <w:vAlign w:val="center"/>
          </w:tcPr>
          <w:p w14:paraId="08C305E3">
            <w:pPr>
              <w:adjustRightInd w:val="0"/>
              <w:snapToGrid w:val="0"/>
              <w:spacing w:before="60" w:line="276" w:lineRule="auto"/>
              <w:jc w:val="center"/>
              <w:rPr>
                <w:rFonts w:ascii="宋体" w:hAnsi="宋体"/>
                <w:color w:val="auto"/>
                <w:highlight w:val="none"/>
              </w:rPr>
            </w:pPr>
          </w:p>
        </w:tc>
        <w:tc>
          <w:tcPr>
            <w:tcW w:w="660" w:type="pct"/>
            <w:vAlign w:val="center"/>
          </w:tcPr>
          <w:p w14:paraId="4AD6984E">
            <w:pPr>
              <w:adjustRightInd w:val="0"/>
              <w:snapToGrid w:val="0"/>
              <w:spacing w:before="60" w:line="276" w:lineRule="auto"/>
              <w:jc w:val="center"/>
              <w:rPr>
                <w:rFonts w:ascii="宋体" w:hAnsi="宋体"/>
                <w:color w:val="auto"/>
                <w:highlight w:val="none"/>
              </w:rPr>
            </w:pPr>
          </w:p>
        </w:tc>
        <w:tc>
          <w:tcPr>
            <w:tcW w:w="1828" w:type="pct"/>
            <w:vAlign w:val="center"/>
          </w:tcPr>
          <w:p w14:paraId="55226302">
            <w:pPr>
              <w:adjustRightInd w:val="0"/>
              <w:snapToGrid w:val="0"/>
              <w:spacing w:before="60" w:line="276" w:lineRule="auto"/>
              <w:jc w:val="center"/>
              <w:rPr>
                <w:rFonts w:ascii="宋体" w:hAnsi="宋体"/>
                <w:color w:val="auto"/>
                <w:highlight w:val="none"/>
              </w:rPr>
            </w:pPr>
          </w:p>
        </w:tc>
      </w:tr>
      <w:tr w14:paraId="2DD83EB5">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07280F03">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shd w:val="clear" w:color="auto" w:fill="DBE5F1" w:themeFill="accent1" w:themeFillTint="33"/>
            <w:vAlign w:val="center"/>
          </w:tcPr>
          <w:p w14:paraId="12BA446C">
            <w:pPr>
              <w:adjustRightInd w:val="0"/>
              <w:snapToGrid w:val="0"/>
              <w:spacing w:before="60" w:line="276" w:lineRule="auto"/>
              <w:jc w:val="center"/>
              <w:rPr>
                <w:rFonts w:ascii="宋体" w:hAnsi="宋体"/>
                <w:color w:val="auto"/>
                <w:highlight w:val="none"/>
              </w:rPr>
            </w:pPr>
          </w:p>
        </w:tc>
        <w:tc>
          <w:tcPr>
            <w:tcW w:w="560" w:type="pct"/>
            <w:shd w:val="clear" w:color="auto" w:fill="DBE5F1" w:themeFill="accent1" w:themeFillTint="33"/>
            <w:vAlign w:val="center"/>
          </w:tcPr>
          <w:p w14:paraId="3F3186C3">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5AE98A6D">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330B3694">
            <w:pPr>
              <w:adjustRightInd w:val="0"/>
              <w:snapToGrid w:val="0"/>
              <w:spacing w:before="60" w:line="276" w:lineRule="auto"/>
              <w:jc w:val="center"/>
              <w:rPr>
                <w:rFonts w:ascii="宋体" w:hAnsi="宋体"/>
                <w:color w:val="auto"/>
                <w:highlight w:val="none"/>
              </w:rPr>
            </w:pPr>
          </w:p>
        </w:tc>
        <w:tc>
          <w:tcPr>
            <w:tcW w:w="640" w:type="pct"/>
            <w:shd w:val="clear" w:color="auto" w:fill="DBE5F1" w:themeFill="accent1" w:themeFillTint="33"/>
            <w:vAlign w:val="center"/>
          </w:tcPr>
          <w:p w14:paraId="1064262C">
            <w:pPr>
              <w:adjustRightInd w:val="0"/>
              <w:snapToGrid w:val="0"/>
              <w:spacing w:before="60" w:line="276" w:lineRule="auto"/>
              <w:jc w:val="center"/>
              <w:rPr>
                <w:rFonts w:ascii="宋体" w:hAnsi="宋体"/>
                <w:color w:val="auto"/>
                <w:highlight w:val="none"/>
              </w:rPr>
            </w:pPr>
          </w:p>
        </w:tc>
        <w:tc>
          <w:tcPr>
            <w:tcW w:w="660" w:type="pct"/>
            <w:shd w:val="clear" w:color="auto" w:fill="DBE5F1" w:themeFill="accent1" w:themeFillTint="33"/>
            <w:vAlign w:val="center"/>
          </w:tcPr>
          <w:p w14:paraId="4E113C48">
            <w:pPr>
              <w:adjustRightInd w:val="0"/>
              <w:snapToGrid w:val="0"/>
              <w:spacing w:before="60" w:line="276" w:lineRule="auto"/>
              <w:jc w:val="center"/>
              <w:rPr>
                <w:rFonts w:ascii="宋体" w:hAnsi="宋体"/>
                <w:color w:val="auto"/>
                <w:highlight w:val="none"/>
              </w:rPr>
            </w:pPr>
          </w:p>
        </w:tc>
        <w:tc>
          <w:tcPr>
            <w:tcW w:w="1828" w:type="pct"/>
            <w:shd w:val="clear" w:color="auto" w:fill="DBE5F1" w:themeFill="accent1" w:themeFillTint="33"/>
            <w:vAlign w:val="center"/>
          </w:tcPr>
          <w:p w14:paraId="001047F4">
            <w:pPr>
              <w:adjustRightInd w:val="0"/>
              <w:snapToGrid w:val="0"/>
              <w:spacing w:before="60" w:line="276" w:lineRule="auto"/>
              <w:jc w:val="center"/>
              <w:rPr>
                <w:rFonts w:ascii="宋体" w:hAnsi="宋体"/>
                <w:color w:val="auto"/>
                <w:highlight w:val="none"/>
              </w:rPr>
            </w:pPr>
          </w:p>
        </w:tc>
      </w:tr>
      <w:tr w14:paraId="5ACB6024">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1DBB1920">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vAlign w:val="center"/>
          </w:tcPr>
          <w:p w14:paraId="43C18D98">
            <w:pPr>
              <w:adjustRightInd w:val="0"/>
              <w:snapToGrid w:val="0"/>
              <w:spacing w:before="60" w:line="276" w:lineRule="auto"/>
              <w:jc w:val="center"/>
              <w:rPr>
                <w:rFonts w:ascii="宋体" w:hAnsi="宋体"/>
                <w:color w:val="auto"/>
                <w:highlight w:val="none"/>
              </w:rPr>
            </w:pPr>
          </w:p>
        </w:tc>
        <w:tc>
          <w:tcPr>
            <w:tcW w:w="560" w:type="pct"/>
            <w:vAlign w:val="center"/>
          </w:tcPr>
          <w:p w14:paraId="1612AFFC">
            <w:pPr>
              <w:adjustRightInd w:val="0"/>
              <w:snapToGrid w:val="0"/>
              <w:spacing w:before="60" w:line="276" w:lineRule="auto"/>
              <w:jc w:val="center"/>
              <w:rPr>
                <w:rFonts w:ascii="宋体" w:hAnsi="宋体"/>
                <w:color w:val="auto"/>
                <w:highlight w:val="none"/>
              </w:rPr>
            </w:pPr>
          </w:p>
        </w:tc>
        <w:tc>
          <w:tcPr>
            <w:tcW w:w="245" w:type="pct"/>
            <w:vAlign w:val="center"/>
          </w:tcPr>
          <w:p w14:paraId="1E8073FD">
            <w:pPr>
              <w:adjustRightInd w:val="0"/>
              <w:snapToGrid w:val="0"/>
              <w:spacing w:before="60" w:line="276" w:lineRule="auto"/>
              <w:jc w:val="center"/>
              <w:rPr>
                <w:rFonts w:ascii="宋体" w:hAnsi="宋体"/>
                <w:color w:val="auto"/>
                <w:highlight w:val="none"/>
              </w:rPr>
            </w:pPr>
          </w:p>
        </w:tc>
        <w:tc>
          <w:tcPr>
            <w:tcW w:w="245" w:type="pct"/>
            <w:vAlign w:val="center"/>
          </w:tcPr>
          <w:p w14:paraId="5B55E239">
            <w:pPr>
              <w:adjustRightInd w:val="0"/>
              <w:snapToGrid w:val="0"/>
              <w:spacing w:before="60" w:line="276" w:lineRule="auto"/>
              <w:jc w:val="center"/>
              <w:rPr>
                <w:rFonts w:ascii="宋体" w:hAnsi="宋体"/>
                <w:color w:val="auto"/>
                <w:highlight w:val="none"/>
              </w:rPr>
            </w:pPr>
          </w:p>
        </w:tc>
        <w:tc>
          <w:tcPr>
            <w:tcW w:w="640" w:type="pct"/>
            <w:vAlign w:val="center"/>
          </w:tcPr>
          <w:p w14:paraId="56EDDA12">
            <w:pPr>
              <w:adjustRightInd w:val="0"/>
              <w:snapToGrid w:val="0"/>
              <w:spacing w:before="60" w:line="276" w:lineRule="auto"/>
              <w:jc w:val="center"/>
              <w:rPr>
                <w:rFonts w:ascii="宋体" w:hAnsi="宋体"/>
                <w:color w:val="auto"/>
                <w:highlight w:val="none"/>
              </w:rPr>
            </w:pPr>
          </w:p>
        </w:tc>
        <w:tc>
          <w:tcPr>
            <w:tcW w:w="660" w:type="pct"/>
            <w:vAlign w:val="center"/>
          </w:tcPr>
          <w:p w14:paraId="5EE18045">
            <w:pPr>
              <w:adjustRightInd w:val="0"/>
              <w:snapToGrid w:val="0"/>
              <w:spacing w:before="60" w:line="276" w:lineRule="auto"/>
              <w:jc w:val="center"/>
              <w:rPr>
                <w:rFonts w:ascii="宋体" w:hAnsi="宋体"/>
                <w:color w:val="auto"/>
                <w:highlight w:val="none"/>
              </w:rPr>
            </w:pPr>
          </w:p>
        </w:tc>
        <w:tc>
          <w:tcPr>
            <w:tcW w:w="1828" w:type="pct"/>
            <w:vAlign w:val="center"/>
          </w:tcPr>
          <w:p w14:paraId="78F3CC4F">
            <w:pPr>
              <w:adjustRightInd w:val="0"/>
              <w:snapToGrid w:val="0"/>
              <w:spacing w:before="60" w:line="276" w:lineRule="auto"/>
              <w:jc w:val="center"/>
              <w:rPr>
                <w:rFonts w:ascii="宋体" w:hAnsi="宋体"/>
                <w:color w:val="auto"/>
                <w:highlight w:val="none"/>
              </w:rPr>
            </w:pPr>
          </w:p>
        </w:tc>
      </w:tr>
      <w:tr w14:paraId="42FA5C38">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0EFD42B2">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shd w:val="clear" w:color="auto" w:fill="DBE5F1" w:themeFill="accent1" w:themeFillTint="33"/>
            <w:vAlign w:val="center"/>
          </w:tcPr>
          <w:p w14:paraId="76DE8CF7">
            <w:pPr>
              <w:adjustRightInd w:val="0"/>
              <w:snapToGrid w:val="0"/>
              <w:spacing w:before="60" w:line="276" w:lineRule="auto"/>
              <w:jc w:val="center"/>
              <w:rPr>
                <w:rFonts w:ascii="宋体" w:hAnsi="宋体"/>
                <w:color w:val="auto"/>
                <w:highlight w:val="none"/>
              </w:rPr>
            </w:pPr>
          </w:p>
        </w:tc>
        <w:tc>
          <w:tcPr>
            <w:tcW w:w="560" w:type="pct"/>
            <w:shd w:val="clear" w:color="auto" w:fill="DBE5F1" w:themeFill="accent1" w:themeFillTint="33"/>
            <w:vAlign w:val="center"/>
          </w:tcPr>
          <w:p w14:paraId="03110BBA">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7FE436FD">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35AA1BC2">
            <w:pPr>
              <w:adjustRightInd w:val="0"/>
              <w:snapToGrid w:val="0"/>
              <w:spacing w:before="60" w:line="276" w:lineRule="auto"/>
              <w:jc w:val="center"/>
              <w:rPr>
                <w:rFonts w:ascii="宋体" w:hAnsi="宋体"/>
                <w:color w:val="auto"/>
                <w:highlight w:val="none"/>
              </w:rPr>
            </w:pPr>
          </w:p>
        </w:tc>
        <w:tc>
          <w:tcPr>
            <w:tcW w:w="640" w:type="pct"/>
            <w:shd w:val="clear" w:color="auto" w:fill="DBE5F1" w:themeFill="accent1" w:themeFillTint="33"/>
            <w:vAlign w:val="center"/>
          </w:tcPr>
          <w:p w14:paraId="529DFA11">
            <w:pPr>
              <w:adjustRightInd w:val="0"/>
              <w:snapToGrid w:val="0"/>
              <w:spacing w:before="60" w:line="276" w:lineRule="auto"/>
              <w:jc w:val="center"/>
              <w:rPr>
                <w:rFonts w:ascii="宋体" w:hAnsi="宋体"/>
                <w:color w:val="auto"/>
                <w:highlight w:val="none"/>
              </w:rPr>
            </w:pPr>
          </w:p>
        </w:tc>
        <w:tc>
          <w:tcPr>
            <w:tcW w:w="660" w:type="pct"/>
            <w:shd w:val="clear" w:color="auto" w:fill="DBE5F1" w:themeFill="accent1" w:themeFillTint="33"/>
            <w:vAlign w:val="center"/>
          </w:tcPr>
          <w:p w14:paraId="59CCD644">
            <w:pPr>
              <w:adjustRightInd w:val="0"/>
              <w:snapToGrid w:val="0"/>
              <w:spacing w:before="60" w:line="276" w:lineRule="auto"/>
              <w:jc w:val="center"/>
              <w:rPr>
                <w:rFonts w:ascii="宋体" w:hAnsi="宋体"/>
                <w:color w:val="auto"/>
                <w:highlight w:val="none"/>
              </w:rPr>
            </w:pPr>
          </w:p>
        </w:tc>
        <w:tc>
          <w:tcPr>
            <w:tcW w:w="1828" w:type="pct"/>
            <w:shd w:val="clear" w:color="auto" w:fill="DBE5F1" w:themeFill="accent1" w:themeFillTint="33"/>
            <w:vAlign w:val="center"/>
          </w:tcPr>
          <w:p w14:paraId="2934C68F">
            <w:pPr>
              <w:adjustRightInd w:val="0"/>
              <w:snapToGrid w:val="0"/>
              <w:spacing w:before="60" w:line="276" w:lineRule="auto"/>
              <w:jc w:val="center"/>
              <w:rPr>
                <w:rFonts w:ascii="宋体" w:hAnsi="宋体"/>
                <w:color w:val="auto"/>
                <w:highlight w:val="none"/>
              </w:rPr>
            </w:pPr>
          </w:p>
        </w:tc>
      </w:tr>
      <w:tr w14:paraId="49C36ABE">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2D5F6C89">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vAlign w:val="center"/>
          </w:tcPr>
          <w:p w14:paraId="0731B257">
            <w:pPr>
              <w:adjustRightInd w:val="0"/>
              <w:snapToGrid w:val="0"/>
              <w:spacing w:before="60" w:line="276" w:lineRule="auto"/>
              <w:jc w:val="center"/>
              <w:rPr>
                <w:rFonts w:ascii="宋体" w:hAnsi="宋体"/>
                <w:color w:val="auto"/>
                <w:highlight w:val="none"/>
              </w:rPr>
            </w:pPr>
          </w:p>
        </w:tc>
        <w:tc>
          <w:tcPr>
            <w:tcW w:w="560" w:type="pct"/>
            <w:vAlign w:val="center"/>
          </w:tcPr>
          <w:p w14:paraId="494A67B5">
            <w:pPr>
              <w:adjustRightInd w:val="0"/>
              <w:snapToGrid w:val="0"/>
              <w:spacing w:before="60" w:line="276" w:lineRule="auto"/>
              <w:jc w:val="center"/>
              <w:rPr>
                <w:rFonts w:ascii="宋体" w:hAnsi="宋体"/>
                <w:color w:val="auto"/>
                <w:highlight w:val="none"/>
              </w:rPr>
            </w:pPr>
          </w:p>
        </w:tc>
        <w:tc>
          <w:tcPr>
            <w:tcW w:w="245" w:type="pct"/>
            <w:vAlign w:val="center"/>
          </w:tcPr>
          <w:p w14:paraId="420A0A58">
            <w:pPr>
              <w:adjustRightInd w:val="0"/>
              <w:snapToGrid w:val="0"/>
              <w:spacing w:before="60" w:line="276" w:lineRule="auto"/>
              <w:jc w:val="center"/>
              <w:rPr>
                <w:rFonts w:ascii="宋体" w:hAnsi="宋体"/>
                <w:color w:val="auto"/>
                <w:highlight w:val="none"/>
              </w:rPr>
            </w:pPr>
          </w:p>
        </w:tc>
        <w:tc>
          <w:tcPr>
            <w:tcW w:w="245" w:type="pct"/>
            <w:vAlign w:val="center"/>
          </w:tcPr>
          <w:p w14:paraId="7E2E0C6B">
            <w:pPr>
              <w:adjustRightInd w:val="0"/>
              <w:snapToGrid w:val="0"/>
              <w:spacing w:before="60" w:line="276" w:lineRule="auto"/>
              <w:jc w:val="center"/>
              <w:rPr>
                <w:rFonts w:ascii="宋体" w:hAnsi="宋体"/>
                <w:color w:val="auto"/>
                <w:highlight w:val="none"/>
              </w:rPr>
            </w:pPr>
          </w:p>
        </w:tc>
        <w:tc>
          <w:tcPr>
            <w:tcW w:w="640" w:type="pct"/>
            <w:vAlign w:val="center"/>
          </w:tcPr>
          <w:p w14:paraId="3D20DB53">
            <w:pPr>
              <w:adjustRightInd w:val="0"/>
              <w:snapToGrid w:val="0"/>
              <w:spacing w:before="60" w:line="276" w:lineRule="auto"/>
              <w:jc w:val="center"/>
              <w:rPr>
                <w:rFonts w:ascii="宋体" w:hAnsi="宋体"/>
                <w:color w:val="auto"/>
                <w:highlight w:val="none"/>
              </w:rPr>
            </w:pPr>
          </w:p>
        </w:tc>
        <w:tc>
          <w:tcPr>
            <w:tcW w:w="660" w:type="pct"/>
            <w:vAlign w:val="center"/>
          </w:tcPr>
          <w:p w14:paraId="212DC15E">
            <w:pPr>
              <w:adjustRightInd w:val="0"/>
              <w:snapToGrid w:val="0"/>
              <w:spacing w:before="60" w:line="276" w:lineRule="auto"/>
              <w:jc w:val="center"/>
              <w:rPr>
                <w:rFonts w:ascii="宋体" w:hAnsi="宋体"/>
                <w:color w:val="auto"/>
                <w:highlight w:val="none"/>
              </w:rPr>
            </w:pPr>
          </w:p>
        </w:tc>
        <w:tc>
          <w:tcPr>
            <w:tcW w:w="1828" w:type="pct"/>
            <w:vAlign w:val="center"/>
          </w:tcPr>
          <w:p w14:paraId="2DF0FF51">
            <w:pPr>
              <w:adjustRightInd w:val="0"/>
              <w:snapToGrid w:val="0"/>
              <w:spacing w:before="60" w:line="276" w:lineRule="auto"/>
              <w:jc w:val="center"/>
              <w:rPr>
                <w:rFonts w:ascii="宋体" w:hAnsi="宋体"/>
                <w:color w:val="auto"/>
                <w:highlight w:val="none"/>
              </w:rPr>
            </w:pPr>
          </w:p>
        </w:tc>
      </w:tr>
      <w:tr w14:paraId="65AA1775">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42D115AB">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shd w:val="clear" w:color="auto" w:fill="DBE5F1" w:themeFill="accent1" w:themeFillTint="33"/>
            <w:vAlign w:val="center"/>
          </w:tcPr>
          <w:p w14:paraId="39860D1E">
            <w:pPr>
              <w:adjustRightInd w:val="0"/>
              <w:snapToGrid w:val="0"/>
              <w:spacing w:before="60" w:line="276" w:lineRule="auto"/>
              <w:jc w:val="center"/>
              <w:rPr>
                <w:rFonts w:ascii="宋体" w:hAnsi="宋体"/>
                <w:color w:val="auto"/>
                <w:highlight w:val="none"/>
              </w:rPr>
            </w:pPr>
          </w:p>
        </w:tc>
        <w:tc>
          <w:tcPr>
            <w:tcW w:w="560" w:type="pct"/>
            <w:shd w:val="clear" w:color="auto" w:fill="DBE5F1" w:themeFill="accent1" w:themeFillTint="33"/>
            <w:vAlign w:val="center"/>
          </w:tcPr>
          <w:p w14:paraId="3B92BFB0">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1E4BB4C8">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20DBACF2">
            <w:pPr>
              <w:adjustRightInd w:val="0"/>
              <w:snapToGrid w:val="0"/>
              <w:spacing w:before="60" w:line="276" w:lineRule="auto"/>
              <w:jc w:val="center"/>
              <w:rPr>
                <w:rFonts w:ascii="宋体" w:hAnsi="宋体"/>
                <w:color w:val="auto"/>
                <w:highlight w:val="none"/>
              </w:rPr>
            </w:pPr>
          </w:p>
        </w:tc>
        <w:tc>
          <w:tcPr>
            <w:tcW w:w="640" w:type="pct"/>
            <w:shd w:val="clear" w:color="auto" w:fill="DBE5F1" w:themeFill="accent1" w:themeFillTint="33"/>
            <w:vAlign w:val="center"/>
          </w:tcPr>
          <w:p w14:paraId="59495BD2">
            <w:pPr>
              <w:adjustRightInd w:val="0"/>
              <w:snapToGrid w:val="0"/>
              <w:spacing w:before="60" w:line="276" w:lineRule="auto"/>
              <w:jc w:val="center"/>
              <w:rPr>
                <w:rFonts w:ascii="宋体" w:hAnsi="宋体"/>
                <w:color w:val="auto"/>
                <w:highlight w:val="none"/>
              </w:rPr>
            </w:pPr>
          </w:p>
        </w:tc>
        <w:tc>
          <w:tcPr>
            <w:tcW w:w="660" w:type="pct"/>
            <w:shd w:val="clear" w:color="auto" w:fill="DBE5F1" w:themeFill="accent1" w:themeFillTint="33"/>
            <w:vAlign w:val="center"/>
          </w:tcPr>
          <w:p w14:paraId="7F423AFE">
            <w:pPr>
              <w:adjustRightInd w:val="0"/>
              <w:snapToGrid w:val="0"/>
              <w:spacing w:before="60" w:line="276" w:lineRule="auto"/>
              <w:jc w:val="center"/>
              <w:rPr>
                <w:rFonts w:ascii="宋体" w:hAnsi="宋体"/>
                <w:color w:val="auto"/>
                <w:highlight w:val="none"/>
              </w:rPr>
            </w:pPr>
          </w:p>
        </w:tc>
        <w:tc>
          <w:tcPr>
            <w:tcW w:w="1828" w:type="pct"/>
            <w:shd w:val="clear" w:color="auto" w:fill="DBE5F1" w:themeFill="accent1" w:themeFillTint="33"/>
            <w:vAlign w:val="center"/>
          </w:tcPr>
          <w:p w14:paraId="2297C6DA">
            <w:pPr>
              <w:adjustRightInd w:val="0"/>
              <w:snapToGrid w:val="0"/>
              <w:spacing w:before="60" w:line="276" w:lineRule="auto"/>
              <w:jc w:val="center"/>
              <w:rPr>
                <w:rFonts w:ascii="宋体" w:hAnsi="宋体"/>
                <w:color w:val="auto"/>
                <w:highlight w:val="none"/>
              </w:rPr>
            </w:pPr>
          </w:p>
        </w:tc>
      </w:tr>
      <w:tr w14:paraId="07B5CFE2">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4C4279D1">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vAlign w:val="center"/>
          </w:tcPr>
          <w:p w14:paraId="15EFCDA7">
            <w:pPr>
              <w:adjustRightInd w:val="0"/>
              <w:snapToGrid w:val="0"/>
              <w:spacing w:before="60" w:line="276" w:lineRule="auto"/>
              <w:jc w:val="center"/>
              <w:rPr>
                <w:rFonts w:ascii="宋体" w:hAnsi="宋体"/>
                <w:color w:val="auto"/>
                <w:highlight w:val="none"/>
              </w:rPr>
            </w:pPr>
          </w:p>
        </w:tc>
        <w:tc>
          <w:tcPr>
            <w:tcW w:w="560" w:type="pct"/>
            <w:vAlign w:val="center"/>
          </w:tcPr>
          <w:p w14:paraId="7DC7900D">
            <w:pPr>
              <w:adjustRightInd w:val="0"/>
              <w:snapToGrid w:val="0"/>
              <w:spacing w:before="60" w:line="276" w:lineRule="auto"/>
              <w:jc w:val="center"/>
              <w:rPr>
                <w:rFonts w:ascii="宋体" w:hAnsi="宋体"/>
                <w:color w:val="auto"/>
                <w:highlight w:val="none"/>
              </w:rPr>
            </w:pPr>
          </w:p>
        </w:tc>
        <w:tc>
          <w:tcPr>
            <w:tcW w:w="245" w:type="pct"/>
            <w:vAlign w:val="center"/>
          </w:tcPr>
          <w:p w14:paraId="5D358BB4">
            <w:pPr>
              <w:adjustRightInd w:val="0"/>
              <w:snapToGrid w:val="0"/>
              <w:spacing w:before="60" w:line="276" w:lineRule="auto"/>
              <w:jc w:val="center"/>
              <w:rPr>
                <w:rFonts w:ascii="宋体" w:hAnsi="宋体"/>
                <w:color w:val="auto"/>
                <w:highlight w:val="none"/>
              </w:rPr>
            </w:pPr>
          </w:p>
        </w:tc>
        <w:tc>
          <w:tcPr>
            <w:tcW w:w="245" w:type="pct"/>
            <w:vAlign w:val="center"/>
          </w:tcPr>
          <w:p w14:paraId="71768971">
            <w:pPr>
              <w:adjustRightInd w:val="0"/>
              <w:snapToGrid w:val="0"/>
              <w:spacing w:before="60" w:line="276" w:lineRule="auto"/>
              <w:jc w:val="center"/>
              <w:rPr>
                <w:rFonts w:ascii="宋体" w:hAnsi="宋体"/>
                <w:color w:val="auto"/>
                <w:highlight w:val="none"/>
              </w:rPr>
            </w:pPr>
          </w:p>
        </w:tc>
        <w:tc>
          <w:tcPr>
            <w:tcW w:w="640" w:type="pct"/>
            <w:vAlign w:val="center"/>
          </w:tcPr>
          <w:p w14:paraId="72207D3F">
            <w:pPr>
              <w:adjustRightInd w:val="0"/>
              <w:snapToGrid w:val="0"/>
              <w:spacing w:before="60" w:line="276" w:lineRule="auto"/>
              <w:jc w:val="center"/>
              <w:rPr>
                <w:rFonts w:ascii="宋体" w:hAnsi="宋体"/>
                <w:color w:val="auto"/>
                <w:highlight w:val="none"/>
              </w:rPr>
            </w:pPr>
          </w:p>
        </w:tc>
        <w:tc>
          <w:tcPr>
            <w:tcW w:w="660" w:type="pct"/>
            <w:vAlign w:val="center"/>
          </w:tcPr>
          <w:p w14:paraId="0BADD2E5">
            <w:pPr>
              <w:adjustRightInd w:val="0"/>
              <w:snapToGrid w:val="0"/>
              <w:spacing w:before="60" w:line="276" w:lineRule="auto"/>
              <w:jc w:val="center"/>
              <w:rPr>
                <w:rFonts w:ascii="宋体" w:hAnsi="宋体"/>
                <w:color w:val="auto"/>
                <w:highlight w:val="none"/>
              </w:rPr>
            </w:pPr>
          </w:p>
        </w:tc>
        <w:tc>
          <w:tcPr>
            <w:tcW w:w="1828" w:type="pct"/>
            <w:vAlign w:val="center"/>
          </w:tcPr>
          <w:p w14:paraId="1C1865EF">
            <w:pPr>
              <w:adjustRightInd w:val="0"/>
              <w:snapToGrid w:val="0"/>
              <w:spacing w:before="60" w:line="276" w:lineRule="auto"/>
              <w:jc w:val="center"/>
              <w:rPr>
                <w:rFonts w:ascii="宋体" w:hAnsi="宋体"/>
                <w:color w:val="auto"/>
                <w:highlight w:val="none"/>
              </w:rPr>
            </w:pPr>
          </w:p>
        </w:tc>
      </w:tr>
      <w:tr w14:paraId="5EC510B7">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6F0117AC">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shd w:val="clear" w:color="auto" w:fill="DBE5F1" w:themeFill="accent1" w:themeFillTint="33"/>
            <w:vAlign w:val="center"/>
          </w:tcPr>
          <w:p w14:paraId="51F835DD">
            <w:pPr>
              <w:adjustRightInd w:val="0"/>
              <w:snapToGrid w:val="0"/>
              <w:spacing w:before="60" w:line="276" w:lineRule="auto"/>
              <w:jc w:val="center"/>
              <w:rPr>
                <w:rFonts w:ascii="宋体" w:hAnsi="宋体"/>
                <w:color w:val="auto"/>
                <w:highlight w:val="none"/>
              </w:rPr>
            </w:pPr>
          </w:p>
        </w:tc>
        <w:tc>
          <w:tcPr>
            <w:tcW w:w="560" w:type="pct"/>
            <w:shd w:val="clear" w:color="auto" w:fill="DBE5F1" w:themeFill="accent1" w:themeFillTint="33"/>
            <w:vAlign w:val="center"/>
          </w:tcPr>
          <w:p w14:paraId="6703E1E1">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1E29EDD7">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6F66ABA1">
            <w:pPr>
              <w:adjustRightInd w:val="0"/>
              <w:snapToGrid w:val="0"/>
              <w:spacing w:before="60" w:line="276" w:lineRule="auto"/>
              <w:jc w:val="center"/>
              <w:rPr>
                <w:rFonts w:ascii="宋体" w:hAnsi="宋体"/>
                <w:color w:val="auto"/>
                <w:highlight w:val="none"/>
              </w:rPr>
            </w:pPr>
          </w:p>
        </w:tc>
        <w:tc>
          <w:tcPr>
            <w:tcW w:w="640" w:type="pct"/>
            <w:shd w:val="clear" w:color="auto" w:fill="DBE5F1" w:themeFill="accent1" w:themeFillTint="33"/>
            <w:vAlign w:val="center"/>
          </w:tcPr>
          <w:p w14:paraId="1D12AAAA">
            <w:pPr>
              <w:adjustRightInd w:val="0"/>
              <w:snapToGrid w:val="0"/>
              <w:spacing w:before="60" w:line="276" w:lineRule="auto"/>
              <w:jc w:val="center"/>
              <w:rPr>
                <w:rFonts w:ascii="宋体" w:hAnsi="宋体"/>
                <w:color w:val="auto"/>
                <w:highlight w:val="none"/>
              </w:rPr>
            </w:pPr>
          </w:p>
        </w:tc>
        <w:tc>
          <w:tcPr>
            <w:tcW w:w="660" w:type="pct"/>
            <w:shd w:val="clear" w:color="auto" w:fill="DBE5F1" w:themeFill="accent1" w:themeFillTint="33"/>
            <w:vAlign w:val="center"/>
          </w:tcPr>
          <w:p w14:paraId="2BC2C891">
            <w:pPr>
              <w:adjustRightInd w:val="0"/>
              <w:snapToGrid w:val="0"/>
              <w:spacing w:before="60" w:line="276" w:lineRule="auto"/>
              <w:jc w:val="center"/>
              <w:rPr>
                <w:rFonts w:ascii="宋体" w:hAnsi="宋体"/>
                <w:color w:val="auto"/>
                <w:highlight w:val="none"/>
              </w:rPr>
            </w:pPr>
          </w:p>
        </w:tc>
        <w:tc>
          <w:tcPr>
            <w:tcW w:w="1828" w:type="pct"/>
            <w:shd w:val="clear" w:color="auto" w:fill="DBE5F1" w:themeFill="accent1" w:themeFillTint="33"/>
            <w:vAlign w:val="center"/>
          </w:tcPr>
          <w:p w14:paraId="1A6DF984">
            <w:pPr>
              <w:adjustRightInd w:val="0"/>
              <w:snapToGrid w:val="0"/>
              <w:spacing w:before="60" w:line="276" w:lineRule="auto"/>
              <w:jc w:val="center"/>
              <w:rPr>
                <w:rFonts w:ascii="宋体" w:hAnsi="宋体"/>
                <w:color w:val="auto"/>
                <w:highlight w:val="none"/>
              </w:rPr>
            </w:pPr>
          </w:p>
        </w:tc>
      </w:tr>
      <w:tr w14:paraId="0D17A6AA">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039D6689">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vAlign w:val="center"/>
          </w:tcPr>
          <w:p w14:paraId="6B123974">
            <w:pPr>
              <w:adjustRightInd w:val="0"/>
              <w:snapToGrid w:val="0"/>
              <w:spacing w:before="60" w:line="276" w:lineRule="auto"/>
              <w:jc w:val="center"/>
              <w:rPr>
                <w:rFonts w:ascii="宋体" w:hAnsi="宋体"/>
                <w:color w:val="auto"/>
                <w:highlight w:val="none"/>
              </w:rPr>
            </w:pPr>
          </w:p>
        </w:tc>
        <w:tc>
          <w:tcPr>
            <w:tcW w:w="560" w:type="pct"/>
            <w:vAlign w:val="center"/>
          </w:tcPr>
          <w:p w14:paraId="6B99509C">
            <w:pPr>
              <w:adjustRightInd w:val="0"/>
              <w:snapToGrid w:val="0"/>
              <w:spacing w:before="60" w:line="276" w:lineRule="auto"/>
              <w:jc w:val="center"/>
              <w:rPr>
                <w:rFonts w:ascii="宋体" w:hAnsi="宋体"/>
                <w:color w:val="auto"/>
                <w:highlight w:val="none"/>
              </w:rPr>
            </w:pPr>
          </w:p>
        </w:tc>
        <w:tc>
          <w:tcPr>
            <w:tcW w:w="245" w:type="pct"/>
            <w:vAlign w:val="center"/>
          </w:tcPr>
          <w:p w14:paraId="2B0E28FF">
            <w:pPr>
              <w:adjustRightInd w:val="0"/>
              <w:snapToGrid w:val="0"/>
              <w:spacing w:before="60" w:line="276" w:lineRule="auto"/>
              <w:jc w:val="center"/>
              <w:rPr>
                <w:rFonts w:ascii="宋体" w:hAnsi="宋体"/>
                <w:color w:val="auto"/>
                <w:highlight w:val="none"/>
              </w:rPr>
            </w:pPr>
          </w:p>
        </w:tc>
        <w:tc>
          <w:tcPr>
            <w:tcW w:w="245" w:type="pct"/>
            <w:vAlign w:val="center"/>
          </w:tcPr>
          <w:p w14:paraId="358D3A2D">
            <w:pPr>
              <w:adjustRightInd w:val="0"/>
              <w:snapToGrid w:val="0"/>
              <w:spacing w:before="60" w:line="276" w:lineRule="auto"/>
              <w:jc w:val="center"/>
              <w:rPr>
                <w:rFonts w:ascii="宋体" w:hAnsi="宋体"/>
                <w:color w:val="auto"/>
                <w:highlight w:val="none"/>
              </w:rPr>
            </w:pPr>
          </w:p>
        </w:tc>
        <w:tc>
          <w:tcPr>
            <w:tcW w:w="640" w:type="pct"/>
            <w:vAlign w:val="center"/>
          </w:tcPr>
          <w:p w14:paraId="1786A011">
            <w:pPr>
              <w:adjustRightInd w:val="0"/>
              <w:snapToGrid w:val="0"/>
              <w:spacing w:before="60" w:line="276" w:lineRule="auto"/>
              <w:jc w:val="center"/>
              <w:rPr>
                <w:rFonts w:ascii="宋体" w:hAnsi="宋体"/>
                <w:color w:val="auto"/>
                <w:highlight w:val="none"/>
              </w:rPr>
            </w:pPr>
          </w:p>
        </w:tc>
        <w:tc>
          <w:tcPr>
            <w:tcW w:w="660" w:type="pct"/>
            <w:vAlign w:val="center"/>
          </w:tcPr>
          <w:p w14:paraId="1EFA6060">
            <w:pPr>
              <w:adjustRightInd w:val="0"/>
              <w:snapToGrid w:val="0"/>
              <w:spacing w:before="60" w:line="276" w:lineRule="auto"/>
              <w:jc w:val="center"/>
              <w:rPr>
                <w:rFonts w:ascii="宋体" w:hAnsi="宋体"/>
                <w:color w:val="auto"/>
                <w:highlight w:val="none"/>
              </w:rPr>
            </w:pPr>
          </w:p>
        </w:tc>
        <w:tc>
          <w:tcPr>
            <w:tcW w:w="1828" w:type="pct"/>
            <w:vAlign w:val="center"/>
          </w:tcPr>
          <w:p w14:paraId="671C1BAE">
            <w:pPr>
              <w:adjustRightInd w:val="0"/>
              <w:snapToGrid w:val="0"/>
              <w:spacing w:before="60" w:line="276" w:lineRule="auto"/>
              <w:jc w:val="center"/>
              <w:rPr>
                <w:rFonts w:ascii="宋体" w:hAnsi="宋体"/>
                <w:color w:val="auto"/>
                <w:highlight w:val="none"/>
              </w:rPr>
            </w:pPr>
          </w:p>
        </w:tc>
      </w:tr>
      <w:tr w14:paraId="5AB945EC">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48E50D43">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shd w:val="clear" w:color="auto" w:fill="DBE5F1" w:themeFill="accent1" w:themeFillTint="33"/>
            <w:vAlign w:val="center"/>
          </w:tcPr>
          <w:p w14:paraId="76BBC517">
            <w:pPr>
              <w:adjustRightInd w:val="0"/>
              <w:snapToGrid w:val="0"/>
              <w:spacing w:before="60" w:line="276" w:lineRule="auto"/>
              <w:jc w:val="center"/>
              <w:rPr>
                <w:rFonts w:ascii="宋体" w:hAnsi="宋体"/>
                <w:color w:val="auto"/>
                <w:highlight w:val="none"/>
              </w:rPr>
            </w:pPr>
          </w:p>
        </w:tc>
        <w:tc>
          <w:tcPr>
            <w:tcW w:w="560" w:type="pct"/>
            <w:shd w:val="clear" w:color="auto" w:fill="DBE5F1" w:themeFill="accent1" w:themeFillTint="33"/>
            <w:vAlign w:val="center"/>
          </w:tcPr>
          <w:p w14:paraId="0C4AD79E">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19D99DCD">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6233C975">
            <w:pPr>
              <w:adjustRightInd w:val="0"/>
              <w:snapToGrid w:val="0"/>
              <w:spacing w:before="60" w:line="276" w:lineRule="auto"/>
              <w:jc w:val="center"/>
              <w:rPr>
                <w:rFonts w:ascii="宋体" w:hAnsi="宋体"/>
                <w:color w:val="auto"/>
                <w:highlight w:val="none"/>
              </w:rPr>
            </w:pPr>
          </w:p>
        </w:tc>
        <w:tc>
          <w:tcPr>
            <w:tcW w:w="640" w:type="pct"/>
            <w:shd w:val="clear" w:color="auto" w:fill="DBE5F1" w:themeFill="accent1" w:themeFillTint="33"/>
            <w:vAlign w:val="center"/>
          </w:tcPr>
          <w:p w14:paraId="4B05D3C8">
            <w:pPr>
              <w:adjustRightInd w:val="0"/>
              <w:snapToGrid w:val="0"/>
              <w:spacing w:before="60" w:line="276" w:lineRule="auto"/>
              <w:jc w:val="center"/>
              <w:rPr>
                <w:rFonts w:ascii="宋体" w:hAnsi="宋体"/>
                <w:color w:val="auto"/>
                <w:highlight w:val="none"/>
              </w:rPr>
            </w:pPr>
          </w:p>
        </w:tc>
        <w:tc>
          <w:tcPr>
            <w:tcW w:w="660" w:type="pct"/>
            <w:shd w:val="clear" w:color="auto" w:fill="DBE5F1" w:themeFill="accent1" w:themeFillTint="33"/>
            <w:vAlign w:val="center"/>
          </w:tcPr>
          <w:p w14:paraId="7F3D3CED">
            <w:pPr>
              <w:adjustRightInd w:val="0"/>
              <w:snapToGrid w:val="0"/>
              <w:spacing w:before="60" w:line="276" w:lineRule="auto"/>
              <w:jc w:val="center"/>
              <w:rPr>
                <w:rFonts w:ascii="宋体" w:hAnsi="宋体"/>
                <w:color w:val="auto"/>
                <w:highlight w:val="none"/>
              </w:rPr>
            </w:pPr>
          </w:p>
        </w:tc>
        <w:tc>
          <w:tcPr>
            <w:tcW w:w="1828" w:type="pct"/>
            <w:shd w:val="clear" w:color="auto" w:fill="DBE5F1" w:themeFill="accent1" w:themeFillTint="33"/>
            <w:vAlign w:val="center"/>
          </w:tcPr>
          <w:p w14:paraId="186F41FB">
            <w:pPr>
              <w:adjustRightInd w:val="0"/>
              <w:snapToGrid w:val="0"/>
              <w:spacing w:before="60" w:line="276" w:lineRule="auto"/>
              <w:jc w:val="center"/>
              <w:rPr>
                <w:rFonts w:ascii="宋体" w:hAnsi="宋体"/>
                <w:color w:val="auto"/>
                <w:highlight w:val="none"/>
              </w:rPr>
            </w:pPr>
          </w:p>
        </w:tc>
      </w:tr>
      <w:tr w14:paraId="0C6D59D2">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0C8CBFAA">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vAlign w:val="center"/>
          </w:tcPr>
          <w:p w14:paraId="10967016">
            <w:pPr>
              <w:adjustRightInd w:val="0"/>
              <w:snapToGrid w:val="0"/>
              <w:spacing w:before="60" w:line="276" w:lineRule="auto"/>
              <w:jc w:val="center"/>
              <w:rPr>
                <w:rFonts w:ascii="宋体" w:hAnsi="宋体"/>
                <w:color w:val="auto"/>
                <w:highlight w:val="none"/>
              </w:rPr>
            </w:pPr>
          </w:p>
        </w:tc>
        <w:tc>
          <w:tcPr>
            <w:tcW w:w="560" w:type="pct"/>
            <w:vAlign w:val="center"/>
          </w:tcPr>
          <w:p w14:paraId="3FF131D2">
            <w:pPr>
              <w:adjustRightInd w:val="0"/>
              <w:snapToGrid w:val="0"/>
              <w:spacing w:before="60" w:line="276" w:lineRule="auto"/>
              <w:jc w:val="center"/>
              <w:rPr>
                <w:rFonts w:ascii="宋体" w:hAnsi="宋体"/>
                <w:color w:val="auto"/>
                <w:highlight w:val="none"/>
              </w:rPr>
            </w:pPr>
          </w:p>
        </w:tc>
        <w:tc>
          <w:tcPr>
            <w:tcW w:w="245" w:type="pct"/>
            <w:vAlign w:val="center"/>
          </w:tcPr>
          <w:p w14:paraId="0F11FE72">
            <w:pPr>
              <w:adjustRightInd w:val="0"/>
              <w:snapToGrid w:val="0"/>
              <w:spacing w:before="60" w:line="276" w:lineRule="auto"/>
              <w:jc w:val="center"/>
              <w:rPr>
                <w:rFonts w:ascii="宋体" w:hAnsi="宋体"/>
                <w:color w:val="auto"/>
                <w:highlight w:val="none"/>
              </w:rPr>
            </w:pPr>
          </w:p>
        </w:tc>
        <w:tc>
          <w:tcPr>
            <w:tcW w:w="245" w:type="pct"/>
            <w:vAlign w:val="center"/>
          </w:tcPr>
          <w:p w14:paraId="639C61CB">
            <w:pPr>
              <w:adjustRightInd w:val="0"/>
              <w:snapToGrid w:val="0"/>
              <w:spacing w:before="60" w:line="276" w:lineRule="auto"/>
              <w:jc w:val="center"/>
              <w:rPr>
                <w:rFonts w:ascii="宋体" w:hAnsi="宋体"/>
                <w:color w:val="auto"/>
                <w:highlight w:val="none"/>
              </w:rPr>
            </w:pPr>
          </w:p>
        </w:tc>
        <w:tc>
          <w:tcPr>
            <w:tcW w:w="640" w:type="pct"/>
            <w:vAlign w:val="center"/>
          </w:tcPr>
          <w:p w14:paraId="6B03F91E">
            <w:pPr>
              <w:adjustRightInd w:val="0"/>
              <w:snapToGrid w:val="0"/>
              <w:spacing w:before="60" w:line="276" w:lineRule="auto"/>
              <w:jc w:val="center"/>
              <w:rPr>
                <w:rFonts w:ascii="宋体" w:hAnsi="宋体"/>
                <w:color w:val="auto"/>
                <w:highlight w:val="none"/>
              </w:rPr>
            </w:pPr>
          </w:p>
        </w:tc>
        <w:tc>
          <w:tcPr>
            <w:tcW w:w="660" w:type="pct"/>
            <w:vAlign w:val="center"/>
          </w:tcPr>
          <w:p w14:paraId="76F92167">
            <w:pPr>
              <w:adjustRightInd w:val="0"/>
              <w:snapToGrid w:val="0"/>
              <w:spacing w:before="60" w:line="276" w:lineRule="auto"/>
              <w:jc w:val="center"/>
              <w:rPr>
                <w:rFonts w:ascii="宋体" w:hAnsi="宋体"/>
                <w:color w:val="auto"/>
                <w:highlight w:val="none"/>
              </w:rPr>
            </w:pPr>
          </w:p>
        </w:tc>
        <w:tc>
          <w:tcPr>
            <w:tcW w:w="1828" w:type="pct"/>
            <w:vAlign w:val="center"/>
          </w:tcPr>
          <w:p w14:paraId="70576BBE">
            <w:pPr>
              <w:adjustRightInd w:val="0"/>
              <w:snapToGrid w:val="0"/>
              <w:spacing w:before="60" w:line="276" w:lineRule="auto"/>
              <w:jc w:val="center"/>
              <w:rPr>
                <w:rFonts w:ascii="宋体" w:hAnsi="宋体"/>
                <w:color w:val="auto"/>
                <w:highlight w:val="none"/>
              </w:rPr>
            </w:pPr>
          </w:p>
        </w:tc>
      </w:tr>
      <w:tr w14:paraId="084A891B">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90" w:hRule="atLeast"/>
        </w:trPr>
        <w:tc>
          <w:tcPr>
            <w:tcW w:w="245" w:type="pct"/>
            <w:shd w:val="clear" w:color="auto" w:fill="DBE5F1" w:themeFill="accent1" w:themeFillTint="33"/>
            <w:vAlign w:val="center"/>
          </w:tcPr>
          <w:p w14:paraId="04E053BA">
            <w:pPr>
              <w:pStyle w:val="47"/>
              <w:numPr>
                <w:ilvl w:val="0"/>
                <w:numId w:val="12"/>
              </w:numPr>
              <w:adjustRightInd w:val="0"/>
              <w:snapToGrid w:val="0"/>
              <w:spacing w:before="60" w:line="276" w:lineRule="auto"/>
              <w:ind w:firstLineChars="0"/>
              <w:jc w:val="center"/>
              <w:rPr>
                <w:rFonts w:ascii="宋体" w:hAnsi="宋体"/>
                <w:b/>
                <w:bCs/>
                <w:color w:val="auto"/>
                <w:highlight w:val="none"/>
              </w:rPr>
            </w:pPr>
            <w:bookmarkStart w:id="164" w:name="_Hlk166080754"/>
          </w:p>
        </w:tc>
        <w:tc>
          <w:tcPr>
            <w:tcW w:w="574" w:type="pct"/>
            <w:shd w:val="clear" w:color="auto" w:fill="DBE5F1" w:themeFill="accent1" w:themeFillTint="33"/>
            <w:vAlign w:val="center"/>
          </w:tcPr>
          <w:p w14:paraId="30655561">
            <w:pPr>
              <w:adjustRightInd w:val="0"/>
              <w:snapToGrid w:val="0"/>
              <w:spacing w:before="60" w:line="276" w:lineRule="auto"/>
              <w:jc w:val="center"/>
              <w:rPr>
                <w:rFonts w:ascii="宋体" w:hAnsi="宋体"/>
                <w:color w:val="auto"/>
                <w:highlight w:val="none"/>
              </w:rPr>
            </w:pPr>
          </w:p>
        </w:tc>
        <w:tc>
          <w:tcPr>
            <w:tcW w:w="560" w:type="pct"/>
            <w:shd w:val="clear" w:color="auto" w:fill="DBE5F1" w:themeFill="accent1" w:themeFillTint="33"/>
            <w:vAlign w:val="center"/>
          </w:tcPr>
          <w:p w14:paraId="52BABA4D">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778D5547">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4A7C06B8">
            <w:pPr>
              <w:adjustRightInd w:val="0"/>
              <w:snapToGrid w:val="0"/>
              <w:spacing w:before="60" w:line="276" w:lineRule="auto"/>
              <w:jc w:val="center"/>
              <w:rPr>
                <w:rFonts w:ascii="宋体" w:hAnsi="宋体"/>
                <w:color w:val="auto"/>
                <w:highlight w:val="none"/>
              </w:rPr>
            </w:pPr>
          </w:p>
        </w:tc>
        <w:tc>
          <w:tcPr>
            <w:tcW w:w="640" w:type="pct"/>
            <w:shd w:val="clear" w:color="auto" w:fill="DBE5F1" w:themeFill="accent1" w:themeFillTint="33"/>
            <w:vAlign w:val="center"/>
          </w:tcPr>
          <w:p w14:paraId="73444F41">
            <w:pPr>
              <w:adjustRightInd w:val="0"/>
              <w:snapToGrid w:val="0"/>
              <w:spacing w:before="60" w:line="276" w:lineRule="auto"/>
              <w:jc w:val="center"/>
              <w:rPr>
                <w:rFonts w:ascii="宋体" w:hAnsi="宋体"/>
                <w:color w:val="auto"/>
                <w:highlight w:val="none"/>
              </w:rPr>
            </w:pPr>
          </w:p>
        </w:tc>
        <w:tc>
          <w:tcPr>
            <w:tcW w:w="660" w:type="pct"/>
            <w:shd w:val="clear" w:color="auto" w:fill="DBE5F1" w:themeFill="accent1" w:themeFillTint="33"/>
            <w:vAlign w:val="center"/>
          </w:tcPr>
          <w:p w14:paraId="0CB32317">
            <w:pPr>
              <w:adjustRightInd w:val="0"/>
              <w:snapToGrid w:val="0"/>
              <w:spacing w:before="60" w:line="276" w:lineRule="auto"/>
              <w:jc w:val="center"/>
              <w:rPr>
                <w:rFonts w:ascii="宋体" w:hAnsi="宋体"/>
                <w:color w:val="auto"/>
                <w:highlight w:val="none"/>
              </w:rPr>
            </w:pPr>
          </w:p>
        </w:tc>
        <w:tc>
          <w:tcPr>
            <w:tcW w:w="1828" w:type="pct"/>
            <w:shd w:val="clear" w:color="auto" w:fill="DBE5F1" w:themeFill="accent1" w:themeFillTint="33"/>
            <w:vAlign w:val="center"/>
          </w:tcPr>
          <w:p w14:paraId="33EFCD7B">
            <w:pPr>
              <w:adjustRightInd w:val="0"/>
              <w:snapToGrid w:val="0"/>
              <w:spacing w:before="60" w:line="276" w:lineRule="auto"/>
              <w:jc w:val="center"/>
              <w:rPr>
                <w:rFonts w:ascii="宋体" w:hAnsi="宋体"/>
                <w:color w:val="auto"/>
                <w:highlight w:val="none"/>
              </w:rPr>
            </w:pPr>
          </w:p>
        </w:tc>
      </w:tr>
      <w:bookmarkEnd w:id="163"/>
      <w:bookmarkEnd w:id="164"/>
    </w:tbl>
    <w:p w14:paraId="5E2AC3DA">
      <w:pPr>
        <w:rPr>
          <w:rFonts w:ascii="宋体" w:hAnsi="宋体"/>
          <w:color w:val="auto"/>
          <w:highlight w:val="none"/>
        </w:rPr>
      </w:pPr>
    </w:p>
    <w:p w14:paraId="6F2FFB79">
      <w:pPr>
        <w:rPr>
          <w:rFonts w:hAnsi="宋体"/>
          <w:color w:val="auto"/>
          <w:szCs w:val="21"/>
          <w:highlight w:val="none"/>
        </w:rPr>
      </w:pPr>
    </w:p>
    <w:p w14:paraId="6BB2D82D">
      <w:pPr>
        <w:rPr>
          <w:rFonts w:hAnsi="宋体"/>
          <w:color w:val="auto"/>
          <w:szCs w:val="21"/>
          <w:highlight w:val="none"/>
        </w:rPr>
      </w:pPr>
    </w:p>
    <w:p w14:paraId="433282D4">
      <w:pPr>
        <w:rPr>
          <w:rFonts w:hAnsi="宋体"/>
          <w:color w:val="auto"/>
          <w:szCs w:val="21"/>
          <w:highlight w:val="none"/>
        </w:rPr>
      </w:pPr>
    </w:p>
    <w:p w14:paraId="2CE9E9EF">
      <w:pPr>
        <w:rPr>
          <w:rFonts w:hAnsi="宋体"/>
          <w:color w:val="auto"/>
          <w:szCs w:val="21"/>
          <w:highlight w:val="none"/>
        </w:rPr>
      </w:pPr>
    </w:p>
    <w:p w14:paraId="3DF6A864">
      <w:pPr>
        <w:rPr>
          <w:rFonts w:hAnsi="宋体"/>
          <w:color w:val="auto"/>
          <w:szCs w:val="21"/>
          <w:highlight w:val="none"/>
        </w:rPr>
      </w:pPr>
    </w:p>
    <w:p w14:paraId="4D296590">
      <w:pPr>
        <w:rPr>
          <w:rFonts w:hAnsi="宋体"/>
          <w:color w:val="auto"/>
          <w:szCs w:val="21"/>
          <w:highlight w:val="none"/>
        </w:rPr>
      </w:pPr>
    </w:p>
    <w:p w14:paraId="191A8B0F">
      <w:pPr>
        <w:rPr>
          <w:rFonts w:hAnsi="宋体"/>
          <w:color w:val="auto"/>
          <w:szCs w:val="21"/>
          <w:highlight w:val="none"/>
        </w:rPr>
      </w:pPr>
    </w:p>
    <w:p w14:paraId="2CEA2F96">
      <w:pPr>
        <w:rPr>
          <w:rFonts w:hAnsi="宋体"/>
          <w:color w:val="auto"/>
          <w:szCs w:val="21"/>
          <w:highlight w:val="none"/>
        </w:rPr>
      </w:pPr>
    </w:p>
    <w:p w14:paraId="08E95421">
      <w:pPr>
        <w:rPr>
          <w:rFonts w:hAnsi="宋体"/>
          <w:color w:val="auto"/>
          <w:szCs w:val="21"/>
          <w:highlight w:val="none"/>
        </w:rPr>
      </w:pPr>
    </w:p>
    <w:p w14:paraId="50962E1D">
      <w:pPr>
        <w:rPr>
          <w:rFonts w:hAnsi="宋体"/>
          <w:color w:val="auto"/>
          <w:szCs w:val="21"/>
          <w:highlight w:val="none"/>
        </w:rPr>
      </w:pPr>
    </w:p>
    <w:p w14:paraId="3EFC585F">
      <w:pPr>
        <w:rPr>
          <w:rFonts w:hAnsi="宋体"/>
          <w:color w:val="auto"/>
          <w:szCs w:val="21"/>
          <w:highlight w:val="none"/>
        </w:rPr>
      </w:pPr>
      <w:r>
        <w:rPr>
          <w:rFonts w:hAnsi="宋体"/>
          <w:color w:val="auto"/>
          <w:szCs w:val="21"/>
          <w:highlight w:val="none"/>
        </w:rPr>
        <w:br w:type="page"/>
      </w:r>
    </w:p>
    <w:p w14:paraId="6B81913B">
      <w:pPr>
        <w:rPr>
          <w:rFonts w:hAnsi="宋体"/>
          <w:color w:val="auto"/>
          <w:szCs w:val="21"/>
          <w:highlight w:val="none"/>
        </w:rPr>
        <w:sectPr>
          <w:headerReference r:id="rId15" w:type="default"/>
          <w:footerReference r:id="rId16" w:type="default"/>
          <w:pgSz w:w="11906" w:h="16838"/>
          <w:pgMar w:top="1440" w:right="1800" w:bottom="1440" w:left="1800" w:header="851" w:footer="992" w:gutter="0"/>
          <w:cols w:space="425" w:num="1"/>
          <w:docGrid w:type="lines" w:linePitch="312" w:charSpace="0"/>
        </w:sectPr>
      </w:pPr>
    </w:p>
    <w:p w14:paraId="5AF3A124">
      <w:pPr>
        <w:rPr>
          <w:rFonts w:hAnsi="宋体"/>
          <w:color w:val="auto"/>
          <w:szCs w:val="21"/>
          <w:highlight w:val="none"/>
        </w:rPr>
      </w:pPr>
    </w:p>
    <w:p w14:paraId="39BF2639">
      <w:pPr>
        <w:spacing w:line="360" w:lineRule="auto"/>
        <w:ind w:firstLine="422" w:firstLineChars="200"/>
        <w:outlineLvl w:val="9"/>
        <w:rPr>
          <w:rFonts w:hint="eastAsia" w:hAnsi="宋体"/>
          <w:b/>
          <w:color w:val="auto"/>
          <w:sz w:val="21"/>
          <w:szCs w:val="21"/>
          <w:highlight w:val="none"/>
        </w:rPr>
      </w:pPr>
      <w:r>
        <w:rPr>
          <w:rFonts w:hint="eastAsia" w:hAnsi="宋体"/>
          <w:b/>
          <w:color w:val="auto"/>
          <w:sz w:val="21"/>
          <w:szCs w:val="21"/>
          <w:highlight w:val="none"/>
        </w:rPr>
        <w:t>附件4：广东省建设工程造价咨询服务收费项目和收费标准表</w:t>
      </w:r>
    </w:p>
    <w:tbl>
      <w:tblPr>
        <w:tblStyle w:val="34"/>
        <w:tblW w:w="0" w:type="auto"/>
        <w:tblInd w:w="0" w:type="dxa"/>
        <w:tblLayout w:type="autofit"/>
        <w:tblCellMar>
          <w:top w:w="0" w:type="dxa"/>
          <w:left w:w="15" w:type="dxa"/>
          <w:bottom w:w="0" w:type="dxa"/>
          <w:right w:w="15" w:type="dxa"/>
        </w:tblCellMar>
      </w:tblPr>
      <w:tblGrid>
        <w:gridCol w:w="636"/>
        <w:gridCol w:w="339"/>
        <w:gridCol w:w="134"/>
        <w:gridCol w:w="179"/>
        <w:gridCol w:w="483"/>
        <w:gridCol w:w="1236"/>
        <w:gridCol w:w="648"/>
        <w:gridCol w:w="645"/>
        <w:gridCol w:w="645"/>
        <w:gridCol w:w="665"/>
        <w:gridCol w:w="709"/>
        <w:gridCol w:w="707"/>
        <w:gridCol w:w="605"/>
        <w:gridCol w:w="705"/>
      </w:tblGrid>
      <w:tr w14:paraId="6A08315F">
        <w:tblPrEx>
          <w:tblCellMar>
            <w:top w:w="0" w:type="dxa"/>
            <w:left w:w="15" w:type="dxa"/>
            <w:bottom w:w="0" w:type="dxa"/>
            <w:right w:w="15" w:type="dxa"/>
          </w:tblCellMar>
        </w:tblPrEx>
        <w:trPr>
          <w:trHeight w:val="307"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6E402B3">
            <w:pPr>
              <w:spacing w:line="360" w:lineRule="auto"/>
              <w:jc w:val="center"/>
              <w:textAlignment w:val="center"/>
              <w:rPr>
                <w:rFonts w:hAnsi="宋体" w:cs="宋体"/>
                <w:color w:val="auto"/>
                <w:sz w:val="18"/>
                <w:szCs w:val="18"/>
                <w:highlight w:val="none"/>
              </w:rPr>
            </w:pPr>
            <w:r>
              <w:rPr>
                <w:rFonts w:hint="eastAsia" w:hAnsi="宋体"/>
                <w:color w:val="auto"/>
                <w:szCs w:val="21"/>
                <w:highlight w:val="none"/>
                <w:lang w:val="zh-CN"/>
              </w:rPr>
              <w:t>广东省建设工程造价咨询服务收费项目和收费标准表</w:t>
            </w:r>
            <w:r>
              <w:rPr>
                <w:rFonts w:hint="eastAsia" w:hAnsi="宋体" w:cs="宋体"/>
                <w:color w:val="auto"/>
                <w:sz w:val="18"/>
                <w:szCs w:val="18"/>
                <w:highlight w:val="none"/>
              </w:rPr>
              <w:t>序号</w:t>
            </w:r>
          </w:p>
        </w:tc>
        <w:tc>
          <w:tcPr>
            <w:tcW w:w="0" w:type="auto"/>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254159B6">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咨询项目名称</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40AD1F8">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服务内容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4F4B3C1">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收费基数</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EF43DD0">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最高收费标准</w:t>
            </w:r>
          </w:p>
        </w:tc>
        <w:tc>
          <w:tcPr>
            <w:tcW w:w="0" w:type="auto"/>
            <w:vMerge w:val="restart"/>
            <w:tcBorders>
              <w:top w:val="single" w:color="auto" w:sz="4" w:space="0"/>
              <w:right w:val="single" w:color="auto" w:sz="4" w:space="0"/>
            </w:tcBorders>
            <w:noWrap w:val="0"/>
            <w:vAlign w:val="center"/>
          </w:tcPr>
          <w:p w14:paraId="7C6CC78C">
            <w:pPr>
              <w:widowControl/>
              <w:jc w:val="center"/>
              <w:rPr>
                <w:rFonts w:hAnsi="宋体"/>
                <w:color w:val="auto"/>
                <w:highlight w:val="none"/>
              </w:rPr>
            </w:pPr>
            <w:r>
              <w:rPr>
                <w:rFonts w:hint="eastAsia" w:hAnsi="宋体" w:cs="宋体"/>
                <w:color w:val="auto"/>
                <w:sz w:val="18"/>
                <w:szCs w:val="18"/>
                <w:highlight w:val="none"/>
              </w:rPr>
              <w:t>备注</w:t>
            </w:r>
          </w:p>
        </w:tc>
      </w:tr>
      <w:tr w14:paraId="6BFF901B">
        <w:tblPrEx>
          <w:tblCellMar>
            <w:top w:w="0" w:type="dxa"/>
            <w:left w:w="15" w:type="dxa"/>
            <w:bottom w:w="0" w:type="dxa"/>
            <w:right w:w="15"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F1E24A">
            <w:pPr>
              <w:spacing w:line="360" w:lineRule="auto"/>
              <w:rPr>
                <w:rFonts w:hAnsi="宋体" w:cs="宋体"/>
                <w:color w:val="auto"/>
                <w:sz w:val="18"/>
                <w:szCs w:val="18"/>
                <w:highlight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525B61D4">
            <w:pPr>
              <w:spacing w:line="360" w:lineRule="auto"/>
              <w:rPr>
                <w:rFonts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5E2771">
            <w:pPr>
              <w:spacing w:line="360" w:lineRule="auto"/>
              <w:rPr>
                <w:rFonts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A14372">
            <w:pPr>
              <w:spacing w:line="360" w:lineRule="auto"/>
              <w:rPr>
                <w:rFonts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030AA9">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100</w:t>
            </w:r>
            <w:r>
              <w:rPr>
                <w:rFonts w:hint="eastAsia" w:hAnsi="宋体" w:cs="宋体"/>
                <w:color w:val="auto"/>
                <w:sz w:val="18"/>
                <w:szCs w:val="18"/>
                <w:highlight w:val="none"/>
              </w:rPr>
              <w:t>万元以内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E5275A">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101-500</w:t>
            </w:r>
            <w:r>
              <w:rPr>
                <w:rFonts w:hint="eastAsia" w:hAnsi="宋体" w:cs="宋体"/>
                <w:color w:val="auto"/>
                <w:sz w:val="18"/>
                <w:szCs w:val="18"/>
                <w:highlight w:val="none"/>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FDC708">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501-1000</w:t>
            </w:r>
            <w:r>
              <w:rPr>
                <w:rFonts w:hint="eastAsia" w:hAnsi="宋体" w:cs="宋体"/>
                <w:color w:val="auto"/>
                <w:sz w:val="18"/>
                <w:szCs w:val="18"/>
                <w:highlight w:val="none"/>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F49A42">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1001-5000</w:t>
            </w:r>
            <w:r>
              <w:rPr>
                <w:rFonts w:hint="eastAsia" w:hAnsi="宋体" w:cs="宋体"/>
                <w:color w:val="auto"/>
                <w:sz w:val="18"/>
                <w:szCs w:val="18"/>
                <w:highlight w:val="none"/>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606460">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5001</w:t>
            </w:r>
            <w:r>
              <w:rPr>
                <w:rFonts w:hint="eastAsia" w:hAnsi="宋体" w:cs="宋体"/>
                <w:color w:val="auto"/>
                <w:sz w:val="18"/>
                <w:szCs w:val="18"/>
                <w:highlight w:val="none"/>
              </w:rPr>
              <w:t>万元</w:t>
            </w:r>
            <w:r>
              <w:rPr>
                <w:rFonts w:hAnsi="宋体" w:cs="宋体"/>
                <w:color w:val="auto"/>
                <w:sz w:val="18"/>
                <w:szCs w:val="18"/>
                <w:highlight w:val="none"/>
              </w:rPr>
              <w:t>-1</w:t>
            </w:r>
            <w:r>
              <w:rPr>
                <w:rFonts w:hint="eastAsia" w:hAnsi="宋体" w:cs="宋体"/>
                <w:color w:val="auto"/>
                <w:sz w:val="18"/>
                <w:szCs w:val="18"/>
                <w:highlight w:val="none"/>
              </w:rPr>
              <w:t>亿元</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25C8CA86">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w:t>
            </w:r>
            <w:r>
              <w:rPr>
                <w:rFonts w:hint="eastAsia" w:hAnsi="宋体" w:cs="宋体"/>
                <w:color w:val="auto"/>
                <w:sz w:val="18"/>
                <w:szCs w:val="18"/>
                <w:highlight w:val="none"/>
              </w:rPr>
              <w:t>亿元以上</w:t>
            </w:r>
          </w:p>
        </w:tc>
        <w:tc>
          <w:tcPr>
            <w:tcW w:w="0" w:type="auto"/>
            <w:vMerge w:val="continue"/>
            <w:tcBorders>
              <w:bottom w:val="single" w:color="auto" w:sz="4" w:space="0"/>
              <w:right w:val="single" w:color="auto" w:sz="4" w:space="0"/>
            </w:tcBorders>
            <w:noWrap w:val="0"/>
            <w:vAlign w:val="top"/>
          </w:tcPr>
          <w:p w14:paraId="676F5690">
            <w:pPr>
              <w:widowControl/>
              <w:rPr>
                <w:rFonts w:hAnsi="宋体"/>
                <w:color w:val="auto"/>
                <w:highlight w:val="none"/>
              </w:rPr>
            </w:pPr>
          </w:p>
        </w:tc>
      </w:tr>
      <w:tr w14:paraId="4927CAF8">
        <w:tblPrEx>
          <w:tblCellMar>
            <w:top w:w="0" w:type="dxa"/>
            <w:left w:w="15" w:type="dxa"/>
            <w:bottom w:w="0" w:type="dxa"/>
            <w:right w:w="15" w:type="dxa"/>
          </w:tblCellMar>
        </w:tblPrEx>
        <w:trPr>
          <w:trHeight w:val="106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6567F2A">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A9571CF">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投资估算的编制或审核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787EC2">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依据建设项目可行性研究方案编制或核对项目投资估算，出具投资估算报告或审核报告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DFAA53">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估算价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6DEC38">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1307F6">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1.1</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B705B5">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0.9</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239300">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0.7</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3C27AF">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0.5</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5D39FAA7">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0.4</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58B8D757">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1787251B">
        <w:tblPrEx>
          <w:tblCellMar>
            <w:top w:w="0" w:type="dxa"/>
            <w:left w:w="15" w:type="dxa"/>
            <w:bottom w:w="0" w:type="dxa"/>
            <w:right w:w="15"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79BE34">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D6C8E09">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工程概算的编制或审核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673ED6">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依据初步设计图纸计算或复核工程量，出具工程概算书或审核报告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09A4D3">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概算价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2C9321">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75F2E2">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1.8</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9538BB">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1.6</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3F7BB8">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1681C454">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0A5D19">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1.1</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39644F6A">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4D3B0B51">
        <w:tblPrEx>
          <w:tblCellMar>
            <w:top w:w="0" w:type="dxa"/>
            <w:left w:w="15" w:type="dxa"/>
            <w:bottom w:w="0" w:type="dxa"/>
            <w:right w:w="15" w:type="dxa"/>
          </w:tblCellMar>
        </w:tblPrEx>
        <w:trPr>
          <w:trHeight w:val="81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444746A">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61645BC">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工程预算的编制或审核</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8B12179">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清单计价法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36046B">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单独编制或审核工程量清单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D6CAD2">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依据施工图编制或审核工程量清单，出具工程量清单书或审核报告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D318C3">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预算造价（预算价、招标控制价）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2AA3F2">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C12E4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2.5</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57450B">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2.4</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D6BE0B">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2.2</w:t>
            </w:r>
            <w:r>
              <w:rPr>
                <w:rFonts w:hint="eastAsia" w:hAnsi="宋体" w:cs="宋体"/>
                <w:color w:val="auto"/>
                <w:sz w:val="18"/>
                <w:szCs w:val="18"/>
                <w:highlight w:val="none"/>
              </w:rPr>
              <w:t>‰</w:t>
            </w: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05C25B01">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451C90">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1.8</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31757777">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17F20679">
        <w:tblPrEx>
          <w:tblCellMar>
            <w:top w:w="0" w:type="dxa"/>
            <w:left w:w="15" w:type="dxa"/>
            <w:bottom w:w="0" w:type="dxa"/>
            <w:right w:w="15"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C1AD93">
            <w:pPr>
              <w:spacing w:line="360" w:lineRule="auto"/>
              <w:rPr>
                <w:rFonts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2BCB160">
            <w:pPr>
              <w:spacing w:line="360" w:lineRule="auto"/>
              <w:rPr>
                <w:rFonts w:hAnsi="宋体" w:cs="宋体"/>
                <w:color w:val="auto"/>
                <w:sz w:val="18"/>
                <w:szCs w:val="18"/>
                <w:highlight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7F13BE6">
            <w:pPr>
              <w:spacing w:line="360" w:lineRule="auto"/>
              <w:jc w:val="center"/>
              <w:textAlignment w:val="center"/>
              <w:rPr>
                <w:rFonts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307C79">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单独编制或审核预算造价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D04EE1">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依据施工图、工程量清单编制或审核工程量清单报价，出具工程报价书或审核报告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19B24B">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预算造价（预算价、招标控制价、投标报价）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1DDD8F">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1.8</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86521B">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1.6</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CBCC0F">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1.4</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E978A5">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D1896C">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0.9</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FE8CC7">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0.8</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6D85AD59">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2F92E953">
        <w:tblPrEx>
          <w:tblCellMar>
            <w:top w:w="0" w:type="dxa"/>
            <w:left w:w="15" w:type="dxa"/>
            <w:bottom w:w="0" w:type="dxa"/>
            <w:right w:w="15" w:type="dxa"/>
          </w:tblCellMar>
        </w:tblPrEx>
        <w:trPr>
          <w:trHeight w:val="75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87E7B3">
            <w:pPr>
              <w:spacing w:line="360" w:lineRule="auto"/>
              <w:rPr>
                <w:rFonts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05F565">
            <w:pPr>
              <w:spacing w:line="360" w:lineRule="auto"/>
              <w:rPr>
                <w:rFonts w:hAnsi="宋体" w:cs="宋体"/>
                <w:color w:val="auto"/>
                <w:sz w:val="18"/>
                <w:szCs w:val="18"/>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E2C48D7">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定额计价法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AAC346">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编制或审核预算造价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AC79C5">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依据施工图编制或审核工程预算，出具工程预算书或审核报告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7AA19A">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预算造价（预算价、招标控制价、投标报价）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07783A">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3.5</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8791F7">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11B49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2.8</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D2083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2.7</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E15566">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2.4</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667FCB">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03DB17EB">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64A70949">
        <w:tblPrEx>
          <w:tblCellMar>
            <w:top w:w="0" w:type="dxa"/>
            <w:left w:w="15" w:type="dxa"/>
            <w:bottom w:w="0" w:type="dxa"/>
            <w:right w:w="15"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4E33CEF">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4</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C2625ED">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工程结算的编制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7861A5">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依据竣工图等竣工资料编制工程结算，出具工程结算书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8823F8">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结算价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F45954">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4.5</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1FA221">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4</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3CC133">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3.5</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CBDDF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C72BDB">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95B417">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2.5</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top"/>
          </w:tcPr>
          <w:p w14:paraId="51257D7E">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0CBE99C7">
        <w:tblPrEx>
          <w:tblCellMar>
            <w:top w:w="0" w:type="dxa"/>
            <w:left w:w="15" w:type="dxa"/>
            <w:bottom w:w="0" w:type="dxa"/>
            <w:right w:w="15" w:type="dxa"/>
          </w:tblCellMar>
        </w:tblPrEx>
        <w:trPr>
          <w:trHeight w:val="73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B4DA702">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5</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BC4C8D7">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工程结算审核</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D77EA28">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w:t>
            </w:r>
            <w:r>
              <w:rPr>
                <w:rFonts w:hAnsi="宋体" w:cs="宋体"/>
                <w:color w:val="auto"/>
                <w:sz w:val="18"/>
                <w:szCs w:val="18"/>
                <w:highlight w:val="none"/>
              </w:rPr>
              <w:t>1</w:t>
            </w:r>
            <w:r>
              <w:rPr>
                <w:rFonts w:hint="eastAsia" w:hAnsi="宋体" w:cs="宋体"/>
                <w:color w:val="auto"/>
                <w:sz w:val="18"/>
                <w:szCs w:val="18"/>
                <w:highlight w:val="none"/>
              </w:rPr>
              <w:t>）基本收费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3085C83">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依据竣工图、签证资料、工程结算书等进行审核，出具工程结算审核报告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12B870">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送审结算价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806F0F">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2.8</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7A219F">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2.5</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406893">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A54BF6">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1.6</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3AA8E2">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E36E67">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w:t>
            </w:r>
            <w:r>
              <w:rPr>
                <w:rFonts w:hint="eastAsia" w:hAnsi="宋体" w:cs="宋体"/>
                <w:color w:val="auto"/>
                <w:sz w:val="18"/>
                <w:szCs w:val="18"/>
                <w:highlight w:val="none"/>
              </w:rPr>
              <w:t>‰</w:t>
            </w:r>
          </w:p>
        </w:tc>
        <w:tc>
          <w:tcPr>
            <w:tcW w:w="0" w:type="auto"/>
            <w:vMerge w:val="restart"/>
            <w:tcBorders>
              <w:top w:val="single" w:color="auto" w:sz="4" w:space="0"/>
              <w:right w:val="single" w:color="auto" w:sz="4" w:space="0"/>
            </w:tcBorders>
            <w:noWrap w:val="0"/>
            <w:vAlign w:val="top"/>
          </w:tcPr>
          <w:p w14:paraId="345D72C3">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554CCADE">
        <w:tblPrEx>
          <w:tblCellMar>
            <w:top w:w="0" w:type="dxa"/>
            <w:left w:w="15" w:type="dxa"/>
            <w:bottom w:w="0" w:type="dxa"/>
            <w:right w:w="15" w:type="dxa"/>
          </w:tblCellMar>
        </w:tblPrEx>
        <w:trPr>
          <w:trHeight w:val="46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2E5A0B4">
            <w:pPr>
              <w:spacing w:line="360" w:lineRule="auto"/>
              <w:rPr>
                <w:rFonts w:hAnsi="宋体" w:cs="宋体"/>
                <w:color w:val="auto"/>
                <w:sz w:val="18"/>
                <w:szCs w:val="18"/>
                <w:highlight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1434C81">
            <w:pPr>
              <w:spacing w:line="360" w:lineRule="auto"/>
              <w:rPr>
                <w:rFonts w:hAnsi="宋体" w:cs="宋体"/>
                <w:color w:val="auto"/>
                <w:sz w:val="18"/>
                <w:szCs w:val="18"/>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3AEC3D3">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w:t>
            </w:r>
            <w:r>
              <w:rPr>
                <w:rFonts w:hAnsi="宋体" w:cs="宋体"/>
                <w:color w:val="auto"/>
                <w:sz w:val="18"/>
                <w:szCs w:val="18"/>
                <w:highlight w:val="none"/>
              </w:rPr>
              <w:t>2</w:t>
            </w:r>
            <w:r>
              <w:rPr>
                <w:rFonts w:hint="eastAsia" w:hAnsi="宋体" w:cs="宋体"/>
                <w:color w:val="auto"/>
                <w:sz w:val="18"/>
                <w:szCs w:val="18"/>
                <w:highlight w:val="none"/>
              </w:rPr>
              <w:t>）效益收费</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D072A6">
            <w:pPr>
              <w:spacing w:line="360" w:lineRule="auto"/>
              <w:rPr>
                <w:rFonts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786548">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w:t>
            </w:r>
            <w:r>
              <w:rPr>
                <w:rFonts w:hint="eastAsia" w:hAnsi="宋体" w:cs="宋体"/>
                <w:color w:val="auto"/>
                <w:sz w:val="18"/>
                <w:szCs w:val="18"/>
                <w:highlight w:val="none"/>
              </w:rPr>
              <w:t>核减额</w:t>
            </w:r>
            <w:r>
              <w:rPr>
                <w:rFonts w:hAnsi="宋体" w:cs="宋体"/>
                <w:color w:val="auto"/>
                <w:sz w:val="18"/>
                <w:szCs w:val="18"/>
                <w:highlight w:val="none"/>
              </w:rPr>
              <w:t>|+|</w:t>
            </w:r>
            <w:r>
              <w:rPr>
                <w:rFonts w:hint="eastAsia" w:hAnsi="宋体" w:cs="宋体"/>
                <w:color w:val="auto"/>
                <w:sz w:val="18"/>
                <w:szCs w:val="18"/>
                <w:highlight w:val="none"/>
              </w:rPr>
              <w:t>核增额</w:t>
            </w:r>
            <w:r>
              <w:rPr>
                <w:rFonts w:hAnsi="宋体" w:cs="宋体"/>
                <w:color w:val="auto"/>
                <w:sz w:val="18"/>
                <w:szCs w:val="18"/>
                <w:highlight w:val="none"/>
              </w:rPr>
              <w:t>|</w:t>
            </w:r>
          </w:p>
        </w:tc>
        <w:tc>
          <w:tcPr>
            <w:tcW w:w="0" w:type="auto"/>
            <w:gridSpan w:val="6"/>
            <w:tcBorders>
              <w:top w:val="single" w:color="000000" w:sz="4" w:space="0"/>
              <w:left w:val="single" w:color="000000" w:sz="4" w:space="0"/>
              <w:bottom w:val="single" w:color="auto" w:sz="4" w:space="0"/>
              <w:right w:val="single" w:color="000000" w:sz="4" w:space="0"/>
            </w:tcBorders>
            <w:noWrap w:val="0"/>
            <w:vAlign w:val="center"/>
          </w:tcPr>
          <w:p w14:paraId="1F6E32EC">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5%</w:t>
            </w:r>
          </w:p>
        </w:tc>
        <w:tc>
          <w:tcPr>
            <w:tcW w:w="0" w:type="auto"/>
            <w:vMerge w:val="continue"/>
            <w:tcBorders>
              <w:bottom w:val="single" w:color="auto" w:sz="4" w:space="0"/>
              <w:right w:val="single" w:color="auto" w:sz="4" w:space="0"/>
            </w:tcBorders>
            <w:noWrap w:val="0"/>
            <w:vAlign w:val="top"/>
          </w:tcPr>
          <w:p w14:paraId="1298038C">
            <w:pPr>
              <w:widowControl/>
              <w:rPr>
                <w:rFonts w:hAnsi="宋体"/>
                <w:color w:val="auto"/>
                <w:highlight w:val="none"/>
              </w:rPr>
            </w:pPr>
          </w:p>
        </w:tc>
      </w:tr>
      <w:tr w14:paraId="11799FE3">
        <w:tblPrEx>
          <w:tblCellMar>
            <w:top w:w="0" w:type="dxa"/>
            <w:left w:w="15" w:type="dxa"/>
            <w:bottom w:w="0" w:type="dxa"/>
            <w:right w:w="15"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0C0CB6A">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6</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1219343">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施工阶段全过程造价控制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837B88">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工程量清单编制开始到工程结算审核的造价咨询服务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2A9460">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概算价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E8D153">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36FDA4">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11</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2A3839">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10</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D7F5A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9</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A856B9">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8</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28BED7">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7</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33F64A06">
            <w:pPr>
              <w:widowControl/>
              <w:jc w:val="center"/>
              <w:rPr>
                <w:rFonts w:hAnsi="宋体"/>
                <w:color w:val="auto"/>
                <w:highlight w:val="none"/>
              </w:rPr>
            </w:pPr>
            <w:r>
              <w:rPr>
                <w:rFonts w:hint="eastAsia" w:hAnsi="宋体" w:cs="宋体"/>
                <w:color w:val="auto"/>
                <w:sz w:val="18"/>
                <w:szCs w:val="18"/>
                <w:highlight w:val="none"/>
              </w:rPr>
              <w:t>差额定率累进计费，不包括驻场人员的费用</w:t>
            </w:r>
          </w:p>
        </w:tc>
      </w:tr>
      <w:tr w14:paraId="11E349C1">
        <w:tblPrEx>
          <w:tblCellMar>
            <w:top w:w="0" w:type="dxa"/>
            <w:left w:w="15" w:type="dxa"/>
            <w:bottom w:w="0" w:type="dxa"/>
            <w:right w:w="15" w:type="dxa"/>
          </w:tblCellMar>
        </w:tblPrEx>
        <w:trPr>
          <w:trHeight w:val="99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72453CD">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7</w:t>
            </w:r>
          </w:p>
        </w:tc>
        <w:tc>
          <w:tcPr>
            <w:tcW w:w="0" w:type="auto"/>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118E7F41">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工程造价纠纷鉴证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C6F647">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受委托进行鉴证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929B39">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鉴证后标的额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B61CC0">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25C93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10</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AE141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8</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025B77">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7</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CAF831">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6</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427D19FA">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5</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56768936">
            <w:pPr>
              <w:widowControl/>
              <w:jc w:val="center"/>
              <w:rPr>
                <w:rFonts w:hAnsi="宋体"/>
                <w:color w:val="auto"/>
                <w:highlight w:val="none"/>
              </w:rPr>
            </w:pPr>
            <w:r>
              <w:rPr>
                <w:rFonts w:hint="eastAsia" w:hAnsi="宋体" w:cs="宋体"/>
                <w:color w:val="auto"/>
                <w:sz w:val="18"/>
                <w:szCs w:val="18"/>
                <w:highlight w:val="none"/>
              </w:rPr>
              <w:t>差额定率累进计费；原被告单方有造价或双方均无造价</w:t>
            </w:r>
          </w:p>
        </w:tc>
      </w:tr>
      <w:tr w14:paraId="55A9114C">
        <w:tblPrEx>
          <w:tblCellMar>
            <w:top w:w="0" w:type="dxa"/>
            <w:left w:w="15" w:type="dxa"/>
            <w:bottom w:w="0" w:type="dxa"/>
            <w:right w:w="15" w:type="dxa"/>
          </w:tblCellMar>
        </w:tblPrEx>
        <w:trPr>
          <w:trHeight w:val="61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22F67B">
            <w:pPr>
              <w:spacing w:line="360" w:lineRule="auto"/>
              <w:rPr>
                <w:rFonts w:hAnsi="宋体" w:cs="宋体"/>
                <w:color w:val="auto"/>
                <w:sz w:val="18"/>
                <w:szCs w:val="18"/>
                <w:highlight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32A09D13">
            <w:pPr>
              <w:spacing w:line="360" w:lineRule="auto"/>
              <w:rPr>
                <w:rFonts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61E818">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受委托进行鉴证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C13FB9">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争议差额</w:t>
            </w:r>
          </w:p>
        </w:tc>
        <w:tc>
          <w:tcPr>
            <w:tcW w:w="0" w:type="auto"/>
            <w:gridSpan w:val="6"/>
            <w:tcBorders>
              <w:top w:val="single" w:color="000000" w:sz="4" w:space="0"/>
              <w:left w:val="single" w:color="000000" w:sz="4" w:space="0"/>
              <w:bottom w:val="single" w:color="auto" w:sz="4" w:space="0"/>
              <w:right w:val="single" w:color="000000" w:sz="4" w:space="0"/>
            </w:tcBorders>
            <w:noWrap w:val="0"/>
            <w:vAlign w:val="center"/>
          </w:tcPr>
          <w:p w14:paraId="7FA23C74">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争议差额在</w:t>
            </w:r>
            <w:r>
              <w:rPr>
                <w:rFonts w:hAnsi="宋体" w:cs="宋体"/>
                <w:color w:val="auto"/>
                <w:sz w:val="18"/>
                <w:szCs w:val="18"/>
                <w:highlight w:val="none"/>
              </w:rPr>
              <w:t>1000</w:t>
            </w:r>
            <w:r>
              <w:rPr>
                <w:rFonts w:hint="eastAsia" w:hAnsi="宋体" w:cs="宋体"/>
                <w:color w:val="auto"/>
                <w:sz w:val="18"/>
                <w:szCs w:val="18"/>
                <w:highlight w:val="none"/>
              </w:rPr>
              <w:t>万以下（含</w:t>
            </w:r>
            <w:r>
              <w:rPr>
                <w:rFonts w:hAnsi="宋体" w:cs="宋体"/>
                <w:color w:val="auto"/>
                <w:sz w:val="18"/>
                <w:szCs w:val="18"/>
                <w:highlight w:val="none"/>
              </w:rPr>
              <w:t>1000</w:t>
            </w:r>
            <w:r>
              <w:rPr>
                <w:rFonts w:hint="eastAsia" w:hAnsi="宋体" w:cs="宋体"/>
                <w:color w:val="auto"/>
                <w:sz w:val="18"/>
                <w:szCs w:val="18"/>
                <w:highlight w:val="none"/>
              </w:rPr>
              <w:t>万）按</w:t>
            </w:r>
            <w:r>
              <w:rPr>
                <w:rFonts w:hAnsi="宋体" w:cs="宋体"/>
                <w:color w:val="auto"/>
                <w:sz w:val="18"/>
                <w:szCs w:val="18"/>
                <w:highlight w:val="none"/>
              </w:rPr>
              <w:t>5%</w:t>
            </w:r>
            <w:r>
              <w:rPr>
                <w:rFonts w:hint="eastAsia" w:hAnsi="宋体" w:cs="宋体"/>
                <w:color w:val="auto"/>
                <w:sz w:val="18"/>
                <w:szCs w:val="18"/>
                <w:highlight w:val="none"/>
              </w:rPr>
              <w:t>收取，</w:t>
            </w:r>
            <w:r>
              <w:rPr>
                <w:rFonts w:hAnsi="宋体" w:cs="宋体"/>
                <w:color w:val="auto"/>
                <w:sz w:val="18"/>
                <w:szCs w:val="18"/>
                <w:highlight w:val="none"/>
              </w:rPr>
              <w:t>1000</w:t>
            </w:r>
            <w:r>
              <w:rPr>
                <w:rFonts w:hint="eastAsia" w:hAnsi="宋体" w:cs="宋体"/>
                <w:color w:val="auto"/>
                <w:sz w:val="18"/>
                <w:szCs w:val="18"/>
                <w:highlight w:val="none"/>
              </w:rPr>
              <w:t>万以上按</w:t>
            </w:r>
            <w:r>
              <w:rPr>
                <w:rFonts w:hAnsi="宋体" w:cs="宋体"/>
                <w:color w:val="auto"/>
                <w:sz w:val="18"/>
                <w:szCs w:val="18"/>
                <w:highlight w:val="none"/>
              </w:rPr>
              <w:t>4%</w:t>
            </w:r>
            <w:r>
              <w:rPr>
                <w:rFonts w:hint="eastAsia" w:hAnsi="宋体" w:cs="宋体"/>
                <w:color w:val="auto"/>
                <w:sz w:val="18"/>
                <w:szCs w:val="18"/>
                <w:highlight w:val="none"/>
              </w:rPr>
              <w:t>收取</w:t>
            </w:r>
          </w:p>
        </w:tc>
        <w:tc>
          <w:tcPr>
            <w:tcW w:w="0" w:type="auto"/>
            <w:tcBorders>
              <w:top w:val="single" w:color="auto" w:sz="4" w:space="0"/>
              <w:bottom w:val="single" w:color="auto" w:sz="4" w:space="0"/>
              <w:right w:val="single" w:color="auto" w:sz="4" w:space="0"/>
            </w:tcBorders>
            <w:noWrap w:val="0"/>
            <w:vAlign w:val="center"/>
          </w:tcPr>
          <w:p w14:paraId="63C18A5D">
            <w:pPr>
              <w:widowControl/>
              <w:jc w:val="center"/>
              <w:rPr>
                <w:rFonts w:hAnsi="宋体"/>
                <w:color w:val="auto"/>
                <w:highlight w:val="none"/>
              </w:rPr>
            </w:pPr>
            <w:r>
              <w:rPr>
                <w:rFonts w:hint="eastAsia" w:hAnsi="宋体" w:cs="宋体"/>
                <w:color w:val="auto"/>
                <w:sz w:val="18"/>
                <w:szCs w:val="18"/>
                <w:highlight w:val="none"/>
              </w:rPr>
              <w:t>双方各有造价</w:t>
            </w:r>
          </w:p>
        </w:tc>
      </w:tr>
      <w:tr w14:paraId="2C99BC60">
        <w:tblPrEx>
          <w:tblCellMar>
            <w:top w:w="0" w:type="dxa"/>
            <w:left w:w="15" w:type="dxa"/>
            <w:bottom w:w="0" w:type="dxa"/>
            <w:right w:w="15"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F49C5CB">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8</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31FBBB2">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钢筋及预埋件计算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85CDB5">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依据施工图纸、设计标准和施工操作规程计算或审核钢筋（或铁件）重量，提供完整的钢筋（或铁件）重量计算明细表、汇总表或审核报告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A88378">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按实际钢筋使用量</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AE09010">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12</w:t>
            </w:r>
            <w:r>
              <w:rPr>
                <w:rFonts w:hint="eastAsia" w:hAnsi="宋体" w:cs="宋体"/>
                <w:color w:val="auto"/>
                <w:sz w:val="18"/>
                <w:szCs w:val="18"/>
                <w:highlight w:val="none"/>
              </w:rPr>
              <w:t>元</w:t>
            </w:r>
            <w:r>
              <w:rPr>
                <w:rFonts w:hAnsi="宋体" w:cs="宋体"/>
                <w:color w:val="auto"/>
                <w:sz w:val="18"/>
                <w:szCs w:val="18"/>
                <w:highlight w:val="none"/>
              </w:rPr>
              <w:t>/</w:t>
            </w:r>
            <w:r>
              <w:rPr>
                <w:rFonts w:hint="eastAsia" w:hAnsi="宋体" w:cs="宋体"/>
                <w:color w:val="auto"/>
                <w:sz w:val="18"/>
                <w:szCs w:val="18"/>
                <w:highlight w:val="none"/>
              </w:rPr>
              <w:t>吨</w:t>
            </w:r>
          </w:p>
        </w:tc>
        <w:tc>
          <w:tcPr>
            <w:tcW w:w="0" w:type="auto"/>
            <w:tcBorders>
              <w:top w:val="single" w:color="auto" w:sz="4" w:space="0"/>
              <w:bottom w:val="single" w:color="auto" w:sz="4" w:space="0"/>
              <w:right w:val="single" w:color="auto" w:sz="4" w:space="0"/>
            </w:tcBorders>
            <w:noWrap w:val="0"/>
            <w:vAlign w:val="top"/>
          </w:tcPr>
          <w:p w14:paraId="1C087643">
            <w:pPr>
              <w:widowControl/>
              <w:rPr>
                <w:rFonts w:hAnsi="宋体"/>
                <w:color w:val="auto"/>
                <w:highlight w:val="none"/>
              </w:rPr>
            </w:pPr>
          </w:p>
        </w:tc>
      </w:tr>
      <w:tr w14:paraId="1D773FA4">
        <w:tblPrEx>
          <w:tblCellMar>
            <w:top w:w="0" w:type="dxa"/>
            <w:left w:w="15" w:type="dxa"/>
            <w:bottom w:w="0" w:type="dxa"/>
            <w:right w:w="15" w:type="dxa"/>
          </w:tblCellMar>
        </w:tblPrEx>
        <w:trPr>
          <w:trHeight w:val="1170" w:hRule="atLeast"/>
        </w:trPr>
        <w:tc>
          <w:tcPr>
            <w:tcW w:w="0" w:type="auto"/>
            <w:tcBorders>
              <w:top w:val="single" w:color="000000" w:sz="4" w:space="0"/>
              <w:left w:val="single" w:color="000000" w:sz="4" w:space="0"/>
              <w:bottom w:val="single" w:color="auto" w:sz="4" w:space="0"/>
              <w:right w:val="single" w:color="000000" w:sz="4" w:space="0"/>
            </w:tcBorders>
            <w:noWrap w:val="0"/>
            <w:vAlign w:val="center"/>
          </w:tcPr>
          <w:p w14:paraId="2D8D6E30">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9</w:t>
            </w:r>
          </w:p>
        </w:tc>
        <w:tc>
          <w:tcPr>
            <w:tcW w:w="0" w:type="auto"/>
            <w:gridSpan w:val="4"/>
            <w:tcBorders>
              <w:top w:val="single" w:color="000000" w:sz="4" w:space="0"/>
              <w:left w:val="single" w:color="000000" w:sz="4" w:space="0"/>
              <w:bottom w:val="single" w:color="auto" w:sz="4" w:space="0"/>
              <w:right w:val="single" w:color="000000" w:sz="4" w:space="0"/>
            </w:tcBorders>
            <w:noWrap w:val="0"/>
            <w:vAlign w:val="center"/>
          </w:tcPr>
          <w:p w14:paraId="5AC9A78E">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工程造价咨询工日收费标准</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35FCC98A">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受委托派出专业人员从事工程造价咨询服务</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463A3B08">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工时</w:t>
            </w:r>
          </w:p>
        </w:tc>
        <w:tc>
          <w:tcPr>
            <w:tcW w:w="0" w:type="auto"/>
            <w:gridSpan w:val="6"/>
            <w:tcBorders>
              <w:top w:val="single" w:color="000000" w:sz="4" w:space="0"/>
              <w:left w:val="single" w:color="000000" w:sz="4" w:space="0"/>
              <w:bottom w:val="single" w:color="auto" w:sz="4" w:space="0"/>
              <w:right w:val="single" w:color="000000" w:sz="4" w:space="0"/>
            </w:tcBorders>
            <w:noWrap w:val="0"/>
            <w:vAlign w:val="center"/>
          </w:tcPr>
          <w:p w14:paraId="33A699D2">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具有高级工程师职称的注册造价师：</w:t>
            </w:r>
            <w:r>
              <w:rPr>
                <w:rFonts w:hAnsi="宋体" w:cs="宋体"/>
                <w:color w:val="auto"/>
                <w:sz w:val="18"/>
                <w:szCs w:val="18"/>
                <w:highlight w:val="none"/>
              </w:rPr>
              <w:t>190</w:t>
            </w:r>
            <w:r>
              <w:rPr>
                <w:rFonts w:hint="eastAsia" w:hAnsi="宋体" w:cs="宋体"/>
                <w:color w:val="auto"/>
                <w:sz w:val="18"/>
                <w:szCs w:val="18"/>
                <w:highlight w:val="none"/>
              </w:rPr>
              <w:t>元</w:t>
            </w:r>
            <w:r>
              <w:rPr>
                <w:rFonts w:hAnsi="宋体" w:cs="宋体"/>
                <w:color w:val="auto"/>
                <w:sz w:val="18"/>
                <w:szCs w:val="18"/>
                <w:highlight w:val="none"/>
              </w:rPr>
              <w:t>/</w:t>
            </w:r>
            <w:r>
              <w:rPr>
                <w:rFonts w:hint="eastAsia" w:hAnsi="宋体" w:cs="宋体"/>
                <w:color w:val="auto"/>
                <w:sz w:val="18"/>
                <w:szCs w:val="18"/>
                <w:highlight w:val="none"/>
              </w:rPr>
              <w:t>人·工作小时；注册造价师或高级职称的咨询人员：</w:t>
            </w:r>
            <w:r>
              <w:rPr>
                <w:rFonts w:hAnsi="宋体" w:cs="宋体"/>
                <w:color w:val="auto"/>
                <w:sz w:val="18"/>
                <w:szCs w:val="18"/>
                <w:highlight w:val="none"/>
              </w:rPr>
              <w:t>150</w:t>
            </w:r>
            <w:r>
              <w:rPr>
                <w:rFonts w:hint="eastAsia" w:hAnsi="宋体" w:cs="宋体"/>
                <w:color w:val="auto"/>
                <w:sz w:val="18"/>
                <w:szCs w:val="18"/>
                <w:highlight w:val="none"/>
              </w:rPr>
              <w:t>元</w:t>
            </w:r>
            <w:r>
              <w:rPr>
                <w:rFonts w:hAnsi="宋体" w:cs="宋体"/>
                <w:color w:val="auto"/>
                <w:sz w:val="18"/>
                <w:szCs w:val="18"/>
                <w:highlight w:val="none"/>
              </w:rPr>
              <w:t>/</w:t>
            </w:r>
            <w:r>
              <w:rPr>
                <w:rFonts w:hint="eastAsia" w:hAnsi="宋体" w:cs="宋体"/>
                <w:color w:val="auto"/>
                <w:sz w:val="18"/>
                <w:szCs w:val="18"/>
                <w:highlight w:val="none"/>
              </w:rPr>
              <w:t>人·工作小时；工程造价中级资格专业人员：</w:t>
            </w:r>
            <w:r>
              <w:rPr>
                <w:rFonts w:hAnsi="宋体" w:cs="宋体"/>
                <w:color w:val="auto"/>
                <w:sz w:val="18"/>
                <w:szCs w:val="18"/>
                <w:highlight w:val="none"/>
              </w:rPr>
              <w:t>100</w:t>
            </w:r>
            <w:r>
              <w:rPr>
                <w:rFonts w:hint="eastAsia" w:hAnsi="宋体" w:cs="宋体"/>
                <w:color w:val="auto"/>
                <w:sz w:val="18"/>
                <w:szCs w:val="18"/>
                <w:highlight w:val="none"/>
              </w:rPr>
              <w:t>元</w:t>
            </w:r>
            <w:r>
              <w:rPr>
                <w:rFonts w:hAnsi="宋体" w:cs="宋体"/>
                <w:color w:val="auto"/>
                <w:sz w:val="18"/>
                <w:szCs w:val="18"/>
                <w:highlight w:val="none"/>
              </w:rPr>
              <w:t>/</w:t>
            </w:r>
            <w:r>
              <w:rPr>
                <w:rFonts w:hint="eastAsia" w:hAnsi="宋体" w:cs="宋体"/>
                <w:color w:val="auto"/>
                <w:sz w:val="18"/>
                <w:szCs w:val="18"/>
                <w:highlight w:val="none"/>
              </w:rPr>
              <w:t>人·工作小时；工程造价初级资格专业人员：</w:t>
            </w:r>
            <w:r>
              <w:rPr>
                <w:rFonts w:hAnsi="宋体" w:cs="宋体"/>
                <w:color w:val="auto"/>
                <w:sz w:val="18"/>
                <w:szCs w:val="18"/>
                <w:highlight w:val="none"/>
              </w:rPr>
              <w:t>60</w:t>
            </w:r>
            <w:r>
              <w:rPr>
                <w:rFonts w:hint="eastAsia" w:hAnsi="宋体" w:cs="宋体"/>
                <w:color w:val="auto"/>
                <w:sz w:val="18"/>
                <w:szCs w:val="18"/>
                <w:highlight w:val="none"/>
              </w:rPr>
              <w:t>元</w:t>
            </w:r>
            <w:r>
              <w:rPr>
                <w:rFonts w:hAnsi="宋体" w:cs="宋体"/>
                <w:color w:val="auto"/>
                <w:sz w:val="18"/>
                <w:szCs w:val="18"/>
                <w:highlight w:val="none"/>
              </w:rPr>
              <w:t>/</w:t>
            </w:r>
            <w:r>
              <w:rPr>
                <w:rFonts w:hint="eastAsia" w:hAnsi="宋体" w:cs="宋体"/>
                <w:color w:val="auto"/>
                <w:sz w:val="18"/>
                <w:szCs w:val="18"/>
                <w:highlight w:val="none"/>
              </w:rPr>
              <w:t>人·工作小时</w:t>
            </w:r>
          </w:p>
        </w:tc>
        <w:tc>
          <w:tcPr>
            <w:tcW w:w="0" w:type="auto"/>
            <w:tcBorders>
              <w:top w:val="single" w:color="auto" w:sz="4" w:space="0"/>
              <w:bottom w:val="single" w:color="auto" w:sz="4" w:space="0"/>
              <w:right w:val="single" w:color="auto" w:sz="4" w:space="0"/>
            </w:tcBorders>
            <w:noWrap w:val="0"/>
            <w:vAlign w:val="top"/>
          </w:tcPr>
          <w:p w14:paraId="0CC88AE6">
            <w:pPr>
              <w:widowControl/>
              <w:rPr>
                <w:rFonts w:hAnsi="宋体"/>
                <w:color w:val="auto"/>
                <w:highlight w:val="none"/>
              </w:rPr>
            </w:pPr>
          </w:p>
        </w:tc>
      </w:tr>
    </w:tbl>
    <w:p w14:paraId="75229C54">
      <w:pPr>
        <w:spacing w:line="360" w:lineRule="auto"/>
        <w:ind w:firstLine="361" w:firstLineChars="200"/>
        <w:textAlignment w:val="center"/>
        <w:rPr>
          <w:rFonts w:hAnsi="宋体" w:cs="宋体"/>
          <w:b/>
          <w:bCs/>
          <w:color w:val="auto"/>
          <w:sz w:val="18"/>
          <w:szCs w:val="18"/>
          <w:highlight w:val="none"/>
        </w:rPr>
      </w:pPr>
      <w:r>
        <w:rPr>
          <w:rFonts w:hint="eastAsia" w:hAnsi="宋体" w:cs="宋体"/>
          <w:b/>
          <w:bCs/>
          <w:color w:val="auto"/>
          <w:sz w:val="18"/>
          <w:szCs w:val="18"/>
          <w:highlight w:val="none"/>
        </w:rPr>
        <w:t>注：</w:t>
      </w:r>
      <w:r>
        <w:rPr>
          <w:rFonts w:hAnsi="宋体" w:cs="宋体"/>
          <w:b/>
          <w:bCs/>
          <w:color w:val="auto"/>
          <w:sz w:val="18"/>
          <w:szCs w:val="18"/>
          <w:highlight w:val="none"/>
        </w:rPr>
        <w:t xml:space="preserve"> </w:t>
      </w:r>
    </w:p>
    <w:p w14:paraId="13D10D36">
      <w:pPr>
        <w:spacing w:line="360" w:lineRule="auto"/>
        <w:ind w:firstLine="361" w:firstLineChars="200"/>
        <w:textAlignment w:val="center"/>
        <w:rPr>
          <w:rFonts w:hAnsi="宋体" w:cs="宋体"/>
          <w:b/>
          <w:bCs/>
          <w:color w:val="auto"/>
          <w:sz w:val="18"/>
          <w:szCs w:val="18"/>
          <w:highlight w:val="none"/>
        </w:rPr>
      </w:pPr>
      <w:r>
        <w:rPr>
          <w:rFonts w:hAnsi="宋体" w:cs="宋体"/>
          <w:b/>
          <w:bCs/>
          <w:color w:val="auto"/>
          <w:sz w:val="18"/>
          <w:szCs w:val="18"/>
          <w:highlight w:val="none"/>
        </w:rPr>
        <w:t>1.</w:t>
      </w:r>
      <w:r>
        <w:rPr>
          <w:rFonts w:hint="eastAsia" w:hAnsi="宋体" w:cs="宋体"/>
          <w:b/>
          <w:bCs/>
          <w:color w:val="auto"/>
          <w:sz w:val="18"/>
          <w:szCs w:val="18"/>
          <w:highlight w:val="none"/>
        </w:rPr>
        <w:t>本计费标准均未考虑各咨询人的投标下浮，具体的咨询服务费用应按《东莞市财政性资金投资建设项目工程造价咨询合同》约定的下浮率计算。</w:t>
      </w:r>
    </w:p>
    <w:p w14:paraId="7A642F7E">
      <w:pPr>
        <w:spacing w:line="360" w:lineRule="auto"/>
        <w:ind w:firstLine="361" w:firstLineChars="200"/>
        <w:textAlignment w:val="center"/>
        <w:rPr>
          <w:rFonts w:hint="eastAsia" w:hAnsi="宋体" w:cs="宋体"/>
          <w:b/>
          <w:bCs/>
          <w:color w:val="auto"/>
          <w:sz w:val="18"/>
          <w:szCs w:val="18"/>
          <w:highlight w:val="none"/>
        </w:rPr>
      </w:pPr>
      <w:r>
        <w:rPr>
          <w:rFonts w:hint="eastAsia" w:hAnsi="宋体" w:cs="宋体"/>
          <w:b/>
          <w:bCs/>
          <w:color w:val="auto"/>
          <w:sz w:val="18"/>
          <w:szCs w:val="18"/>
          <w:highlight w:val="none"/>
          <w:lang w:val="en-US" w:eastAsia="zh-CN"/>
        </w:rPr>
        <w:t>2</w:t>
      </w:r>
      <w:r>
        <w:rPr>
          <w:rFonts w:hAnsi="宋体" w:cs="宋体"/>
          <w:b/>
          <w:bCs/>
          <w:color w:val="auto"/>
          <w:sz w:val="18"/>
          <w:szCs w:val="18"/>
          <w:highlight w:val="none"/>
        </w:rPr>
        <w:t>.</w:t>
      </w:r>
      <w:r>
        <w:rPr>
          <w:rFonts w:hint="eastAsia" w:hAnsi="宋体" w:cs="宋体"/>
          <w:b/>
          <w:bCs/>
          <w:color w:val="auto"/>
          <w:sz w:val="18"/>
          <w:szCs w:val="18"/>
          <w:highlight w:val="none"/>
        </w:rPr>
        <w:t>建设工程项目（包括房屋建筑、市政工程、园林绿化、安装工程、城市轨道交通）招标控制价（含工程量清单）编制费按单独编制预算收费标准的60%和单独编制工程量清单收费标准两项相加计算，其他情况预算编制费按照定额计价法收费标准计费。上述工程招标控制价（含工程量清单）、预算审核费按照相对应的编制费乘以0.9的系数计算。</w:t>
      </w:r>
    </w:p>
    <w:p w14:paraId="1A5631A9">
      <w:pPr>
        <w:spacing w:line="360" w:lineRule="auto"/>
        <w:ind w:firstLine="361" w:firstLineChars="200"/>
        <w:textAlignment w:val="center"/>
        <w:rPr>
          <w:rFonts w:hAnsi="宋体" w:cs="宋体"/>
          <w:b/>
          <w:bCs/>
          <w:color w:val="auto"/>
          <w:sz w:val="18"/>
          <w:szCs w:val="18"/>
          <w:highlight w:val="none"/>
        </w:rPr>
      </w:pPr>
      <w:r>
        <w:rPr>
          <w:rFonts w:hint="eastAsia" w:hAnsi="宋体" w:cs="宋体"/>
          <w:b/>
          <w:bCs/>
          <w:color w:val="auto"/>
          <w:sz w:val="18"/>
          <w:szCs w:val="18"/>
          <w:highlight w:val="none"/>
          <w:lang w:val="en-US" w:eastAsia="zh-CN"/>
        </w:rPr>
        <w:t>3</w:t>
      </w:r>
      <w:r>
        <w:rPr>
          <w:rFonts w:hint="eastAsia" w:hAnsi="宋体" w:cs="宋体"/>
          <w:b/>
          <w:bCs/>
          <w:color w:val="auto"/>
          <w:sz w:val="18"/>
          <w:szCs w:val="18"/>
          <w:highlight w:val="none"/>
        </w:rPr>
        <w:t>.以上编审预、结算的咨询费用已含编审项目的抽审钢筋实际用量的费用。</w:t>
      </w:r>
    </w:p>
    <w:p w14:paraId="43EB9D40">
      <w:pPr>
        <w:spacing w:line="360" w:lineRule="auto"/>
        <w:ind w:firstLine="361" w:firstLineChars="200"/>
        <w:textAlignment w:val="center"/>
        <w:rPr>
          <w:rFonts w:ascii="宋体" w:hAnsi="宋体" w:eastAsia="宋体" w:cs="宋体"/>
          <w:b/>
          <w:bCs/>
          <w:color w:val="auto"/>
          <w:sz w:val="18"/>
          <w:szCs w:val="18"/>
          <w:highlight w:val="none"/>
        </w:rPr>
      </w:pPr>
      <w:r>
        <w:rPr>
          <w:rFonts w:hint="default" w:ascii="宋体" w:hAnsi="宋体" w:eastAsia="宋体" w:cs="宋体"/>
          <w:b/>
          <w:bCs/>
          <w:color w:val="auto"/>
          <w:sz w:val="18"/>
          <w:szCs w:val="18"/>
          <w:highlight w:val="none"/>
          <w:lang w:val="en-US" w:eastAsia="zh-CN"/>
        </w:rPr>
        <w:t>4</w:t>
      </w:r>
      <w:r>
        <w:rPr>
          <w:rFonts w:hint="default" w:ascii="宋体" w:hAnsi="宋体" w:eastAsia="宋体" w:cs="宋体"/>
          <w:b/>
          <w:bCs/>
          <w:color w:val="auto"/>
          <w:sz w:val="18"/>
          <w:szCs w:val="18"/>
          <w:highlight w:val="none"/>
        </w:rPr>
        <w:t>.特殊项目的收费标准另行商议。</w:t>
      </w:r>
    </w:p>
    <w:p w14:paraId="6A675D3A">
      <w:pPr>
        <w:spacing w:line="360" w:lineRule="auto"/>
        <w:ind w:firstLine="361" w:firstLineChars="200"/>
        <w:textAlignment w:val="center"/>
        <w:rPr>
          <w:rFonts w:ascii="宋体" w:hAnsi="宋体" w:eastAsia="宋体" w:cs="宋体"/>
          <w:b/>
          <w:bCs/>
          <w:color w:val="auto"/>
          <w:sz w:val="18"/>
          <w:szCs w:val="18"/>
          <w:highlight w:val="none"/>
        </w:rPr>
      </w:pPr>
      <w:r>
        <w:rPr>
          <w:rFonts w:hint="default" w:ascii="宋体" w:hAnsi="宋体" w:eastAsia="宋体" w:cs="宋体"/>
          <w:b/>
          <w:bCs/>
          <w:color w:val="auto"/>
          <w:sz w:val="18"/>
          <w:szCs w:val="18"/>
          <w:highlight w:val="none"/>
          <w:lang w:val="en-US" w:eastAsia="zh-CN"/>
        </w:rPr>
        <w:t>5.</w:t>
      </w:r>
      <w:r>
        <w:rPr>
          <w:rFonts w:hint="default" w:ascii="宋体" w:hAnsi="宋体" w:eastAsia="宋体" w:cs="宋体"/>
          <w:b/>
          <w:bCs/>
          <w:color w:val="auto"/>
          <w:sz w:val="18"/>
          <w:szCs w:val="18"/>
          <w:highlight w:val="none"/>
        </w:rPr>
        <w:t>按以上内容计算咨询费后，不另行计算其他一切费用（如现场查勘、外出考察、外聘专家等）。</w:t>
      </w:r>
    </w:p>
    <w:p w14:paraId="5ADE5F78">
      <w:pPr>
        <w:spacing w:line="360" w:lineRule="auto"/>
        <w:ind w:firstLine="361" w:firstLineChars="200"/>
        <w:textAlignment w:val="center"/>
        <w:rPr>
          <w:rFonts w:ascii="宋体" w:hAnsi="宋体" w:eastAsia="宋体" w:cs="宋体"/>
          <w:b/>
          <w:bCs/>
          <w:color w:val="auto"/>
          <w:sz w:val="18"/>
          <w:szCs w:val="18"/>
          <w:highlight w:val="none"/>
        </w:rPr>
      </w:pPr>
      <w:r>
        <w:rPr>
          <w:rFonts w:hint="default" w:ascii="宋体" w:hAnsi="宋体" w:eastAsia="宋体" w:cs="宋体"/>
          <w:b/>
          <w:bCs/>
          <w:color w:val="auto"/>
          <w:sz w:val="18"/>
          <w:szCs w:val="18"/>
          <w:highlight w:val="none"/>
          <w:lang w:val="en-US" w:eastAsia="zh-CN"/>
        </w:rPr>
        <w:t>6</w:t>
      </w:r>
      <w:r>
        <w:rPr>
          <w:rFonts w:hint="default" w:ascii="宋体" w:hAnsi="宋体" w:eastAsia="宋体" w:cs="宋体"/>
          <w:b/>
          <w:bCs/>
          <w:color w:val="auto"/>
          <w:sz w:val="18"/>
          <w:szCs w:val="18"/>
          <w:highlight w:val="none"/>
        </w:rPr>
        <w:t>.以上咨询费为含税金额。</w:t>
      </w:r>
    </w:p>
    <w:p w14:paraId="7AD616CD">
      <w:pPr>
        <w:spacing w:line="360" w:lineRule="auto"/>
        <w:ind w:firstLine="361" w:firstLineChars="200"/>
        <w:textAlignment w:val="center"/>
        <w:rPr>
          <w:rFonts w:hint="default" w:ascii="宋体" w:hAnsi="宋体" w:eastAsia="宋体" w:cs="宋体"/>
          <w:b/>
          <w:bCs/>
          <w:color w:val="auto"/>
          <w:sz w:val="18"/>
          <w:szCs w:val="18"/>
          <w:highlight w:val="none"/>
          <w:lang w:eastAsia="zh-CN"/>
        </w:rPr>
      </w:pPr>
      <w:r>
        <w:rPr>
          <w:rFonts w:hint="default" w:ascii="宋体" w:hAnsi="宋体" w:eastAsia="宋体" w:cs="宋体"/>
          <w:b/>
          <w:bCs/>
          <w:color w:val="auto"/>
          <w:sz w:val="18"/>
          <w:szCs w:val="18"/>
          <w:highlight w:val="none"/>
          <w:lang w:val="en-US" w:eastAsia="zh-CN"/>
        </w:rPr>
        <w:t>7.</w:t>
      </w:r>
      <w:r>
        <w:rPr>
          <w:rFonts w:hint="default" w:ascii="宋体" w:hAnsi="宋体" w:eastAsia="宋体" w:cs="宋体"/>
          <w:b/>
          <w:bCs/>
          <w:color w:val="auto"/>
          <w:sz w:val="18"/>
          <w:szCs w:val="18"/>
          <w:highlight w:val="none"/>
        </w:rPr>
        <w:t>本项目</w:t>
      </w:r>
      <w:r>
        <w:rPr>
          <w:rFonts w:hint="default" w:ascii="宋体" w:hAnsi="宋体" w:eastAsia="宋体" w:cs="宋体"/>
          <w:b/>
          <w:bCs/>
          <w:color w:val="auto"/>
          <w:sz w:val="18"/>
          <w:szCs w:val="18"/>
          <w:highlight w:val="none"/>
          <w:lang w:eastAsia="zh-CN"/>
        </w:rPr>
        <w:t>以</w:t>
      </w:r>
      <w:r>
        <w:rPr>
          <w:rFonts w:hint="default" w:ascii="宋体" w:hAnsi="宋体" w:eastAsia="宋体" w:cs="宋体"/>
          <w:b/>
          <w:bCs/>
          <w:color w:val="auto"/>
          <w:sz w:val="18"/>
          <w:szCs w:val="18"/>
          <w:highlight w:val="none"/>
        </w:rPr>
        <w:t>累计工程预算价</w:t>
      </w:r>
      <w:r>
        <w:rPr>
          <w:rFonts w:hint="default" w:ascii="宋体" w:hAnsi="宋体" w:eastAsia="宋体" w:cs="宋体"/>
          <w:b/>
          <w:bCs/>
          <w:color w:val="auto"/>
          <w:sz w:val="18"/>
          <w:szCs w:val="18"/>
          <w:highlight w:val="none"/>
          <w:lang w:eastAsia="zh-CN"/>
        </w:rPr>
        <w:t>（下浮前）为计费基数。</w:t>
      </w:r>
    </w:p>
    <w:p w14:paraId="2CFCC577">
      <w:pPr>
        <w:rPr>
          <w:rFonts w:hAnsi="宋体"/>
          <w:color w:val="auto"/>
          <w:szCs w:val="21"/>
          <w:highlight w:val="none"/>
        </w:rPr>
      </w:pPr>
    </w:p>
    <w:p w14:paraId="7063CC82">
      <w:pPr>
        <w:rPr>
          <w:rFonts w:hAnsi="宋体"/>
          <w:color w:val="auto"/>
          <w:szCs w:val="21"/>
          <w:highlight w:val="none"/>
        </w:rPr>
      </w:pPr>
    </w:p>
    <w:p w14:paraId="1ACAE1C9">
      <w:pPr>
        <w:rPr>
          <w:rFonts w:hAnsi="宋体"/>
          <w:color w:val="auto"/>
          <w:szCs w:val="21"/>
          <w:highlight w:val="none"/>
        </w:rPr>
      </w:pPr>
    </w:p>
    <w:p w14:paraId="58D8E8D5">
      <w:pPr>
        <w:rPr>
          <w:rFonts w:hAnsi="宋体"/>
          <w:color w:val="auto"/>
          <w:szCs w:val="21"/>
          <w:highlight w:val="none"/>
        </w:rPr>
      </w:pPr>
    </w:p>
    <w:p w14:paraId="285F6A05">
      <w:pPr>
        <w:rPr>
          <w:rFonts w:hAnsi="宋体"/>
          <w:color w:val="auto"/>
          <w:szCs w:val="21"/>
          <w:highlight w:val="none"/>
        </w:rPr>
      </w:pPr>
    </w:p>
    <w:p w14:paraId="62653043">
      <w:pPr>
        <w:spacing w:line="360" w:lineRule="auto"/>
        <w:ind w:firstLine="422" w:firstLineChars="200"/>
        <w:outlineLvl w:val="9"/>
        <w:rPr>
          <w:rFonts w:hint="eastAsia" w:hAnsi="宋体"/>
          <w:b/>
          <w:color w:val="auto"/>
          <w:sz w:val="21"/>
          <w:szCs w:val="21"/>
          <w:highlight w:val="none"/>
        </w:rPr>
      </w:pPr>
    </w:p>
    <w:p w14:paraId="7CA6827D">
      <w:pPr>
        <w:spacing w:line="360" w:lineRule="auto"/>
        <w:ind w:firstLine="422" w:firstLineChars="200"/>
        <w:outlineLvl w:val="9"/>
        <w:rPr>
          <w:rFonts w:hint="eastAsia" w:hAnsi="宋体"/>
          <w:b/>
          <w:color w:val="auto"/>
          <w:sz w:val="21"/>
          <w:szCs w:val="21"/>
          <w:highlight w:val="none"/>
        </w:rPr>
      </w:pPr>
    </w:p>
    <w:p w14:paraId="43B9A542">
      <w:pPr>
        <w:spacing w:line="360" w:lineRule="auto"/>
        <w:ind w:firstLine="422" w:firstLineChars="200"/>
        <w:outlineLvl w:val="9"/>
        <w:rPr>
          <w:rFonts w:hint="eastAsia" w:hAnsi="宋体"/>
          <w:b/>
          <w:color w:val="auto"/>
          <w:sz w:val="21"/>
          <w:szCs w:val="21"/>
          <w:highlight w:val="none"/>
        </w:rPr>
      </w:pPr>
    </w:p>
    <w:p w14:paraId="141C045A">
      <w:pPr>
        <w:spacing w:line="360" w:lineRule="auto"/>
        <w:ind w:firstLine="422" w:firstLineChars="200"/>
        <w:outlineLvl w:val="9"/>
        <w:rPr>
          <w:rFonts w:hint="eastAsia" w:hAnsi="宋体"/>
          <w:b/>
          <w:color w:val="auto"/>
          <w:sz w:val="21"/>
          <w:szCs w:val="21"/>
          <w:highlight w:val="none"/>
        </w:rPr>
      </w:pPr>
    </w:p>
    <w:p w14:paraId="02F65B7D">
      <w:pPr>
        <w:spacing w:line="360" w:lineRule="auto"/>
        <w:ind w:firstLine="422" w:firstLineChars="200"/>
        <w:outlineLvl w:val="9"/>
        <w:rPr>
          <w:rFonts w:hint="eastAsia" w:hAnsi="宋体"/>
          <w:b/>
          <w:color w:val="auto"/>
          <w:sz w:val="21"/>
          <w:szCs w:val="21"/>
          <w:highlight w:val="none"/>
        </w:rPr>
      </w:pPr>
    </w:p>
    <w:p w14:paraId="7AE2995D">
      <w:pPr>
        <w:spacing w:line="360" w:lineRule="auto"/>
        <w:ind w:firstLine="422" w:firstLineChars="200"/>
        <w:outlineLvl w:val="9"/>
        <w:rPr>
          <w:rFonts w:hint="eastAsia" w:hAnsi="宋体"/>
          <w:b/>
          <w:color w:val="auto"/>
          <w:sz w:val="21"/>
          <w:szCs w:val="21"/>
          <w:highlight w:val="none"/>
        </w:rPr>
      </w:pPr>
    </w:p>
    <w:p w14:paraId="2E909403">
      <w:pPr>
        <w:spacing w:line="360" w:lineRule="auto"/>
        <w:ind w:firstLine="422" w:firstLineChars="200"/>
        <w:outlineLvl w:val="9"/>
        <w:rPr>
          <w:rFonts w:hAnsi="宋体"/>
          <w:b/>
          <w:color w:val="auto"/>
          <w:sz w:val="21"/>
          <w:szCs w:val="21"/>
          <w:highlight w:val="none"/>
        </w:rPr>
      </w:pPr>
      <w:r>
        <w:rPr>
          <w:rFonts w:hint="eastAsia" w:hAnsi="宋体"/>
          <w:b/>
          <w:color w:val="auto"/>
          <w:sz w:val="21"/>
          <w:szCs w:val="21"/>
          <w:highlight w:val="none"/>
        </w:rPr>
        <w:t>附件5：工程造价咨询委托单</w:t>
      </w:r>
    </w:p>
    <w:p w14:paraId="7B04B59F">
      <w:pPr>
        <w:jc w:val="center"/>
        <w:rPr>
          <w:rFonts w:hAnsi="宋体"/>
          <w:b/>
          <w:color w:val="auto"/>
          <w:sz w:val="32"/>
          <w:szCs w:val="32"/>
          <w:highlight w:val="none"/>
        </w:rPr>
      </w:pPr>
      <w:r>
        <w:rPr>
          <w:rFonts w:hint="eastAsia" w:hAnsi="宋体"/>
          <w:b/>
          <w:color w:val="auto"/>
          <w:sz w:val="32"/>
          <w:szCs w:val="32"/>
          <w:highlight w:val="none"/>
        </w:rPr>
        <w:t>工程造价咨询委托单</w:t>
      </w:r>
    </w:p>
    <w:tbl>
      <w:tblPr>
        <w:tblStyle w:val="34"/>
        <w:tblpPr w:leftFromText="180" w:rightFromText="180" w:vertAnchor="page" w:horzAnchor="page" w:tblpX="1335" w:tblpY="26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4959"/>
        <w:gridCol w:w="2583"/>
      </w:tblGrid>
      <w:tr w14:paraId="4B2E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2128" w:type="dxa"/>
            <w:noWrap w:val="0"/>
            <w:vAlign w:val="center"/>
          </w:tcPr>
          <w:p w14:paraId="09F508DD">
            <w:pPr>
              <w:rPr>
                <w:rFonts w:hAnsi="宋体"/>
                <w:color w:val="auto"/>
                <w:sz w:val="21"/>
                <w:szCs w:val="21"/>
                <w:highlight w:val="none"/>
              </w:rPr>
            </w:pPr>
            <w:bookmarkStart w:id="165" w:name="RANGE!A1:D25"/>
            <w:bookmarkEnd w:id="165"/>
            <w:r>
              <w:rPr>
                <w:rFonts w:hint="eastAsia" w:hAnsi="宋体"/>
                <w:color w:val="auto"/>
                <w:sz w:val="21"/>
                <w:szCs w:val="21"/>
                <w:highlight w:val="none"/>
              </w:rPr>
              <w:t>委托人（单位）：</w:t>
            </w:r>
          </w:p>
        </w:tc>
        <w:tc>
          <w:tcPr>
            <w:tcW w:w="4959" w:type="dxa"/>
            <w:noWrap w:val="0"/>
            <w:vAlign w:val="center"/>
          </w:tcPr>
          <w:p w14:paraId="3482CE59">
            <w:pPr>
              <w:rPr>
                <w:rFonts w:hAnsi="宋体"/>
                <w:color w:val="auto"/>
                <w:sz w:val="21"/>
                <w:szCs w:val="21"/>
                <w:highlight w:val="none"/>
              </w:rPr>
            </w:pPr>
          </w:p>
        </w:tc>
        <w:tc>
          <w:tcPr>
            <w:tcW w:w="2583" w:type="dxa"/>
            <w:vMerge w:val="restart"/>
            <w:noWrap w:val="0"/>
            <w:vAlign w:val="top"/>
          </w:tcPr>
          <w:p w14:paraId="76C9F231">
            <w:pPr>
              <w:wordWrap w:val="0"/>
              <w:spacing w:line="360" w:lineRule="auto"/>
              <w:ind w:right="480"/>
              <w:rPr>
                <w:rFonts w:hAnsi="宋体"/>
                <w:b/>
                <w:color w:val="auto"/>
                <w:sz w:val="21"/>
                <w:szCs w:val="21"/>
                <w:highlight w:val="none"/>
              </w:rPr>
            </w:pPr>
            <w:r>
              <w:rPr>
                <w:rFonts w:hint="eastAsia" w:hAnsi="宋体"/>
                <w:b/>
                <w:color w:val="auto"/>
                <w:sz w:val="21"/>
                <w:szCs w:val="21"/>
                <w:highlight w:val="none"/>
              </w:rPr>
              <w:t xml:space="preserve">委托编号:       </w:t>
            </w:r>
          </w:p>
        </w:tc>
      </w:tr>
      <w:tr w14:paraId="4C80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128" w:type="dxa"/>
            <w:noWrap w:val="0"/>
            <w:vAlign w:val="center"/>
          </w:tcPr>
          <w:p w14:paraId="2189993D">
            <w:pPr>
              <w:rPr>
                <w:rFonts w:hAnsi="宋体"/>
                <w:color w:val="auto"/>
                <w:sz w:val="21"/>
                <w:szCs w:val="21"/>
                <w:highlight w:val="none"/>
              </w:rPr>
            </w:pPr>
            <w:r>
              <w:rPr>
                <w:rFonts w:hint="eastAsia" w:hAnsi="宋体"/>
                <w:color w:val="auto"/>
                <w:sz w:val="21"/>
                <w:szCs w:val="21"/>
                <w:highlight w:val="none"/>
              </w:rPr>
              <w:t>建设单位：</w:t>
            </w:r>
          </w:p>
        </w:tc>
        <w:tc>
          <w:tcPr>
            <w:tcW w:w="4959" w:type="dxa"/>
            <w:noWrap w:val="0"/>
            <w:vAlign w:val="center"/>
          </w:tcPr>
          <w:p w14:paraId="318FD16F">
            <w:pPr>
              <w:rPr>
                <w:rFonts w:hAnsi="宋体"/>
                <w:b/>
                <w:bCs/>
                <w:color w:val="auto"/>
                <w:sz w:val="21"/>
                <w:szCs w:val="21"/>
                <w:highlight w:val="none"/>
              </w:rPr>
            </w:pPr>
          </w:p>
        </w:tc>
        <w:tc>
          <w:tcPr>
            <w:tcW w:w="2583" w:type="dxa"/>
            <w:vMerge w:val="continue"/>
            <w:noWrap w:val="0"/>
            <w:vAlign w:val="center"/>
          </w:tcPr>
          <w:p w14:paraId="1EB3EB6D">
            <w:pPr>
              <w:rPr>
                <w:rFonts w:hAnsi="宋体"/>
                <w:b/>
                <w:bCs/>
                <w:color w:val="auto"/>
                <w:sz w:val="21"/>
                <w:szCs w:val="21"/>
                <w:highlight w:val="none"/>
              </w:rPr>
            </w:pPr>
          </w:p>
        </w:tc>
      </w:tr>
      <w:tr w14:paraId="070E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28" w:type="dxa"/>
            <w:noWrap w:val="0"/>
            <w:vAlign w:val="center"/>
          </w:tcPr>
          <w:p w14:paraId="5F50FD28">
            <w:pPr>
              <w:rPr>
                <w:rFonts w:hAnsi="宋体"/>
                <w:color w:val="auto"/>
                <w:sz w:val="21"/>
                <w:szCs w:val="21"/>
                <w:highlight w:val="none"/>
              </w:rPr>
            </w:pPr>
            <w:r>
              <w:rPr>
                <w:rFonts w:hint="eastAsia" w:hAnsi="宋体"/>
                <w:color w:val="auto"/>
                <w:sz w:val="21"/>
                <w:szCs w:val="21"/>
                <w:highlight w:val="none"/>
              </w:rPr>
              <w:t>咨询人：</w:t>
            </w:r>
          </w:p>
        </w:tc>
        <w:tc>
          <w:tcPr>
            <w:tcW w:w="7542" w:type="dxa"/>
            <w:gridSpan w:val="2"/>
            <w:noWrap w:val="0"/>
            <w:vAlign w:val="center"/>
          </w:tcPr>
          <w:p w14:paraId="1848CCB7">
            <w:pPr>
              <w:rPr>
                <w:rFonts w:hAnsi="宋体"/>
                <w:color w:val="auto"/>
                <w:sz w:val="21"/>
                <w:szCs w:val="21"/>
                <w:highlight w:val="none"/>
              </w:rPr>
            </w:pPr>
          </w:p>
        </w:tc>
      </w:tr>
      <w:tr w14:paraId="3760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28" w:type="dxa"/>
            <w:noWrap w:val="0"/>
            <w:vAlign w:val="center"/>
          </w:tcPr>
          <w:p w14:paraId="0EAC9962">
            <w:pPr>
              <w:rPr>
                <w:rFonts w:hAnsi="宋体"/>
                <w:color w:val="auto"/>
                <w:sz w:val="21"/>
                <w:szCs w:val="21"/>
                <w:highlight w:val="none"/>
              </w:rPr>
            </w:pPr>
            <w:r>
              <w:rPr>
                <w:rFonts w:hint="eastAsia" w:hAnsi="宋体"/>
                <w:color w:val="auto"/>
                <w:sz w:val="21"/>
                <w:szCs w:val="21"/>
                <w:highlight w:val="none"/>
              </w:rPr>
              <w:t>工程名称：</w:t>
            </w:r>
          </w:p>
        </w:tc>
        <w:tc>
          <w:tcPr>
            <w:tcW w:w="7542" w:type="dxa"/>
            <w:gridSpan w:val="2"/>
            <w:noWrap w:val="0"/>
            <w:vAlign w:val="center"/>
          </w:tcPr>
          <w:p w14:paraId="73E147B7">
            <w:pPr>
              <w:rPr>
                <w:rFonts w:hAnsi="宋体"/>
                <w:color w:val="auto"/>
                <w:sz w:val="21"/>
                <w:szCs w:val="21"/>
                <w:highlight w:val="none"/>
              </w:rPr>
            </w:pPr>
          </w:p>
        </w:tc>
      </w:tr>
      <w:tr w14:paraId="77FA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28" w:type="dxa"/>
            <w:noWrap w:val="0"/>
            <w:vAlign w:val="center"/>
          </w:tcPr>
          <w:p w14:paraId="20FA5A3F">
            <w:pPr>
              <w:rPr>
                <w:rFonts w:hAnsi="宋体"/>
                <w:color w:val="auto"/>
                <w:sz w:val="21"/>
                <w:szCs w:val="21"/>
                <w:highlight w:val="none"/>
              </w:rPr>
            </w:pPr>
            <w:r>
              <w:rPr>
                <w:rFonts w:hint="eastAsia" w:hAnsi="宋体"/>
                <w:color w:val="auto"/>
                <w:sz w:val="21"/>
                <w:szCs w:val="21"/>
                <w:highlight w:val="none"/>
              </w:rPr>
              <w:t>工程地点：</w:t>
            </w:r>
          </w:p>
        </w:tc>
        <w:tc>
          <w:tcPr>
            <w:tcW w:w="7542" w:type="dxa"/>
            <w:gridSpan w:val="2"/>
            <w:noWrap w:val="0"/>
            <w:vAlign w:val="center"/>
          </w:tcPr>
          <w:p w14:paraId="67AAD9C6">
            <w:pPr>
              <w:rPr>
                <w:rFonts w:hAnsi="宋体"/>
                <w:color w:val="auto"/>
                <w:sz w:val="21"/>
                <w:szCs w:val="21"/>
                <w:highlight w:val="none"/>
              </w:rPr>
            </w:pPr>
          </w:p>
        </w:tc>
      </w:tr>
      <w:tr w14:paraId="44FB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670" w:type="dxa"/>
            <w:gridSpan w:val="3"/>
            <w:noWrap w:val="0"/>
            <w:vAlign w:val="top"/>
          </w:tcPr>
          <w:p w14:paraId="36ADAC31">
            <w:pPr>
              <w:numPr>
                <w:ilvl w:val="0"/>
                <w:numId w:val="13"/>
              </w:numPr>
              <w:tabs>
                <w:tab w:val="left" w:pos="1440"/>
                <w:tab w:val="left" w:pos="4320"/>
                <w:tab w:val="left" w:pos="4500"/>
                <w:tab w:val="left" w:pos="9720"/>
                <w:tab w:val="left" w:pos="9900"/>
              </w:tabs>
              <w:spacing w:line="240" w:lineRule="atLeast"/>
              <w:rPr>
                <w:rFonts w:hAnsi="宋体"/>
                <w:color w:val="auto"/>
                <w:sz w:val="21"/>
                <w:szCs w:val="21"/>
                <w:highlight w:val="none"/>
              </w:rPr>
            </w:pPr>
            <w:r>
              <w:rPr>
                <w:rFonts w:hint="eastAsia" w:hAnsi="宋体"/>
                <w:color w:val="auto"/>
                <w:sz w:val="21"/>
                <w:szCs w:val="21"/>
                <w:highlight w:val="none"/>
              </w:rPr>
              <w:t>咨询内容：1.编制/审核预算</w:t>
            </w:r>
            <w:r>
              <w:rPr>
                <w:rFonts w:hint="eastAsia" w:hAnsi="宋体"/>
                <w:color w:val="auto"/>
                <w:sz w:val="21"/>
                <w:szCs w:val="21"/>
                <w:highlight w:val="none"/>
                <w:lang w:eastAsia="zh-CN"/>
              </w:rPr>
              <w:t>（</w:t>
            </w:r>
            <w:r>
              <w:rPr>
                <w:rFonts w:hint="eastAsia" w:hAnsi="宋体"/>
                <w:color w:val="auto"/>
                <w:sz w:val="21"/>
                <w:szCs w:val="21"/>
                <w:highlight w:val="none"/>
              </w:rPr>
              <w:t xml:space="preserve"> </w:t>
            </w:r>
            <w:r>
              <w:rPr>
                <w:rFonts w:hAnsi="宋体"/>
                <w:color w:val="auto"/>
                <w:sz w:val="21"/>
                <w:szCs w:val="21"/>
                <w:highlight w:val="none"/>
              </w:rPr>
              <w:t>□</w:t>
            </w:r>
            <w:r>
              <w:rPr>
                <w:rFonts w:hint="eastAsia" w:hAnsi="宋体"/>
                <w:color w:val="auto"/>
                <w:sz w:val="21"/>
                <w:szCs w:val="21"/>
                <w:highlight w:val="none"/>
              </w:rPr>
              <w:t xml:space="preserve">抽筋     </w:t>
            </w:r>
            <w:r>
              <w:rPr>
                <w:rFonts w:hAnsi="宋体"/>
                <w:color w:val="auto"/>
                <w:sz w:val="21"/>
                <w:szCs w:val="21"/>
                <w:highlight w:val="none"/>
              </w:rPr>
              <w:t>□</w:t>
            </w:r>
            <w:r>
              <w:rPr>
                <w:rFonts w:hint="eastAsia" w:hAnsi="宋体"/>
                <w:color w:val="auto"/>
                <w:sz w:val="21"/>
                <w:szCs w:val="21"/>
                <w:highlight w:val="none"/>
              </w:rPr>
              <w:t xml:space="preserve">不抽筋     </w:t>
            </w:r>
            <w:r>
              <w:rPr>
                <w:rFonts w:hAnsi="宋体"/>
                <w:color w:val="auto"/>
                <w:sz w:val="21"/>
                <w:szCs w:val="21"/>
                <w:highlight w:val="none"/>
              </w:rPr>
              <w:t>□</w:t>
            </w:r>
            <w:r>
              <w:rPr>
                <w:rFonts w:hint="eastAsia" w:hAnsi="宋体"/>
                <w:color w:val="auto"/>
                <w:sz w:val="21"/>
                <w:szCs w:val="21"/>
                <w:highlight w:val="none"/>
              </w:rPr>
              <w:t xml:space="preserve">定额模式       </w:t>
            </w:r>
            <w:r>
              <w:rPr>
                <w:rFonts w:hAnsi="宋体"/>
                <w:color w:val="auto"/>
                <w:sz w:val="21"/>
                <w:szCs w:val="21"/>
                <w:highlight w:val="none"/>
              </w:rPr>
              <w:t>□</w:t>
            </w:r>
            <w:r>
              <w:rPr>
                <w:rFonts w:hint="eastAsia" w:hAnsi="宋体"/>
                <w:color w:val="auto"/>
                <w:sz w:val="21"/>
                <w:szCs w:val="21"/>
                <w:highlight w:val="none"/>
              </w:rPr>
              <w:t>清单模式</w:t>
            </w:r>
            <w:r>
              <w:rPr>
                <w:rFonts w:hint="eastAsia" w:hAnsi="宋体"/>
                <w:color w:val="auto"/>
                <w:sz w:val="21"/>
                <w:szCs w:val="21"/>
                <w:highlight w:val="none"/>
                <w:lang w:eastAsia="zh-CN"/>
              </w:rPr>
              <w:t>）</w:t>
            </w:r>
          </w:p>
          <w:p w14:paraId="6F291084">
            <w:pPr>
              <w:tabs>
                <w:tab w:val="left" w:pos="1440"/>
                <w:tab w:val="left" w:pos="4320"/>
                <w:tab w:val="left" w:pos="4500"/>
                <w:tab w:val="left" w:pos="9720"/>
                <w:tab w:val="left" w:pos="9900"/>
              </w:tabs>
              <w:spacing w:line="240" w:lineRule="atLeast"/>
              <w:rPr>
                <w:rFonts w:hAnsi="宋体"/>
                <w:color w:val="auto"/>
                <w:sz w:val="21"/>
                <w:szCs w:val="21"/>
                <w:highlight w:val="none"/>
              </w:rPr>
            </w:pPr>
            <w:r>
              <w:rPr>
                <w:rFonts w:hint="eastAsia" w:hAnsi="宋体"/>
                <w:color w:val="auto"/>
                <w:sz w:val="21"/>
                <w:szCs w:val="21"/>
                <w:highlight w:val="none"/>
              </w:rPr>
              <w:t xml:space="preserve">              2.编制/审核工程标底预算及工程量清单  </w:t>
            </w:r>
            <w:r>
              <w:rPr>
                <w:rFonts w:hAnsi="宋体"/>
                <w:color w:val="auto"/>
                <w:sz w:val="21"/>
                <w:szCs w:val="21"/>
                <w:highlight w:val="none"/>
              </w:rPr>
              <w:t>□</w:t>
            </w:r>
            <w:r>
              <w:rPr>
                <w:rFonts w:hint="eastAsia" w:hAnsi="宋体"/>
                <w:color w:val="auto"/>
                <w:sz w:val="21"/>
                <w:szCs w:val="21"/>
                <w:highlight w:val="none"/>
              </w:rPr>
              <w:t xml:space="preserve"> </w:t>
            </w:r>
          </w:p>
          <w:p w14:paraId="3504BD8D">
            <w:pPr>
              <w:tabs>
                <w:tab w:val="left" w:pos="1440"/>
                <w:tab w:val="left" w:pos="4320"/>
                <w:tab w:val="left" w:pos="4500"/>
                <w:tab w:val="left" w:pos="9720"/>
                <w:tab w:val="left" w:pos="9900"/>
              </w:tabs>
              <w:spacing w:line="240" w:lineRule="atLeast"/>
              <w:rPr>
                <w:rFonts w:hAnsi="宋体"/>
                <w:color w:val="auto"/>
                <w:sz w:val="21"/>
                <w:szCs w:val="21"/>
                <w:highlight w:val="none"/>
              </w:rPr>
            </w:pPr>
            <w:r>
              <w:rPr>
                <w:rFonts w:hint="eastAsia" w:hAnsi="宋体"/>
                <w:color w:val="auto"/>
                <w:sz w:val="21"/>
                <w:szCs w:val="21"/>
                <w:highlight w:val="none"/>
              </w:rPr>
              <w:t xml:space="preserve">              3.编制/审核估算    </w:t>
            </w:r>
            <w:r>
              <w:rPr>
                <w:rFonts w:hAnsi="宋体"/>
                <w:color w:val="auto"/>
                <w:sz w:val="21"/>
                <w:szCs w:val="21"/>
                <w:highlight w:val="none"/>
              </w:rPr>
              <w:t>□</w:t>
            </w:r>
            <w:r>
              <w:rPr>
                <w:rFonts w:hint="eastAsia" w:hAnsi="宋体"/>
                <w:color w:val="auto"/>
                <w:sz w:val="21"/>
                <w:szCs w:val="21"/>
                <w:highlight w:val="none"/>
              </w:rPr>
              <w:t xml:space="preserve"> </w:t>
            </w:r>
          </w:p>
          <w:p w14:paraId="26B6D373">
            <w:pPr>
              <w:tabs>
                <w:tab w:val="left" w:pos="1440"/>
                <w:tab w:val="left" w:pos="4320"/>
                <w:tab w:val="left" w:pos="4500"/>
                <w:tab w:val="left" w:pos="9720"/>
                <w:tab w:val="left" w:pos="9900"/>
              </w:tabs>
              <w:spacing w:line="240" w:lineRule="atLeast"/>
              <w:ind w:firstLine="1260" w:firstLineChars="600"/>
              <w:rPr>
                <w:rFonts w:hAnsi="宋体"/>
                <w:color w:val="auto"/>
                <w:sz w:val="21"/>
                <w:szCs w:val="21"/>
                <w:highlight w:val="none"/>
              </w:rPr>
            </w:pPr>
            <w:r>
              <w:rPr>
                <w:rFonts w:hint="eastAsia" w:hAnsi="宋体"/>
                <w:color w:val="auto"/>
                <w:sz w:val="21"/>
                <w:szCs w:val="21"/>
                <w:highlight w:val="none"/>
              </w:rPr>
              <w:t xml:space="preserve">  4.编制/审核结算    </w:t>
            </w:r>
            <w:r>
              <w:rPr>
                <w:rFonts w:hAnsi="宋体"/>
                <w:color w:val="auto"/>
                <w:sz w:val="21"/>
                <w:szCs w:val="21"/>
                <w:highlight w:val="none"/>
              </w:rPr>
              <w:t>□</w:t>
            </w:r>
            <w:r>
              <w:rPr>
                <w:rFonts w:hint="eastAsia" w:hAnsi="宋体"/>
                <w:color w:val="auto"/>
                <w:sz w:val="21"/>
                <w:szCs w:val="21"/>
                <w:highlight w:val="none"/>
              </w:rPr>
              <w:t xml:space="preserve">  </w:t>
            </w:r>
          </w:p>
        </w:tc>
      </w:tr>
      <w:tr w14:paraId="3A42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670" w:type="dxa"/>
            <w:gridSpan w:val="3"/>
            <w:noWrap w:val="0"/>
            <w:vAlign w:val="top"/>
          </w:tcPr>
          <w:p w14:paraId="013D19B4">
            <w:pPr>
              <w:spacing w:line="240" w:lineRule="atLeast"/>
              <w:rPr>
                <w:rFonts w:hint="eastAsia" w:hAnsi="宋体"/>
                <w:color w:val="auto"/>
                <w:sz w:val="21"/>
                <w:szCs w:val="21"/>
                <w:highlight w:val="none"/>
              </w:rPr>
            </w:pPr>
            <w:r>
              <w:rPr>
                <w:rFonts w:hint="eastAsia" w:hAnsi="宋体"/>
                <w:color w:val="auto"/>
                <w:sz w:val="21"/>
                <w:szCs w:val="21"/>
                <w:highlight w:val="none"/>
              </w:rPr>
              <w:t>二、采用造价依据：</w:t>
            </w:r>
            <w:r>
              <w:rPr>
                <w:rFonts w:hint="eastAsia" w:hAnsi="宋体"/>
                <w:color w:val="auto"/>
                <w:sz w:val="21"/>
                <w:szCs w:val="21"/>
                <w:highlight w:val="none"/>
                <w:lang w:eastAsia="zh-CN"/>
              </w:rPr>
              <w:t>（</w:t>
            </w:r>
            <w:r>
              <w:rPr>
                <w:rFonts w:hint="eastAsia" w:hAnsi="宋体"/>
                <w:color w:val="auto"/>
                <w:sz w:val="21"/>
                <w:szCs w:val="21"/>
                <w:highlight w:val="none"/>
              </w:rPr>
              <w:t>1</w:t>
            </w:r>
            <w:r>
              <w:rPr>
                <w:rFonts w:hint="eastAsia" w:hAnsi="宋体"/>
                <w:color w:val="auto"/>
                <w:sz w:val="21"/>
                <w:szCs w:val="21"/>
                <w:highlight w:val="none"/>
                <w:lang w:eastAsia="zh-CN"/>
              </w:rPr>
              <w:t>）</w:t>
            </w:r>
            <w:r>
              <w:rPr>
                <w:rFonts w:hint="eastAsia" w:hAnsi="宋体"/>
                <w:color w:val="auto"/>
                <w:sz w:val="21"/>
                <w:szCs w:val="21"/>
                <w:highlight w:val="none"/>
              </w:rPr>
              <w:t xml:space="preserve"> 按现行计价办法编制 </w:t>
            </w:r>
            <w:r>
              <w:rPr>
                <w:rFonts w:hAnsi="宋体"/>
                <w:color w:val="auto"/>
                <w:sz w:val="21"/>
                <w:szCs w:val="21"/>
                <w:highlight w:val="none"/>
              </w:rPr>
              <w:t>□</w:t>
            </w:r>
            <w:r>
              <w:rPr>
                <w:rFonts w:hint="eastAsia" w:hAnsi="宋体"/>
                <w:color w:val="auto"/>
                <w:sz w:val="21"/>
                <w:szCs w:val="21"/>
                <w:highlight w:val="none"/>
              </w:rPr>
              <w:t xml:space="preserve">   </w:t>
            </w:r>
            <w:r>
              <w:rPr>
                <w:rFonts w:hint="eastAsia" w:hAnsi="宋体"/>
                <w:color w:val="auto"/>
                <w:sz w:val="21"/>
                <w:szCs w:val="21"/>
                <w:highlight w:val="none"/>
                <w:lang w:eastAsia="zh-CN"/>
              </w:rPr>
              <w:t>（</w:t>
            </w:r>
            <w:r>
              <w:rPr>
                <w:rFonts w:hint="eastAsia" w:hAnsi="宋体"/>
                <w:color w:val="auto"/>
                <w:sz w:val="21"/>
                <w:szCs w:val="21"/>
                <w:highlight w:val="none"/>
              </w:rPr>
              <w:t>2</w:t>
            </w:r>
            <w:r>
              <w:rPr>
                <w:rFonts w:hint="eastAsia" w:hAnsi="宋体"/>
                <w:color w:val="auto"/>
                <w:sz w:val="21"/>
                <w:szCs w:val="21"/>
                <w:highlight w:val="none"/>
                <w:lang w:eastAsia="zh-CN"/>
              </w:rPr>
              <w:t>）</w:t>
            </w:r>
            <w:r>
              <w:rPr>
                <w:rFonts w:hint="eastAsia" w:hAnsi="宋体"/>
                <w:color w:val="auto"/>
                <w:sz w:val="21"/>
                <w:szCs w:val="21"/>
                <w:highlight w:val="none"/>
              </w:rPr>
              <w:t xml:space="preserve"> 其它要求:   按合同下             </w:t>
            </w:r>
            <w:r>
              <w:rPr>
                <w:rFonts w:hAnsi="宋体"/>
                <w:color w:val="auto"/>
                <w:sz w:val="21"/>
                <w:szCs w:val="21"/>
                <w:highlight w:val="none"/>
              </w:rPr>
              <w:t>□</w:t>
            </w:r>
          </w:p>
        </w:tc>
      </w:tr>
      <w:tr w14:paraId="04A4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670" w:type="dxa"/>
            <w:gridSpan w:val="3"/>
            <w:noWrap w:val="0"/>
            <w:vAlign w:val="top"/>
          </w:tcPr>
          <w:p w14:paraId="2039F8C7">
            <w:pPr>
              <w:spacing w:line="240" w:lineRule="atLeast"/>
              <w:rPr>
                <w:rFonts w:hAnsi="宋体"/>
                <w:color w:val="auto"/>
                <w:sz w:val="21"/>
                <w:szCs w:val="21"/>
                <w:highlight w:val="none"/>
              </w:rPr>
            </w:pPr>
            <w:r>
              <w:rPr>
                <w:rFonts w:hint="eastAsia" w:hAnsi="宋体"/>
                <w:color w:val="auto"/>
                <w:sz w:val="21"/>
                <w:szCs w:val="21"/>
                <w:highlight w:val="none"/>
              </w:rPr>
              <w:t>三、时间要求：</w:t>
            </w:r>
          </w:p>
          <w:p w14:paraId="561FCF81">
            <w:pPr>
              <w:spacing w:line="240" w:lineRule="atLeast"/>
              <w:rPr>
                <w:rFonts w:hAnsi="宋体"/>
                <w:color w:val="auto"/>
                <w:sz w:val="21"/>
                <w:szCs w:val="21"/>
                <w:highlight w:val="none"/>
              </w:rPr>
            </w:pPr>
            <w:r>
              <w:rPr>
                <w:rFonts w:hint="eastAsia" w:hAnsi="宋体"/>
                <w:color w:val="auto"/>
                <w:sz w:val="21"/>
                <w:szCs w:val="21"/>
                <w:highlight w:val="none"/>
              </w:rPr>
              <w:t>1.技术交底时间：xx 年xx月xx日上午10：00，交底地点：甲方会议室，请贵司业务负责人及经办人参加；</w:t>
            </w:r>
          </w:p>
          <w:p w14:paraId="6AC2FD93">
            <w:pPr>
              <w:spacing w:line="240" w:lineRule="atLeast"/>
              <w:rPr>
                <w:rFonts w:hAnsi="宋体"/>
                <w:color w:val="auto"/>
                <w:sz w:val="21"/>
                <w:szCs w:val="21"/>
                <w:highlight w:val="none"/>
              </w:rPr>
            </w:pPr>
            <w:r>
              <w:rPr>
                <w:rFonts w:hint="eastAsia" w:hAnsi="宋体"/>
                <w:color w:val="auto"/>
                <w:sz w:val="21"/>
                <w:szCs w:val="21"/>
                <w:highlight w:val="none"/>
              </w:rPr>
              <w:t>2.过程中需协调的问题、及无合同单价须定价的项目，请在xxxx年xx月xx日前全部提交；</w:t>
            </w:r>
          </w:p>
          <w:p w14:paraId="523D7E3A">
            <w:pPr>
              <w:spacing w:line="240" w:lineRule="atLeast"/>
              <w:rPr>
                <w:rFonts w:hAnsi="宋体"/>
                <w:color w:val="auto"/>
                <w:sz w:val="21"/>
                <w:szCs w:val="21"/>
                <w:highlight w:val="none"/>
              </w:rPr>
            </w:pPr>
            <w:r>
              <w:rPr>
                <w:rFonts w:hint="eastAsia" w:hAnsi="宋体"/>
                <w:color w:val="auto"/>
                <w:sz w:val="21"/>
                <w:szCs w:val="21"/>
                <w:highlight w:val="none"/>
              </w:rPr>
              <w:t>3.成果文件初稿需在xx年xx月 xx日前提交；</w:t>
            </w:r>
          </w:p>
          <w:p w14:paraId="5BCFE872">
            <w:pPr>
              <w:tabs>
                <w:tab w:val="left" w:pos="1440"/>
                <w:tab w:val="left" w:pos="4320"/>
                <w:tab w:val="left" w:pos="4500"/>
                <w:tab w:val="left" w:pos="9720"/>
                <w:tab w:val="left" w:pos="9900"/>
              </w:tabs>
              <w:spacing w:line="240" w:lineRule="atLeast"/>
              <w:rPr>
                <w:rFonts w:hint="eastAsia" w:hAnsi="宋体"/>
                <w:color w:val="auto"/>
                <w:sz w:val="21"/>
                <w:szCs w:val="21"/>
                <w:highlight w:val="none"/>
              </w:rPr>
            </w:pPr>
            <w:r>
              <w:rPr>
                <w:rFonts w:hint="eastAsia" w:hAnsi="宋体"/>
                <w:color w:val="auto"/>
                <w:sz w:val="21"/>
                <w:szCs w:val="21"/>
                <w:highlight w:val="none"/>
              </w:rPr>
              <w:t>4.成果文件终稿需在 xx年xx月xx日前提交，并退回所有从甲方处领取的资料；</w:t>
            </w:r>
          </w:p>
        </w:tc>
      </w:tr>
      <w:tr w14:paraId="03D0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670" w:type="dxa"/>
            <w:gridSpan w:val="3"/>
            <w:tcBorders>
              <w:left w:val="single" w:color="auto" w:sz="4" w:space="0"/>
              <w:bottom w:val="nil"/>
            </w:tcBorders>
            <w:noWrap w:val="0"/>
            <w:vAlign w:val="top"/>
          </w:tcPr>
          <w:p w14:paraId="2F5FB197">
            <w:pPr>
              <w:spacing w:line="240" w:lineRule="atLeast"/>
              <w:rPr>
                <w:rFonts w:hAnsi="宋体"/>
                <w:color w:val="auto"/>
                <w:sz w:val="21"/>
                <w:szCs w:val="21"/>
                <w:highlight w:val="none"/>
              </w:rPr>
            </w:pPr>
            <w:r>
              <w:rPr>
                <w:rFonts w:hint="eastAsia" w:hAnsi="宋体"/>
                <w:color w:val="auto"/>
                <w:sz w:val="21"/>
                <w:szCs w:val="21"/>
                <w:highlight w:val="none"/>
              </w:rPr>
              <w:t>四、电子文件命名要求：</w:t>
            </w:r>
          </w:p>
          <w:p w14:paraId="4407ADFB">
            <w:pPr>
              <w:spacing w:line="240" w:lineRule="atLeast"/>
              <w:rPr>
                <w:rFonts w:hAnsi="宋体"/>
                <w:color w:val="auto"/>
                <w:sz w:val="21"/>
                <w:szCs w:val="21"/>
                <w:highlight w:val="none"/>
              </w:rPr>
            </w:pPr>
            <w:r>
              <w:rPr>
                <w:rFonts w:hint="eastAsia" w:hAnsi="宋体"/>
                <w:color w:val="auto"/>
                <w:sz w:val="21"/>
                <w:szCs w:val="21"/>
                <w:highlight w:val="none"/>
              </w:rPr>
              <w:t xml:space="preserve">    文件名称+终稿日期（合同编号+XX项目XX工程）</w:t>
            </w:r>
          </w:p>
          <w:p w14:paraId="74563A56">
            <w:pPr>
              <w:spacing w:line="240" w:lineRule="atLeast"/>
              <w:rPr>
                <w:rFonts w:hAnsi="宋体"/>
                <w:color w:val="auto"/>
                <w:sz w:val="21"/>
                <w:szCs w:val="21"/>
                <w:highlight w:val="none"/>
              </w:rPr>
            </w:pPr>
            <w:r>
              <w:rPr>
                <w:rFonts w:hint="eastAsia" w:hAnsi="宋体"/>
                <w:color w:val="auto"/>
                <w:sz w:val="21"/>
                <w:szCs w:val="21"/>
                <w:highlight w:val="none"/>
              </w:rPr>
              <w:t>如：存在问题2009-10-18（XXX工程）；</w:t>
            </w:r>
          </w:p>
          <w:p w14:paraId="374FFA55">
            <w:pPr>
              <w:spacing w:line="240" w:lineRule="atLeast"/>
              <w:ind w:firstLine="420" w:firstLineChars="200"/>
              <w:rPr>
                <w:rFonts w:hAnsi="宋体"/>
                <w:color w:val="auto"/>
                <w:sz w:val="21"/>
                <w:szCs w:val="21"/>
                <w:highlight w:val="none"/>
              </w:rPr>
            </w:pPr>
            <w:r>
              <w:rPr>
                <w:rFonts w:hint="eastAsia" w:hAnsi="宋体"/>
                <w:color w:val="auto"/>
                <w:sz w:val="21"/>
                <w:szCs w:val="21"/>
                <w:highlight w:val="none"/>
              </w:rPr>
              <w:t>工程预/结算书2009-10-18（XXX工程）；</w:t>
            </w:r>
          </w:p>
          <w:p w14:paraId="47603D3C">
            <w:pPr>
              <w:spacing w:line="240" w:lineRule="atLeast"/>
              <w:rPr>
                <w:rFonts w:hAnsi="宋体"/>
                <w:color w:val="auto"/>
                <w:sz w:val="21"/>
                <w:szCs w:val="21"/>
                <w:highlight w:val="none"/>
              </w:rPr>
            </w:pPr>
            <w:r>
              <w:rPr>
                <w:rFonts w:hint="eastAsia" w:hAnsi="宋体"/>
                <w:color w:val="auto"/>
                <w:sz w:val="21"/>
                <w:szCs w:val="21"/>
                <w:highlight w:val="none"/>
              </w:rPr>
              <w:t xml:space="preserve">    预/结算审核工程量表2009-10-18（XXX工程）；</w:t>
            </w:r>
          </w:p>
          <w:p w14:paraId="6A4912D4">
            <w:pPr>
              <w:spacing w:line="240" w:lineRule="atLeast"/>
              <w:rPr>
                <w:rFonts w:hAnsi="宋体"/>
                <w:color w:val="auto"/>
                <w:sz w:val="21"/>
                <w:szCs w:val="21"/>
                <w:highlight w:val="none"/>
              </w:rPr>
            </w:pPr>
            <w:r>
              <w:rPr>
                <w:rFonts w:hint="eastAsia" w:hAnsi="宋体"/>
                <w:color w:val="auto"/>
                <w:sz w:val="21"/>
                <w:szCs w:val="21"/>
                <w:highlight w:val="none"/>
              </w:rPr>
              <w:t xml:space="preserve">    技术经济指标分析表2009-10-18（XXX工程）；</w:t>
            </w:r>
          </w:p>
          <w:p w14:paraId="585BA3C7">
            <w:pPr>
              <w:tabs>
                <w:tab w:val="left" w:pos="1440"/>
                <w:tab w:val="left" w:pos="4320"/>
                <w:tab w:val="left" w:pos="4500"/>
                <w:tab w:val="left" w:pos="9720"/>
                <w:tab w:val="left" w:pos="9900"/>
              </w:tabs>
              <w:spacing w:line="240" w:lineRule="atLeast"/>
              <w:ind w:firstLine="420" w:firstLineChars="200"/>
              <w:rPr>
                <w:rFonts w:hint="eastAsia" w:hAnsi="宋体"/>
                <w:color w:val="auto"/>
                <w:sz w:val="21"/>
                <w:szCs w:val="21"/>
                <w:highlight w:val="none"/>
              </w:rPr>
            </w:pPr>
            <w:r>
              <w:rPr>
                <w:rFonts w:hint="eastAsia" w:hAnsi="宋体"/>
                <w:color w:val="auto"/>
                <w:sz w:val="21"/>
                <w:szCs w:val="21"/>
                <w:highlight w:val="none"/>
              </w:rPr>
              <w:t>招标工程量清单2009-10-18（XXX工程）；</w:t>
            </w:r>
          </w:p>
        </w:tc>
      </w:tr>
      <w:tr w14:paraId="4A07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670" w:type="dxa"/>
            <w:gridSpan w:val="3"/>
            <w:tcBorders>
              <w:left w:val="single" w:color="auto" w:sz="4" w:space="0"/>
              <w:bottom w:val="nil"/>
            </w:tcBorders>
            <w:noWrap w:val="0"/>
            <w:vAlign w:val="top"/>
          </w:tcPr>
          <w:p w14:paraId="5CFE8E67">
            <w:pPr>
              <w:spacing w:line="240" w:lineRule="atLeast"/>
              <w:rPr>
                <w:rFonts w:hAnsi="宋体"/>
                <w:color w:val="auto"/>
                <w:sz w:val="21"/>
                <w:szCs w:val="21"/>
                <w:highlight w:val="none"/>
              </w:rPr>
            </w:pPr>
            <w:r>
              <w:rPr>
                <w:rFonts w:hint="eastAsia" w:hAnsi="宋体"/>
                <w:color w:val="auto"/>
                <w:sz w:val="21"/>
                <w:szCs w:val="21"/>
                <w:highlight w:val="none"/>
              </w:rPr>
              <w:t>五、其他：</w:t>
            </w:r>
          </w:p>
          <w:p w14:paraId="431B0E6E">
            <w:pPr>
              <w:spacing w:line="240" w:lineRule="atLeast"/>
              <w:rPr>
                <w:rFonts w:hAnsi="宋体"/>
                <w:color w:val="auto"/>
                <w:sz w:val="21"/>
                <w:szCs w:val="21"/>
                <w:highlight w:val="none"/>
              </w:rPr>
            </w:pPr>
            <w:r>
              <w:rPr>
                <w:rFonts w:hint="eastAsia" w:hAnsi="宋体"/>
                <w:color w:val="auto"/>
                <w:sz w:val="21"/>
                <w:szCs w:val="21"/>
                <w:highlight w:val="none"/>
              </w:rPr>
              <w:t>1.请贵司在接到委托单扫描件后8小时内，联系我司招标成本部</w:t>
            </w:r>
            <w:r>
              <w:rPr>
                <w:rFonts w:hint="eastAsia" w:hAnsi="宋体"/>
                <w:color w:val="auto"/>
                <w:sz w:val="21"/>
                <w:szCs w:val="21"/>
                <w:highlight w:val="none"/>
                <w:u w:val="single"/>
              </w:rPr>
              <w:t xml:space="preserve">           </w:t>
            </w:r>
            <w:r>
              <w:rPr>
                <w:rFonts w:hint="eastAsia" w:hAnsi="宋体"/>
                <w:color w:val="auto"/>
                <w:sz w:val="21"/>
                <w:szCs w:val="21"/>
                <w:highlight w:val="none"/>
              </w:rPr>
              <w:t>（办公室电话：0769-28681293，手机</w:t>
            </w:r>
            <w:r>
              <w:rPr>
                <w:rFonts w:hint="eastAsia" w:hAnsi="宋体"/>
                <w:color w:val="auto"/>
                <w:sz w:val="21"/>
                <w:szCs w:val="21"/>
                <w:highlight w:val="none"/>
                <w:u w:val="single"/>
              </w:rPr>
              <w:t xml:space="preserve">       </w:t>
            </w:r>
            <w:r>
              <w:rPr>
                <w:rFonts w:hint="eastAsia" w:hAnsi="宋体"/>
                <w:color w:val="auto"/>
                <w:sz w:val="21"/>
                <w:szCs w:val="21"/>
                <w:highlight w:val="none"/>
              </w:rPr>
              <w:t>，电子邮箱：</w:t>
            </w:r>
            <w:r>
              <w:rPr>
                <w:rFonts w:hint="eastAsia" w:hAnsi="宋体"/>
                <w:color w:val="auto"/>
                <w:sz w:val="21"/>
                <w:szCs w:val="21"/>
                <w:highlight w:val="none"/>
                <w:u w:val="single"/>
              </w:rPr>
              <w:t xml:space="preserve">               </w:t>
            </w:r>
            <w:r>
              <w:rPr>
                <w:rFonts w:hint="eastAsia" w:hAnsi="宋体"/>
                <w:color w:val="auto"/>
                <w:sz w:val="21"/>
                <w:szCs w:val="21"/>
                <w:highlight w:val="none"/>
              </w:rPr>
              <w:t>），并持贵司签字盖章后的委托单及大容量U盘或硬盘到XXXXX领取相关资料。</w:t>
            </w:r>
          </w:p>
          <w:p w14:paraId="024631CC">
            <w:pPr>
              <w:spacing w:line="240" w:lineRule="atLeast"/>
              <w:rPr>
                <w:rFonts w:hint="eastAsia" w:hAnsi="宋体"/>
                <w:color w:val="auto"/>
                <w:sz w:val="21"/>
                <w:szCs w:val="21"/>
                <w:highlight w:val="none"/>
              </w:rPr>
            </w:pPr>
            <w:r>
              <w:rPr>
                <w:rFonts w:hint="eastAsia" w:hAnsi="宋体"/>
                <w:color w:val="auto"/>
                <w:sz w:val="21"/>
                <w:szCs w:val="21"/>
                <w:highlight w:val="none"/>
              </w:rPr>
              <w:t>2.其他未尽事项按《XXX》（合同编号：</w:t>
            </w:r>
            <w:r>
              <w:rPr>
                <w:rFonts w:hAnsi="宋体"/>
                <w:color w:val="auto"/>
                <w:sz w:val="21"/>
                <w:szCs w:val="21"/>
                <w:highlight w:val="none"/>
              </w:rPr>
              <w:t xml:space="preserve"> </w:t>
            </w:r>
            <w:r>
              <w:rPr>
                <w:rFonts w:hint="eastAsia" w:hAnsi="宋体"/>
                <w:color w:val="auto"/>
                <w:sz w:val="21"/>
                <w:szCs w:val="21"/>
                <w:highlight w:val="none"/>
              </w:rPr>
              <w:t>XXXX）中相应条款执行。</w:t>
            </w:r>
          </w:p>
        </w:tc>
      </w:tr>
      <w:tr w14:paraId="6A88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670" w:type="dxa"/>
            <w:gridSpan w:val="3"/>
            <w:tcBorders>
              <w:top w:val="nil"/>
              <w:left w:val="single" w:color="auto" w:sz="4" w:space="0"/>
              <w:bottom w:val="nil"/>
              <w:right w:val="single" w:color="auto" w:sz="4" w:space="0"/>
            </w:tcBorders>
            <w:noWrap w:val="0"/>
            <w:vAlign w:val="center"/>
          </w:tcPr>
          <w:p w14:paraId="5DCC46B7">
            <w:pPr>
              <w:widowControl/>
              <w:ind w:firstLine="4200" w:firstLineChars="2000"/>
              <w:rPr>
                <w:rFonts w:hint="eastAsia" w:hAnsi="宋体"/>
                <w:color w:val="auto"/>
                <w:sz w:val="21"/>
                <w:szCs w:val="21"/>
                <w:highlight w:val="none"/>
              </w:rPr>
            </w:pPr>
            <w:r>
              <w:rPr>
                <w:rFonts w:hint="eastAsia" w:hAnsi="宋体"/>
                <w:color w:val="auto"/>
                <w:sz w:val="21"/>
                <w:szCs w:val="21"/>
                <w:highlight w:val="none"/>
                <w:lang w:eastAsia="zh-CN"/>
              </w:rPr>
              <w:t>东莞市东厚产业投资有限公司</w:t>
            </w:r>
            <w:r>
              <w:rPr>
                <w:rFonts w:hAnsi="宋体"/>
                <w:color w:val="auto"/>
                <w:sz w:val="21"/>
                <w:szCs w:val="21"/>
                <w:highlight w:val="none"/>
              </w:rPr>
              <w:t>招标成本部</w:t>
            </w:r>
          </w:p>
        </w:tc>
      </w:tr>
      <w:tr w14:paraId="7054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70" w:type="dxa"/>
            <w:gridSpan w:val="3"/>
            <w:tcBorders>
              <w:top w:val="nil"/>
              <w:left w:val="single" w:color="auto" w:sz="4" w:space="0"/>
              <w:bottom w:val="nil"/>
              <w:right w:val="single" w:color="auto" w:sz="4" w:space="0"/>
            </w:tcBorders>
            <w:noWrap w:val="0"/>
            <w:vAlign w:val="center"/>
          </w:tcPr>
          <w:p w14:paraId="1A489412">
            <w:pPr>
              <w:widowControl/>
              <w:ind w:firstLine="5250" w:firstLineChars="2500"/>
              <w:rPr>
                <w:rFonts w:hint="eastAsia" w:hAnsi="宋体"/>
                <w:color w:val="auto"/>
                <w:sz w:val="21"/>
                <w:szCs w:val="21"/>
                <w:highlight w:val="none"/>
              </w:rPr>
            </w:pPr>
            <w:r>
              <w:rPr>
                <w:rFonts w:hint="eastAsia" w:hAnsi="宋体"/>
                <w:color w:val="auto"/>
                <w:sz w:val="21"/>
                <w:szCs w:val="21"/>
                <w:highlight w:val="none"/>
              </w:rPr>
              <w:t xml:space="preserve">签发：                 </w:t>
            </w:r>
          </w:p>
        </w:tc>
      </w:tr>
      <w:tr w14:paraId="3170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70" w:type="dxa"/>
            <w:gridSpan w:val="3"/>
            <w:tcBorders>
              <w:top w:val="nil"/>
              <w:left w:val="single" w:color="auto" w:sz="4" w:space="0"/>
              <w:bottom w:val="single" w:color="auto" w:sz="4" w:space="0"/>
              <w:right w:val="single" w:color="auto" w:sz="4" w:space="0"/>
            </w:tcBorders>
            <w:noWrap w:val="0"/>
            <w:vAlign w:val="center"/>
          </w:tcPr>
          <w:p w14:paraId="654C405A">
            <w:pPr>
              <w:widowControl/>
              <w:ind w:firstLine="5040" w:firstLineChars="2400"/>
              <w:rPr>
                <w:rFonts w:hint="eastAsia" w:hAnsi="宋体"/>
                <w:color w:val="auto"/>
                <w:sz w:val="21"/>
                <w:szCs w:val="21"/>
                <w:highlight w:val="none"/>
              </w:rPr>
            </w:pPr>
            <w:r>
              <w:rPr>
                <w:rFonts w:hint="eastAsia" w:hAnsi="宋体"/>
                <w:color w:val="auto"/>
                <w:sz w:val="21"/>
                <w:szCs w:val="21"/>
                <w:highlight w:val="none"/>
              </w:rPr>
              <w:t>xxx年xx月xx日</w:t>
            </w:r>
          </w:p>
        </w:tc>
      </w:tr>
      <w:tr w14:paraId="4F18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670" w:type="dxa"/>
            <w:gridSpan w:val="3"/>
            <w:tcBorders>
              <w:top w:val="single" w:color="auto" w:sz="4" w:space="0"/>
              <w:left w:val="single" w:color="auto" w:sz="4" w:space="0"/>
              <w:bottom w:val="nil"/>
              <w:right w:val="single" w:color="auto" w:sz="4" w:space="0"/>
            </w:tcBorders>
            <w:noWrap w:val="0"/>
            <w:vAlign w:val="center"/>
          </w:tcPr>
          <w:p w14:paraId="4868C1F9">
            <w:pPr>
              <w:widowControl/>
              <w:rPr>
                <w:rFonts w:hint="eastAsia" w:hAnsi="宋体"/>
                <w:color w:val="auto"/>
                <w:sz w:val="21"/>
                <w:szCs w:val="21"/>
                <w:highlight w:val="none"/>
              </w:rPr>
            </w:pPr>
            <w:r>
              <w:rPr>
                <w:rFonts w:hint="eastAsia" w:hAnsi="宋体"/>
                <w:color w:val="auto"/>
                <w:sz w:val="21"/>
                <w:szCs w:val="21"/>
                <w:highlight w:val="none"/>
              </w:rPr>
              <w:t>造价咨询公司法定代表人（授权人）</w:t>
            </w:r>
            <w:r>
              <w:rPr>
                <w:rFonts w:hint="eastAsia" w:hAnsi="宋体"/>
                <w:color w:val="auto"/>
                <w:sz w:val="21"/>
                <w:szCs w:val="21"/>
                <w:highlight w:val="none"/>
                <w:lang w:eastAsia="zh-CN"/>
              </w:rPr>
              <w:t>（</w:t>
            </w:r>
            <w:r>
              <w:rPr>
                <w:rFonts w:hint="eastAsia" w:hAnsi="宋体"/>
                <w:color w:val="auto"/>
                <w:sz w:val="21"/>
                <w:szCs w:val="21"/>
                <w:highlight w:val="none"/>
              </w:rPr>
              <w:t>签字盖章</w:t>
            </w:r>
            <w:r>
              <w:rPr>
                <w:rFonts w:hint="eastAsia" w:hAnsi="宋体"/>
                <w:color w:val="auto"/>
                <w:sz w:val="21"/>
                <w:szCs w:val="21"/>
                <w:highlight w:val="none"/>
                <w:lang w:eastAsia="zh-CN"/>
              </w:rPr>
              <w:t>）</w:t>
            </w:r>
            <w:r>
              <w:rPr>
                <w:rFonts w:hint="eastAsia" w:hAnsi="宋体"/>
                <w:color w:val="auto"/>
                <w:sz w:val="21"/>
                <w:szCs w:val="21"/>
                <w:highlight w:val="none"/>
              </w:rPr>
              <w:t>：_________________</w:t>
            </w:r>
          </w:p>
        </w:tc>
      </w:tr>
      <w:tr w14:paraId="3D7D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670" w:type="dxa"/>
            <w:gridSpan w:val="3"/>
            <w:tcBorders>
              <w:top w:val="nil"/>
              <w:left w:val="single" w:color="auto" w:sz="4" w:space="0"/>
              <w:bottom w:val="single" w:color="auto" w:sz="4" w:space="0"/>
              <w:right w:val="single" w:color="auto" w:sz="4" w:space="0"/>
            </w:tcBorders>
            <w:noWrap w:val="0"/>
            <w:vAlign w:val="center"/>
          </w:tcPr>
          <w:p w14:paraId="79BAE337">
            <w:pPr>
              <w:widowControl/>
              <w:rPr>
                <w:rFonts w:hint="eastAsia" w:hAnsi="宋体"/>
                <w:color w:val="auto"/>
                <w:sz w:val="21"/>
                <w:szCs w:val="21"/>
                <w:highlight w:val="none"/>
              </w:rPr>
            </w:pPr>
            <w:r>
              <w:rPr>
                <w:rFonts w:hint="eastAsia" w:hAnsi="宋体"/>
                <w:color w:val="auto"/>
                <w:sz w:val="21"/>
                <w:szCs w:val="21"/>
                <w:highlight w:val="none"/>
              </w:rPr>
              <w:t>咨询方本次项目负责</w:t>
            </w:r>
            <w:r>
              <w:rPr>
                <w:rFonts w:hint="eastAsia" w:hAnsi="宋体"/>
                <w:color w:val="auto"/>
                <w:sz w:val="21"/>
                <w:szCs w:val="21"/>
                <w:highlight w:val="none"/>
                <w:lang w:eastAsia="zh-CN"/>
              </w:rPr>
              <w:t>（</w:t>
            </w:r>
            <w:r>
              <w:rPr>
                <w:rFonts w:hint="eastAsia" w:hAnsi="宋体"/>
                <w:color w:val="auto"/>
                <w:sz w:val="21"/>
                <w:szCs w:val="21"/>
                <w:highlight w:val="none"/>
              </w:rPr>
              <w:t>经办</w:t>
            </w:r>
            <w:r>
              <w:rPr>
                <w:rFonts w:hint="eastAsia" w:hAnsi="宋体"/>
                <w:color w:val="auto"/>
                <w:sz w:val="21"/>
                <w:szCs w:val="21"/>
                <w:highlight w:val="none"/>
                <w:lang w:eastAsia="zh-CN"/>
              </w:rPr>
              <w:t>）</w:t>
            </w:r>
            <w:r>
              <w:rPr>
                <w:rFonts w:hint="eastAsia" w:hAnsi="宋体"/>
                <w:color w:val="auto"/>
                <w:sz w:val="21"/>
                <w:szCs w:val="21"/>
                <w:highlight w:val="none"/>
              </w:rPr>
              <w:t>人：            , 所负责本次项目的名称：                      .</w:t>
            </w:r>
          </w:p>
          <w:p w14:paraId="386A0620">
            <w:pPr>
              <w:widowControl/>
              <w:rPr>
                <w:rFonts w:hint="eastAsia" w:hAnsi="宋体"/>
                <w:color w:val="auto"/>
                <w:sz w:val="21"/>
                <w:szCs w:val="21"/>
                <w:highlight w:val="none"/>
              </w:rPr>
            </w:pPr>
            <w:r>
              <w:rPr>
                <w:rFonts w:hint="eastAsia" w:hAnsi="宋体"/>
                <w:color w:val="auto"/>
                <w:sz w:val="21"/>
                <w:szCs w:val="21"/>
                <w:highlight w:val="none"/>
              </w:rPr>
              <w:t>手    机：                              座机:0769--                 .</w:t>
            </w:r>
          </w:p>
          <w:p w14:paraId="5B31DE40">
            <w:pPr>
              <w:widowControl/>
              <w:rPr>
                <w:rFonts w:hint="eastAsia" w:hAnsi="宋体"/>
                <w:color w:val="auto"/>
                <w:sz w:val="21"/>
                <w:szCs w:val="21"/>
                <w:highlight w:val="none"/>
              </w:rPr>
            </w:pPr>
            <w:r>
              <w:rPr>
                <w:rFonts w:hint="eastAsia" w:hAnsi="宋体"/>
                <w:color w:val="auto"/>
                <w:sz w:val="21"/>
                <w:szCs w:val="21"/>
                <w:highlight w:val="none"/>
              </w:rPr>
              <w:t xml:space="preserve">电子邮箱：                               QQ号:                        </w:t>
            </w:r>
          </w:p>
        </w:tc>
      </w:tr>
    </w:tbl>
    <w:p w14:paraId="7A993014">
      <w:pPr>
        <w:spacing w:line="240" w:lineRule="exact"/>
        <w:jc w:val="center"/>
        <w:rPr>
          <w:rFonts w:hAnsi="宋体" w:cs="宋体"/>
          <w:color w:val="auto"/>
          <w:highlight w:val="none"/>
        </w:rPr>
      </w:pPr>
    </w:p>
    <w:p w14:paraId="7E7B1031">
      <w:pPr>
        <w:spacing w:line="360" w:lineRule="auto"/>
        <w:ind w:firstLine="422" w:firstLineChars="200"/>
        <w:outlineLvl w:val="9"/>
        <w:rPr>
          <w:rFonts w:hint="eastAsia" w:hAnsi="宋体"/>
          <w:b/>
          <w:color w:val="auto"/>
          <w:sz w:val="21"/>
          <w:szCs w:val="21"/>
          <w:highlight w:val="none"/>
        </w:rPr>
      </w:pPr>
      <w:r>
        <w:rPr>
          <w:rFonts w:hint="eastAsia" w:hAnsi="宋体"/>
          <w:b/>
          <w:color w:val="auto"/>
          <w:sz w:val="21"/>
          <w:szCs w:val="21"/>
          <w:highlight w:val="none"/>
        </w:rPr>
        <w:t>附件6：东实集团及下属单位工程建设项目造价编制工作手册</w:t>
      </w:r>
    </w:p>
    <w:tbl>
      <w:tblPr>
        <w:tblStyle w:val="34"/>
        <w:tblW w:w="0" w:type="auto"/>
        <w:jc w:val="center"/>
        <w:tblLayout w:type="fixed"/>
        <w:tblCellMar>
          <w:top w:w="0" w:type="dxa"/>
          <w:left w:w="0" w:type="dxa"/>
          <w:bottom w:w="0" w:type="dxa"/>
          <w:right w:w="0" w:type="dxa"/>
        </w:tblCellMar>
      </w:tblPr>
      <w:tblGrid>
        <w:gridCol w:w="411"/>
        <w:gridCol w:w="2662"/>
        <w:gridCol w:w="240"/>
        <w:gridCol w:w="1449"/>
        <w:gridCol w:w="711"/>
        <w:gridCol w:w="1351"/>
        <w:gridCol w:w="651"/>
        <w:gridCol w:w="1080"/>
        <w:gridCol w:w="1063"/>
        <w:gridCol w:w="51"/>
      </w:tblGrid>
      <w:tr w14:paraId="2A59AA33">
        <w:tblPrEx>
          <w:tblCellMar>
            <w:top w:w="0" w:type="dxa"/>
            <w:left w:w="0" w:type="dxa"/>
            <w:bottom w:w="0" w:type="dxa"/>
            <w:right w:w="0" w:type="dxa"/>
          </w:tblCellMar>
        </w:tblPrEx>
        <w:trPr>
          <w:trHeight w:val="1035" w:hRule="atLeast"/>
          <w:jc w:val="center"/>
        </w:trPr>
        <w:tc>
          <w:tcPr>
            <w:tcW w:w="411" w:type="dxa"/>
            <w:noWrap/>
            <w:tcMar>
              <w:top w:w="15" w:type="dxa"/>
              <w:left w:w="15" w:type="dxa"/>
              <w:right w:w="15" w:type="dxa"/>
            </w:tcMar>
            <w:vAlign w:val="center"/>
          </w:tcPr>
          <w:p w14:paraId="6A456F27">
            <w:pPr>
              <w:rPr>
                <w:rFonts w:hint="eastAsia" w:hAnsi="宋体" w:cs="宋体"/>
                <w:color w:val="auto"/>
                <w:highlight w:val="none"/>
              </w:rPr>
            </w:pPr>
          </w:p>
        </w:tc>
        <w:tc>
          <w:tcPr>
            <w:tcW w:w="2662" w:type="dxa"/>
            <w:noWrap/>
            <w:tcMar>
              <w:top w:w="15" w:type="dxa"/>
              <w:left w:w="15" w:type="dxa"/>
              <w:right w:w="15" w:type="dxa"/>
            </w:tcMar>
            <w:vAlign w:val="center"/>
          </w:tcPr>
          <w:p w14:paraId="24205079">
            <w:pPr>
              <w:rPr>
                <w:rFonts w:hint="eastAsia" w:hAnsi="宋体" w:cs="宋体"/>
                <w:color w:val="auto"/>
                <w:highlight w:val="none"/>
              </w:rPr>
            </w:pPr>
          </w:p>
        </w:tc>
        <w:tc>
          <w:tcPr>
            <w:tcW w:w="240" w:type="dxa"/>
            <w:noWrap/>
            <w:tcMar>
              <w:top w:w="15" w:type="dxa"/>
              <w:left w:w="15" w:type="dxa"/>
              <w:right w:w="15" w:type="dxa"/>
            </w:tcMar>
            <w:vAlign w:val="center"/>
          </w:tcPr>
          <w:p w14:paraId="5A0561D4">
            <w:pPr>
              <w:rPr>
                <w:rFonts w:hint="eastAsia" w:hAnsi="宋体" w:cs="宋体"/>
                <w:color w:val="auto"/>
                <w:highlight w:val="none"/>
              </w:rPr>
            </w:pPr>
          </w:p>
        </w:tc>
        <w:tc>
          <w:tcPr>
            <w:tcW w:w="1449" w:type="dxa"/>
            <w:noWrap/>
            <w:tcMar>
              <w:top w:w="15" w:type="dxa"/>
              <w:left w:w="15" w:type="dxa"/>
              <w:right w:w="15" w:type="dxa"/>
            </w:tcMar>
            <w:vAlign w:val="center"/>
          </w:tcPr>
          <w:p w14:paraId="22850BEA">
            <w:pPr>
              <w:rPr>
                <w:rFonts w:hint="eastAsia" w:hAnsi="宋体" w:cs="宋体"/>
                <w:color w:val="auto"/>
                <w:highlight w:val="none"/>
              </w:rPr>
            </w:pPr>
          </w:p>
        </w:tc>
        <w:tc>
          <w:tcPr>
            <w:tcW w:w="711" w:type="dxa"/>
            <w:noWrap/>
            <w:tcMar>
              <w:top w:w="15" w:type="dxa"/>
              <w:left w:w="15" w:type="dxa"/>
              <w:right w:w="15" w:type="dxa"/>
            </w:tcMar>
            <w:vAlign w:val="center"/>
          </w:tcPr>
          <w:p w14:paraId="4181CBFA">
            <w:pPr>
              <w:rPr>
                <w:rFonts w:hint="eastAsia" w:hAnsi="宋体" w:cs="宋体"/>
                <w:color w:val="auto"/>
                <w:highlight w:val="none"/>
              </w:rPr>
            </w:pPr>
          </w:p>
        </w:tc>
        <w:tc>
          <w:tcPr>
            <w:tcW w:w="1351" w:type="dxa"/>
            <w:noWrap/>
            <w:tcMar>
              <w:top w:w="15" w:type="dxa"/>
              <w:left w:w="15" w:type="dxa"/>
              <w:right w:w="15" w:type="dxa"/>
            </w:tcMar>
            <w:vAlign w:val="center"/>
          </w:tcPr>
          <w:p w14:paraId="12258BB2">
            <w:pPr>
              <w:rPr>
                <w:rFonts w:hint="eastAsia" w:hAnsi="宋体" w:cs="宋体"/>
                <w:color w:val="auto"/>
                <w:highlight w:val="none"/>
              </w:rPr>
            </w:pPr>
          </w:p>
        </w:tc>
        <w:tc>
          <w:tcPr>
            <w:tcW w:w="2845" w:type="dxa"/>
            <w:gridSpan w:val="4"/>
            <w:noWrap/>
            <w:tcMar>
              <w:top w:w="15" w:type="dxa"/>
              <w:left w:w="15" w:type="dxa"/>
              <w:right w:w="15" w:type="dxa"/>
            </w:tcMar>
            <w:vAlign w:val="center"/>
          </w:tcPr>
          <w:p w14:paraId="0277A146">
            <w:pPr>
              <w:widowControl/>
              <w:jc w:val="center"/>
              <w:textAlignment w:val="center"/>
              <w:rPr>
                <w:rFonts w:hint="eastAsia" w:hAnsi="宋体" w:cs="宋体"/>
                <w:color w:val="auto"/>
                <w:highlight w:val="none"/>
              </w:rPr>
            </w:pPr>
            <w:r>
              <w:rPr>
                <w:rFonts w:hint="eastAsia" w:hAnsi="宋体" w:cs="宋体"/>
                <w:color w:val="auto"/>
                <w:highlight w:val="none"/>
                <w:lang w:bidi="ar"/>
              </w:rPr>
              <w:t>项目接受编号：</w:t>
            </w:r>
          </w:p>
        </w:tc>
      </w:tr>
      <w:tr w14:paraId="0C5886E8">
        <w:tblPrEx>
          <w:tblCellMar>
            <w:top w:w="0" w:type="dxa"/>
            <w:left w:w="0" w:type="dxa"/>
            <w:bottom w:w="0" w:type="dxa"/>
            <w:right w:w="0" w:type="dxa"/>
          </w:tblCellMar>
        </w:tblPrEx>
        <w:trPr>
          <w:trHeight w:val="735" w:hRule="atLeast"/>
          <w:jc w:val="center"/>
        </w:trPr>
        <w:tc>
          <w:tcPr>
            <w:tcW w:w="9669" w:type="dxa"/>
            <w:gridSpan w:val="10"/>
            <w:noWrap/>
            <w:tcMar>
              <w:top w:w="15" w:type="dxa"/>
              <w:left w:w="15" w:type="dxa"/>
              <w:right w:w="15" w:type="dxa"/>
            </w:tcMar>
            <w:vAlign w:val="center"/>
          </w:tcPr>
          <w:p w14:paraId="6EC4CADD">
            <w:pPr>
              <w:widowControl/>
              <w:jc w:val="center"/>
              <w:textAlignment w:val="center"/>
              <w:rPr>
                <w:rFonts w:hint="eastAsia" w:hAnsi="宋体" w:cs="宋体"/>
                <w:b/>
                <w:color w:val="auto"/>
                <w:sz w:val="42"/>
                <w:szCs w:val="42"/>
                <w:highlight w:val="none"/>
              </w:rPr>
            </w:pPr>
            <w:r>
              <w:rPr>
                <w:rFonts w:hint="eastAsia" w:hAnsi="宋体" w:cs="宋体"/>
                <w:b/>
                <w:color w:val="auto"/>
                <w:sz w:val="42"/>
                <w:szCs w:val="42"/>
                <w:highlight w:val="none"/>
                <w:lang w:bidi="ar"/>
              </w:rPr>
              <w:t>东实集团及下属单位工程建设项目</w:t>
            </w:r>
          </w:p>
        </w:tc>
      </w:tr>
      <w:tr w14:paraId="6290F840">
        <w:tblPrEx>
          <w:tblCellMar>
            <w:top w:w="0" w:type="dxa"/>
            <w:left w:w="0" w:type="dxa"/>
            <w:bottom w:w="0" w:type="dxa"/>
            <w:right w:w="0" w:type="dxa"/>
          </w:tblCellMar>
        </w:tblPrEx>
        <w:trPr>
          <w:trHeight w:val="735" w:hRule="atLeast"/>
          <w:jc w:val="center"/>
        </w:trPr>
        <w:tc>
          <w:tcPr>
            <w:tcW w:w="9669" w:type="dxa"/>
            <w:gridSpan w:val="10"/>
            <w:noWrap/>
            <w:tcMar>
              <w:top w:w="15" w:type="dxa"/>
              <w:left w:w="15" w:type="dxa"/>
              <w:right w:w="15" w:type="dxa"/>
            </w:tcMar>
            <w:vAlign w:val="center"/>
          </w:tcPr>
          <w:p w14:paraId="76881D68">
            <w:pPr>
              <w:widowControl/>
              <w:jc w:val="center"/>
              <w:textAlignment w:val="center"/>
              <w:rPr>
                <w:rFonts w:hint="eastAsia" w:hAnsi="宋体" w:cs="宋体"/>
                <w:b/>
                <w:color w:val="auto"/>
                <w:sz w:val="42"/>
                <w:szCs w:val="42"/>
                <w:highlight w:val="none"/>
              </w:rPr>
            </w:pPr>
            <w:r>
              <w:rPr>
                <w:rFonts w:hint="eastAsia" w:hAnsi="宋体" w:cs="宋体"/>
                <w:b/>
                <w:color w:val="auto"/>
                <w:sz w:val="42"/>
                <w:szCs w:val="42"/>
                <w:highlight w:val="none"/>
                <w:lang w:bidi="ar"/>
              </w:rPr>
              <w:t>造价编制工作手册</w:t>
            </w:r>
          </w:p>
        </w:tc>
      </w:tr>
      <w:tr w14:paraId="54128856">
        <w:tblPrEx>
          <w:tblCellMar>
            <w:top w:w="0" w:type="dxa"/>
            <w:left w:w="0" w:type="dxa"/>
            <w:bottom w:w="0" w:type="dxa"/>
            <w:right w:w="0" w:type="dxa"/>
          </w:tblCellMar>
        </w:tblPrEx>
        <w:trPr>
          <w:trHeight w:val="1170" w:hRule="atLeast"/>
          <w:jc w:val="center"/>
        </w:trPr>
        <w:tc>
          <w:tcPr>
            <w:tcW w:w="411" w:type="dxa"/>
            <w:noWrap/>
            <w:tcMar>
              <w:top w:w="15" w:type="dxa"/>
              <w:left w:w="15" w:type="dxa"/>
              <w:right w:w="15" w:type="dxa"/>
            </w:tcMar>
            <w:vAlign w:val="center"/>
          </w:tcPr>
          <w:p w14:paraId="11A28767">
            <w:pPr>
              <w:rPr>
                <w:rFonts w:hint="eastAsia" w:hAnsi="宋体" w:cs="宋体"/>
                <w:color w:val="auto"/>
                <w:highlight w:val="none"/>
              </w:rPr>
            </w:pPr>
          </w:p>
        </w:tc>
        <w:tc>
          <w:tcPr>
            <w:tcW w:w="2662" w:type="dxa"/>
            <w:noWrap/>
            <w:tcMar>
              <w:top w:w="15" w:type="dxa"/>
              <w:left w:w="15" w:type="dxa"/>
              <w:right w:w="15" w:type="dxa"/>
            </w:tcMar>
            <w:vAlign w:val="center"/>
          </w:tcPr>
          <w:p w14:paraId="51EEC519">
            <w:pPr>
              <w:rPr>
                <w:rFonts w:hint="eastAsia" w:hAnsi="宋体" w:cs="宋体"/>
                <w:color w:val="auto"/>
                <w:highlight w:val="none"/>
              </w:rPr>
            </w:pPr>
          </w:p>
        </w:tc>
        <w:tc>
          <w:tcPr>
            <w:tcW w:w="240" w:type="dxa"/>
            <w:noWrap/>
            <w:tcMar>
              <w:top w:w="15" w:type="dxa"/>
              <w:left w:w="15" w:type="dxa"/>
              <w:right w:w="15" w:type="dxa"/>
            </w:tcMar>
            <w:vAlign w:val="center"/>
          </w:tcPr>
          <w:p w14:paraId="67984224">
            <w:pPr>
              <w:rPr>
                <w:rFonts w:hint="eastAsia" w:hAnsi="宋体" w:cs="宋体"/>
                <w:color w:val="auto"/>
                <w:highlight w:val="none"/>
              </w:rPr>
            </w:pPr>
          </w:p>
        </w:tc>
        <w:tc>
          <w:tcPr>
            <w:tcW w:w="1449" w:type="dxa"/>
            <w:noWrap/>
            <w:tcMar>
              <w:top w:w="15" w:type="dxa"/>
              <w:left w:w="15" w:type="dxa"/>
              <w:right w:w="15" w:type="dxa"/>
            </w:tcMar>
            <w:vAlign w:val="center"/>
          </w:tcPr>
          <w:p w14:paraId="31ABCF7B">
            <w:pPr>
              <w:rPr>
                <w:rFonts w:hint="eastAsia" w:hAnsi="宋体" w:cs="宋体"/>
                <w:color w:val="auto"/>
                <w:highlight w:val="none"/>
              </w:rPr>
            </w:pPr>
          </w:p>
        </w:tc>
        <w:tc>
          <w:tcPr>
            <w:tcW w:w="2062" w:type="dxa"/>
            <w:gridSpan w:val="2"/>
            <w:noWrap/>
            <w:tcMar>
              <w:top w:w="15" w:type="dxa"/>
              <w:left w:w="15" w:type="dxa"/>
              <w:right w:w="15" w:type="dxa"/>
            </w:tcMar>
            <w:vAlign w:val="center"/>
          </w:tcPr>
          <w:p w14:paraId="425EA501">
            <w:pPr>
              <w:jc w:val="center"/>
              <w:rPr>
                <w:rFonts w:hint="eastAsia" w:hAnsi="宋体" w:cs="宋体"/>
                <w:color w:val="auto"/>
                <w:sz w:val="36"/>
                <w:szCs w:val="36"/>
                <w:highlight w:val="none"/>
              </w:rPr>
            </w:pPr>
          </w:p>
        </w:tc>
        <w:tc>
          <w:tcPr>
            <w:tcW w:w="651" w:type="dxa"/>
            <w:noWrap/>
            <w:tcMar>
              <w:top w:w="15" w:type="dxa"/>
              <w:left w:w="15" w:type="dxa"/>
              <w:right w:w="15" w:type="dxa"/>
            </w:tcMar>
            <w:vAlign w:val="center"/>
          </w:tcPr>
          <w:p w14:paraId="123F2C97">
            <w:pPr>
              <w:rPr>
                <w:rFonts w:hint="eastAsia" w:hAnsi="宋体" w:cs="宋体"/>
                <w:color w:val="auto"/>
                <w:highlight w:val="none"/>
              </w:rPr>
            </w:pPr>
          </w:p>
        </w:tc>
        <w:tc>
          <w:tcPr>
            <w:tcW w:w="1080" w:type="dxa"/>
            <w:noWrap/>
            <w:tcMar>
              <w:top w:w="15" w:type="dxa"/>
              <w:left w:w="15" w:type="dxa"/>
              <w:right w:w="15" w:type="dxa"/>
            </w:tcMar>
            <w:vAlign w:val="center"/>
          </w:tcPr>
          <w:p w14:paraId="0C3DE3A1">
            <w:pPr>
              <w:rPr>
                <w:rFonts w:hint="eastAsia" w:hAnsi="宋体" w:cs="宋体"/>
                <w:color w:val="auto"/>
                <w:highlight w:val="none"/>
              </w:rPr>
            </w:pPr>
          </w:p>
        </w:tc>
        <w:tc>
          <w:tcPr>
            <w:tcW w:w="1063" w:type="dxa"/>
            <w:noWrap/>
            <w:tcMar>
              <w:top w:w="15" w:type="dxa"/>
              <w:left w:w="15" w:type="dxa"/>
              <w:right w:w="15" w:type="dxa"/>
            </w:tcMar>
            <w:vAlign w:val="center"/>
          </w:tcPr>
          <w:p w14:paraId="26654E15">
            <w:pPr>
              <w:rPr>
                <w:rFonts w:hint="eastAsia" w:hAnsi="宋体" w:cs="宋体"/>
                <w:color w:val="auto"/>
                <w:highlight w:val="none"/>
              </w:rPr>
            </w:pPr>
          </w:p>
        </w:tc>
        <w:tc>
          <w:tcPr>
            <w:tcW w:w="51" w:type="dxa"/>
            <w:noWrap/>
            <w:tcMar>
              <w:top w:w="15" w:type="dxa"/>
              <w:left w:w="15" w:type="dxa"/>
              <w:right w:w="15" w:type="dxa"/>
            </w:tcMar>
            <w:vAlign w:val="center"/>
          </w:tcPr>
          <w:p w14:paraId="08C0D162">
            <w:pPr>
              <w:rPr>
                <w:rFonts w:hint="eastAsia" w:hAnsi="宋体" w:cs="宋体"/>
                <w:color w:val="auto"/>
                <w:highlight w:val="none"/>
              </w:rPr>
            </w:pPr>
          </w:p>
        </w:tc>
      </w:tr>
      <w:tr w14:paraId="1504940B">
        <w:tblPrEx>
          <w:tblCellMar>
            <w:top w:w="0" w:type="dxa"/>
            <w:left w:w="0" w:type="dxa"/>
            <w:bottom w:w="0" w:type="dxa"/>
            <w:right w:w="0" w:type="dxa"/>
          </w:tblCellMar>
        </w:tblPrEx>
        <w:trPr>
          <w:trHeight w:val="1170" w:hRule="atLeast"/>
          <w:jc w:val="center"/>
        </w:trPr>
        <w:tc>
          <w:tcPr>
            <w:tcW w:w="411" w:type="dxa"/>
            <w:noWrap/>
            <w:tcMar>
              <w:top w:w="15" w:type="dxa"/>
              <w:left w:w="15" w:type="dxa"/>
              <w:right w:w="15" w:type="dxa"/>
            </w:tcMar>
            <w:vAlign w:val="center"/>
          </w:tcPr>
          <w:p w14:paraId="5AFA33E3">
            <w:pPr>
              <w:rPr>
                <w:rFonts w:hint="eastAsia" w:hAnsi="宋体" w:cs="宋体"/>
                <w:color w:val="auto"/>
                <w:highlight w:val="none"/>
              </w:rPr>
            </w:pPr>
          </w:p>
        </w:tc>
        <w:tc>
          <w:tcPr>
            <w:tcW w:w="2662" w:type="dxa"/>
            <w:noWrap/>
            <w:tcMar>
              <w:top w:w="15" w:type="dxa"/>
              <w:left w:w="15" w:type="dxa"/>
              <w:right w:w="15" w:type="dxa"/>
            </w:tcMar>
            <w:vAlign w:val="center"/>
          </w:tcPr>
          <w:p w14:paraId="02664442">
            <w:pPr>
              <w:rPr>
                <w:rFonts w:hint="eastAsia" w:hAnsi="宋体" w:cs="宋体"/>
                <w:color w:val="auto"/>
                <w:highlight w:val="none"/>
              </w:rPr>
            </w:pPr>
          </w:p>
        </w:tc>
        <w:tc>
          <w:tcPr>
            <w:tcW w:w="240" w:type="dxa"/>
            <w:noWrap/>
            <w:tcMar>
              <w:top w:w="15" w:type="dxa"/>
              <w:left w:w="15" w:type="dxa"/>
              <w:right w:w="15" w:type="dxa"/>
            </w:tcMar>
            <w:vAlign w:val="center"/>
          </w:tcPr>
          <w:p w14:paraId="1FDCCE69">
            <w:pPr>
              <w:rPr>
                <w:rFonts w:hint="eastAsia" w:hAnsi="宋体" w:cs="宋体"/>
                <w:color w:val="auto"/>
                <w:highlight w:val="none"/>
              </w:rPr>
            </w:pPr>
          </w:p>
        </w:tc>
        <w:tc>
          <w:tcPr>
            <w:tcW w:w="1449" w:type="dxa"/>
            <w:noWrap/>
            <w:tcMar>
              <w:top w:w="15" w:type="dxa"/>
              <w:left w:w="15" w:type="dxa"/>
              <w:right w:w="15" w:type="dxa"/>
            </w:tcMar>
            <w:vAlign w:val="center"/>
          </w:tcPr>
          <w:p w14:paraId="264D6DC3">
            <w:pPr>
              <w:rPr>
                <w:rFonts w:hint="eastAsia" w:hAnsi="宋体" w:cs="宋体"/>
                <w:color w:val="auto"/>
                <w:highlight w:val="none"/>
              </w:rPr>
            </w:pPr>
          </w:p>
        </w:tc>
        <w:tc>
          <w:tcPr>
            <w:tcW w:w="711" w:type="dxa"/>
            <w:noWrap/>
            <w:tcMar>
              <w:top w:w="15" w:type="dxa"/>
              <w:left w:w="15" w:type="dxa"/>
              <w:right w:w="15" w:type="dxa"/>
            </w:tcMar>
            <w:vAlign w:val="center"/>
          </w:tcPr>
          <w:p w14:paraId="31F73BE6">
            <w:pPr>
              <w:rPr>
                <w:rFonts w:hint="eastAsia" w:hAnsi="宋体" w:cs="宋体"/>
                <w:color w:val="auto"/>
                <w:highlight w:val="none"/>
              </w:rPr>
            </w:pPr>
          </w:p>
        </w:tc>
        <w:tc>
          <w:tcPr>
            <w:tcW w:w="1351" w:type="dxa"/>
            <w:noWrap/>
            <w:tcMar>
              <w:top w:w="15" w:type="dxa"/>
              <w:left w:w="15" w:type="dxa"/>
              <w:right w:w="15" w:type="dxa"/>
            </w:tcMar>
            <w:vAlign w:val="center"/>
          </w:tcPr>
          <w:p w14:paraId="0A8477AD">
            <w:pPr>
              <w:rPr>
                <w:rFonts w:hint="eastAsia" w:hAnsi="宋体" w:cs="宋体"/>
                <w:color w:val="auto"/>
                <w:highlight w:val="none"/>
              </w:rPr>
            </w:pPr>
          </w:p>
        </w:tc>
        <w:tc>
          <w:tcPr>
            <w:tcW w:w="651" w:type="dxa"/>
            <w:noWrap/>
            <w:tcMar>
              <w:top w:w="15" w:type="dxa"/>
              <w:left w:w="15" w:type="dxa"/>
              <w:right w:w="15" w:type="dxa"/>
            </w:tcMar>
            <w:vAlign w:val="center"/>
          </w:tcPr>
          <w:p w14:paraId="158CCEE0">
            <w:pPr>
              <w:rPr>
                <w:rFonts w:hint="eastAsia" w:hAnsi="宋体" w:cs="宋体"/>
                <w:color w:val="auto"/>
                <w:highlight w:val="none"/>
              </w:rPr>
            </w:pPr>
          </w:p>
        </w:tc>
        <w:tc>
          <w:tcPr>
            <w:tcW w:w="1080" w:type="dxa"/>
            <w:noWrap/>
            <w:tcMar>
              <w:top w:w="15" w:type="dxa"/>
              <w:left w:w="15" w:type="dxa"/>
              <w:right w:w="15" w:type="dxa"/>
            </w:tcMar>
            <w:vAlign w:val="center"/>
          </w:tcPr>
          <w:p w14:paraId="00200800">
            <w:pPr>
              <w:rPr>
                <w:rFonts w:hint="eastAsia" w:hAnsi="宋体" w:cs="宋体"/>
                <w:color w:val="auto"/>
                <w:highlight w:val="none"/>
              </w:rPr>
            </w:pPr>
          </w:p>
        </w:tc>
        <w:tc>
          <w:tcPr>
            <w:tcW w:w="1063" w:type="dxa"/>
            <w:noWrap/>
            <w:tcMar>
              <w:top w:w="15" w:type="dxa"/>
              <w:left w:w="15" w:type="dxa"/>
              <w:right w:w="15" w:type="dxa"/>
            </w:tcMar>
            <w:vAlign w:val="center"/>
          </w:tcPr>
          <w:p w14:paraId="29643F12">
            <w:pPr>
              <w:rPr>
                <w:rFonts w:hint="eastAsia" w:hAnsi="宋体" w:cs="宋体"/>
                <w:color w:val="auto"/>
                <w:highlight w:val="none"/>
              </w:rPr>
            </w:pPr>
          </w:p>
        </w:tc>
        <w:tc>
          <w:tcPr>
            <w:tcW w:w="51" w:type="dxa"/>
            <w:noWrap/>
            <w:tcMar>
              <w:top w:w="15" w:type="dxa"/>
              <w:left w:w="15" w:type="dxa"/>
              <w:right w:w="15" w:type="dxa"/>
            </w:tcMar>
            <w:vAlign w:val="center"/>
          </w:tcPr>
          <w:p w14:paraId="7C4FD83C">
            <w:pPr>
              <w:rPr>
                <w:rFonts w:hint="eastAsia" w:hAnsi="宋体" w:cs="宋体"/>
                <w:color w:val="auto"/>
                <w:highlight w:val="none"/>
              </w:rPr>
            </w:pPr>
          </w:p>
        </w:tc>
      </w:tr>
      <w:tr w14:paraId="69528BB9">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080336BD">
            <w:pPr>
              <w:rPr>
                <w:rFonts w:hint="eastAsia" w:hAnsi="宋体" w:cs="宋体"/>
                <w:color w:val="auto"/>
                <w:highlight w:val="none"/>
              </w:rPr>
            </w:pPr>
          </w:p>
        </w:tc>
        <w:tc>
          <w:tcPr>
            <w:tcW w:w="2662" w:type="dxa"/>
            <w:noWrap/>
            <w:tcMar>
              <w:top w:w="15" w:type="dxa"/>
              <w:left w:w="15" w:type="dxa"/>
              <w:right w:w="15" w:type="dxa"/>
            </w:tcMar>
            <w:vAlign w:val="center"/>
          </w:tcPr>
          <w:p w14:paraId="36566E27">
            <w:pPr>
              <w:widowControl/>
              <w:textAlignment w:val="center"/>
              <w:rPr>
                <w:rFonts w:hint="eastAsia" w:hAnsi="宋体" w:cs="宋体"/>
                <w:color w:val="auto"/>
                <w:sz w:val="28"/>
                <w:szCs w:val="28"/>
                <w:highlight w:val="none"/>
              </w:rPr>
            </w:pPr>
            <w:r>
              <w:rPr>
                <w:rFonts w:hint="eastAsia" w:hAnsi="宋体" w:cs="宋体"/>
                <w:color w:val="auto"/>
                <w:sz w:val="28"/>
                <w:szCs w:val="28"/>
                <w:highlight w:val="none"/>
                <w:lang w:bidi="ar"/>
              </w:rPr>
              <w:t>建设项目：</w:t>
            </w:r>
          </w:p>
        </w:tc>
        <w:tc>
          <w:tcPr>
            <w:tcW w:w="240" w:type="dxa"/>
            <w:noWrap/>
            <w:tcMar>
              <w:top w:w="15" w:type="dxa"/>
              <w:left w:w="15" w:type="dxa"/>
              <w:right w:w="15" w:type="dxa"/>
            </w:tcMar>
            <w:vAlign w:val="center"/>
          </w:tcPr>
          <w:p w14:paraId="3002B960">
            <w:pPr>
              <w:rPr>
                <w:rFonts w:hint="eastAsia" w:hAnsi="宋体" w:cs="宋体"/>
                <w:color w:val="auto"/>
                <w:sz w:val="28"/>
                <w:szCs w:val="28"/>
                <w:highlight w:val="none"/>
              </w:rPr>
            </w:pPr>
          </w:p>
        </w:tc>
        <w:tc>
          <w:tcPr>
            <w:tcW w:w="5242" w:type="dxa"/>
            <w:gridSpan w:val="5"/>
            <w:noWrap/>
            <w:tcMar>
              <w:top w:w="15" w:type="dxa"/>
              <w:left w:w="15" w:type="dxa"/>
              <w:right w:w="15" w:type="dxa"/>
            </w:tcMar>
            <w:vAlign w:val="center"/>
          </w:tcPr>
          <w:p w14:paraId="55384212">
            <w:pPr>
              <w:rPr>
                <w:rFonts w:hAnsi="宋体" w:cs="宋体"/>
                <w:color w:val="auto"/>
                <w:sz w:val="28"/>
                <w:szCs w:val="28"/>
                <w:highlight w:val="none"/>
              </w:rPr>
            </w:pPr>
            <w:r>
              <w:rPr>
                <w:rFonts w:hint="eastAsia" w:hAnsi="宋体" w:cs="宋体"/>
                <w:color w:val="auto"/>
                <w:sz w:val="28"/>
                <w:szCs w:val="28"/>
                <w:highlight w:val="none"/>
                <w:u w:val="single"/>
              </w:rPr>
              <w:t xml:space="preserve">                                   </w:t>
            </w:r>
          </w:p>
        </w:tc>
        <w:tc>
          <w:tcPr>
            <w:tcW w:w="1063" w:type="dxa"/>
            <w:noWrap/>
            <w:tcMar>
              <w:top w:w="15" w:type="dxa"/>
              <w:left w:w="15" w:type="dxa"/>
              <w:right w:w="15" w:type="dxa"/>
            </w:tcMar>
            <w:vAlign w:val="center"/>
          </w:tcPr>
          <w:p w14:paraId="2AF1FD7D">
            <w:pPr>
              <w:rPr>
                <w:rFonts w:hint="eastAsia" w:hAnsi="宋体" w:cs="宋体"/>
                <w:color w:val="auto"/>
                <w:sz w:val="28"/>
                <w:szCs w:val="28"/>
                <w:highlight w:val="none"/>
              </w:rPr>
            </w:pPr>
          </w:p>
        </w:tc>
        <w:tc>
          <w:tcPr>
            <w:tcW w:w="51" w:type="dxa"/>
            <w:noWrap/>
            <w:tcMar>
              <w:top w:w="15" w:type="dxa"/>
              <w:left w:w="15" w:type="dxa"/>
              <w:right w:w="15" w:type="dxa"/>
            </w:tcMar>
            <w:vAlign w:val="center"/>
          </w:tcPr>
          <w:p w14:paraId="2E32EFDB">
            <w:pPr>
              <w:rPr>
                <w:rFonts w:hint="eastAsia" w:hAnsi="宋体" w:cs="宋体"/>
                <w:color w:val="auto"/>
                <w:sz w:val="28"/>
                <w:szCs w:val="28"/>
                <w:highlight w:val="none"/>
              </w:rPr>
            </w:pPr>
          </w:p>
        </w:tc>
      </w:tr>
      <w:tr w14:paraId="38527CFD">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41C537A2">
            <w:pPr>
              <w:rPr>
                <w:rFonts w:hint="eastAsia" w:hAnsi="宋体" w:cs="宋体"/>
                <w:color w:val="auto"/>
                <w:highlight w:val="none"/>
              </w:rPr>
            </w:pPr>
          </w:p>
        </w:tc>
        <w:tc>
          <w:tcPr>
            <w:tcW w:w="2662" w:type="dxa"/>
            <w:noWrap/>
            <w:tcMar>
              <w:top w:w="15" w:type="dxa"/>
              <w:left w:w="15" w:type="dxa"/>
              <w:right w:w="15" w:type="dxa"/>
            </w:tcMar>
            <w:vAlign w:val="center"/>
          </w:tcPr>
          <w:p w14:paraId="0E11D449">
            <w:pPr>
              <w:widowControl/>
              <w:textAlignment w:val="center"/>
              <w:rPr>
                <w:rFonts w:hint="eastAsia" w:hAnsi="宋体" w:cs="宋体"/>
                <w:color w:val="auto"/>
                <w:sz w:val="28"/>
                <w:szCs w:val="28"/>
                <w:highlight w:val="none"/>
              </w:rPr>
            </w:pPr>
            <w:r>
              <w:rPr>
                <w:rFonts w:hint="eastAsia" w:hAnsi="宋体" w:cs="宋体"/>
                <w:color w:val="auto"/>
                <w:sz w:val="28"/>
                <w:szCs w:val="28"/>
                <w:highlight w:val="none"/>
                <w:lang w:bidi="ar"/>
              </w:rPr>
              <w:t>委托单位：</w:t>
            </w:r>
          </w:p>
        </w:tc>
        <w:tc>
          <w:tcPr>
            <w:tcW w:w="240" w:type="dxa"/>
            <w:noWrap/>
            <w:tcMar>
              <w:top w:w="15" w:type="dxa"/>
              <w:left w:w="15" w:type="dxa"/>
              <w:right w:w="15" w:type="dxa"/>
            </w:tcMar>
            <w:vAlign w:val="center"/>
          </w:tcPr>
          <w:p w14:paraId="401D88C5">
            <w:pPr>
              <w:rPr>
                <w:rFonts w:hAnsi="宋体" w:cs="宋体"/>
                <w:color w:val="auto"/>
                <w:sz w:val="28"/>
                <w:szCs w:val="28"/>
                <w:highlight w:val="none"/>
              </w:rPr>
            </w:pPr>
            <w:r>
              <w:rPr>
                <w:rFonts w:hint="eastAsia" w:hAnsi="宋体" w:cs="宋体"/>
                <w:color w:val="auto"/>
                <w:sz w:val="28"/>
                <w:szCs w:val="28"/>
                <w:highlight w:val="none"/>
              </w:rPr>
              <w:t xml:space="preserve">                          </w:t>
            </w:r>
          </w:p>
        </w:tc>
        <w:tc>
          <w:tcPr>
            <w:tcW w:w="5242" w:type="dxa"/>
            <w:gridSpan w:val="5"/>
            <w:noWrap/>
            <w:tcMar>
              <w:top w:w="15" w:type="dxa"/>
              <w:left w:w="15" w:type="dxa"/>
              <w:right w:w="15" w:type="dxa"/>
            </w:tcMar>
            <w:vAlign w:val="center"/>
          </w:tcPr>
          <w:p w14:paraId="0B4685F7">
            <w:pPr>
              <w:rPr>
                <w:rFonts w:hAnsi="宋体" w:cs="宋体"/>
                <w:color w:val="auto"/>
                <w:sz w:val="28"/>
                <w:szCs w:val="28"/>
                <w:highlight w:val="none"/>
              </w:rPr>
            </w:pPr>
            <w:r>
              <w:rPr>
                <w:rFonts w:hint="eastAsia" w:hAnsi="宋体" w:cs="宋体"/>
                <w:color w:val="auto"/>
                <w:sz w:val="28"/>
                <w:szCs w:val="28"/>
                <w:highlight w:val="none"/>
                <w:u w:val="single"/>
              </w:rPr>
              <w:t xml:space="preserve">                                    </w:t>
            </w:r>
          </w:p>
        </w:tc>
        <w:tc>
          <w:tcPr>
            <w:tcW w:w="1063" w:type="dxa"/>
            <w:noWrap/>
            <w:tcMar>
              <w:top w:w="15" w:type="dxa"/>
              <w:left w:w="15" w:type="dxa"/>
              <w:right w:w="15" w:type="dxa"/>
            </w:tcMar>
            <w:vAlign w:val="center"/>
          </w:tcPr>
          <w:p w14:paraId="7D4F9C33">
            <w:pPr>
              <w:rPr>
                <w:rFonts w:hint="eastAsia" w:hAnsi="宋体" w:cs="宋体"/>
                <w:color w:val="auto"/>
                <w:sz w:val="28"/>
                <w:szCs w:val="28"/>
                <w:highlight w:val="none"/>
              </w:rPr>
            </w:pPr>
          </w:p>
        </w:tc>
        <w:tc>
          <w:tcPr>
            <w:tcW w:w="51" w:type="dxa"/>
            <w:noWrap/>
            <w:tcMar>
              <w:top w:w="15" w:type="dxa"/>
              <w:left w:w="15" w:type="dxa"/>
              <w:right w:w="15" w:type="dxa"/>
            </w:tcMar>
            <w:vAlign w:val="center"/>
          </w:tcPr>
          <w:p w14:paraId="1355C9F4">
            <w:pPr>
              <w:rPr>
                <w:rFonts w:hint="eastAsia" w:hAnsi="宋体" w:cs="宋体"/>
                <w:color w:val="auto"/>
                <w:sz w:val="28"/>
                <w:szCs w:val="28"/>
                <w:highlight w:val="none"/>
              </w:rPr>
            </w:pPr>
          </w:p>
        </w:tc>
      </w:tr>
      <w:tr w14:paraId="2D4F8A10">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78141CA1">
            <w:pPr>
              <w:rPr>
                <w:rFonts w:hint="eastAsia" w:hAnsi="宋体" w:cs="宋体"/>
                <w:color w:val="auto"/>
                <w:highlight w:val="none"/>
              </w:rPr>
            </w:pPr>
          </w:p>
        </w:tc>
        <w:tc>
          <w:tcPr>
            <w:tcW w:w="2662" w:type="dxa"/>
            <w:noWrap/>
            <w:tcMar>
              <w:top w:w="15" w:type="dxa"/>
              <w:left w:w="15" w:type="dxa"/>
              <w:right w:w="15" w:type="dxa"/>
            </w:tcMar>
            <w:vAlign w:val="center"/>
          </w:tcPr>
          <w:p w14:paraId="2FC11D50">
            <w:pPr>
              <w:widowControl/>
              <w:textAlignment w:val="center"/>
              <w:rPr>
                <w:rFonts w:hint="eastAsia" w:hAnsi="宋体" w:cs="宋体"/>
                <w:color w:val="auto"/>
                <w:sz w:val="28"/>
                <w:szCs w:val="28"/>
                <w:highlight w:val="none"/>
              </w:rPr>
            </w:pPr>
            <w:r>
              <w:rPr>
                <w:rFonts w:hint="eastAsia" w:hAnsi="宋体" w:cs="宋体"/>
                <w:color w:val="auto"/>
                <w:sz w:val="28"/>
                <w:szCs w:val="28"/>
                <w:highlight w:val="none"/>
                <w:lang w:bidi="ar"/>
              </w:rPr>
              <w:t>造价咨询服务单位:</w:t>
            </w:r>
          </w:p>
        </w:tc>
        <w:tc>
          <w:tcPr>
            <w:tcW w:w="240" w:type="dxa"/>
            <w:noWrap/>
            <w:tcMar>
              <w:top w:w="15" w:type="dxa"/>
              <w:left w:w="15" w:type="dxa"/>
              <w:right w:w="15" w:type="dxa"/>
            </w:tcMar>
            <w:vAlign w:val="center"/>
          </w:tcPr>
          <w:p w14:paraId="63322C97">
            <w:pPr>
              <w:ind w:firstLine="233"/>
              <w:rPr>
                <w:rFonts w:hAnsi="宋体" w:cs="宋体"/>
                <w:color w:val="auto"/>
                <w:sz w:val="28"/>
                <w:szCs w:val="28"/>
                <w:highlight w:val="none"/>
                <w:u w:val="single"/>
              </w:rPr>
            </w:pPr>
            <w:r>
              <w:rPr>
                <w:rFonts w:hint="eastAsia" w:hAnsi="宋体" w:cs="宋体"/>
                <w:color w:val="auto"/>
                <w:sz w:val="28"/>
                <w:szCs w:val="28"/>
                <w:highlight w:val="none"/>
              </w:rPr>
              <w:t xml:space="preserve">  </w:t>
            </w:r>
            <w:r>
              <w:rPr>
                <w:rFonts w:hint="eastAsia" w:hAnsi="宋体" w:cs="宋体"/>
                <w:color w:val="auto"/>
                <w:sz w:val="28"/>
                <w:szCs w:val="28"/>
                <w:highlight w:val="none"/>
                <w:u w:val="single"/>
              </w:rPr>
              <w:t xml:space="preserve">                                   </w:t>
            </w:r>
          </w:p>
        </w:tc>
        <w:tc>
          <w:tcPr>
            <w:tcW w:w="5242" w:type="dxa"/>
            <w:gridSpan w:val="5"/>
            <w:noWrap/>
            <w:tcMar>
              <w:top w:w="15" w:type="dxa"/>
              <w:left w:w="15" w:type="dxa"/>
              <w:right w:w="15" w:type="dxa"/>
            </w:tcMar>
            <w:vAlign w:val="center"/>
          </w:tcPr>
          <w:p w14:paraId="4955B874">
            <w:pPr>
              <w:rPr>
                <w:rFonts w:hint="eastAsia" w:hAnsi="宋体" w:cs="宋体"/>
                <w:color w:val="auto"/>
                <w:sz w:val="28"/>
                <w:szCs w:val="28"/>
                <w:highlight w:val="none"/>
                <w:u w:val="single"/>
              </w:rPr>
            </w:pPr>
            <w:r>
              <w:rPr>
                <w:rFonts w:hint="eastAsia" w:hAnsi="宋体" w:cs="宋体"/>
                <w:color w:val="auto"/>
                <w:sz w:val="28"/>
                <w:szCs w:val="28"/>
                <w:highlight w:val="none"/>
                <w:u w:val="single"/>
              </w:rPr>
              <w:t xml:space="preserve">                                   </w:t>
            </w:r>
          </w:p>
        </w:tc>
        <w:tc>
          <w:tcPr>
            <w:tcW w:w="1063" w:type="dxa"/>
            <w:noWrap/>
            <w:tcMar>
              <w:top w:w="15" w:type="dxa"/>
              <w:left w:w="15" w:type="dxa"/>
              <w:right w:w="15" w:type="dxa"/>
            </w:tcMar>
            <w:vAlign w:val="center"/>
          </w:tcPr>
          <w:p w14:paraId="2E535303">
            <w:pPr>
              <w:rPr>
                <w:rFonts w:hint="eastAsia" w:hAnsi="宋体" w:cs="宋体"/>
                <w:color w:val="auto"/>
                <w:sz w:val="28"/>
                <w:szCs w:val="28"/>
                <w:highlight w:val="none"/>
              </w:rPr>
            </w:pPr>
          </w:p>
        </w:tc>
        <w:tc>
          <w:tcPr>
            <w:tcW w:w="51" w:type="dxa"/>
            <w:noWrap/>
            <w:tcMar>
              <w:top w:w="15" w:type="dxa"/>
              <w:left w:w="15" w:type="dxa"/>
              <w:right w:w="15" w:type="dxa"/>
            </w:tcMar>
            <w:vAlign w:val="center"/>
          </w:tcPr>
          <w:p w14:paraId="787C61D1">
            <w:pPr>
              <w:rPr>
                <w:rFonts w:hint="eastAsia" w:hAnsi="宋体" w:cs="宋体"/>
                <w:color w:val="auto"/>
                <w:sz w:val="28"/>
                <w:szCs w:val="28"/>
                <w:highlight w:val="none"/>
              </w:rPr>
            </w:pPr>
          </w:p>
        </w:tc>
      </w:tr>
      <w:tr w14:paraId="26953521">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51CC5028">
            <w:pPr>
              <w:rPr>
                <w:rFonts w:hint="eastAsia" w:hAnsi="宋体" w:cs="宋体"/>
                <w:color w:val="auto"/>
                <w:highlight w:val="none"/>
              </w:rPr>
            </w:pPr>
          </w:p>
        </w:tc>
        <w:tc>
          <w:tcPr>
            <w:tcW w:w="2662" w:type="dxa"/>
            <w:noWrap/>
            <w:tcMar>
              <w:top w:w="15" w:type="dxa"/>
              <w:left w:w="15" w:type="dxa"/>
              <w:right w:w="15" w:type="dxa"/>
            </w:tcMar>
            <w:vAlign w:val="center"/>
          </w:tcPr>
          <w:p w14:paraId="07EAD153">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造价咨询专业：</w:t>
            </w:r>
          </w:p>
        </w:tc>
        <w:tc>
          <w:tcPr>
            <w:tcW w:w="240" w:type="dxa"/>
            <w:noWrap/>
            <w:tcMar>
              <w:top w:w="15" w:type="dxa"/>
              <w:left w:w="15" w:type="dxa"/>
              <w:right w:w="15" w:type="dxa"/>
            </w:tcMar>
            <w:vAlign w:val="center"/>
          </w:tcPr>
          <w:p w14:paraId="7891C771">
            <w:pPr>
              <w:rPr>
                <w:rFonts w:hint="eastAsia" w:hAnsi="宋体" w:cs="宋体"/>
                <w:color w:val="auto"/>
                <w:sz w:val="20"/>
                <w:szCs w:val="20"/>
                <w:highlight w:val="none"/>
              </w:rPr>
            </w:pPr>
          </w:p>
        </w:tc>
        <w:tc>
          <w:tcPr>
            <w:tcW w:w="1449" w:type="dxa"/>
            <w:noWrap/>
            <w:tcMar>
              <w:top w:w="15" w:type="dxa"/>
              <w:left w:w="15" w:type="dxa"/>
              <w:right w:w="15" w:type="dxa"/>
            </w:tcMar>
            <w:vAlign w:val="center"/>
          </w:tcPr>
          <w:p w14:paraId="7F8D24E4">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eastAsia="zh-CN" w:bidi="ar"/>
              </w:rPr>
              <w:t>（</w:t>
            </w:r>
            <w:r>
              <w:rPr>
                <w:rFonts w:hint="eastAsia" w:hAnsi="宋体" w:cs="宋体"/>
                <w:color w:val="auto"/>
                <w:sz w:val="20"/>
                <w:szCs w:val="20"/>
                <w:highlight w:val="none"/>
                <w:lang w:bidi="ar"/>
              </w:rPr>
              <w:t>土建</w:t>
            </w:r>
          </w:p>
        </w:tc>
        <w:tc>
          <w:tcPr>
            <w:tcW w:w="711" w:type="dxa"/>
            <w:noWrap/>
            <w:tcMar>
              <w:top w:w="15" w:type="dxa"/>
              <w:left w:w="15" w:type="dxa"/>
              <w:right w:w="15" w:type="dxa"/>
            </w:tcMar>
            <w:vAlign w:val="center"/>
          </w:tcPr>
          <w:p w14:paraId="681E4523">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□安装</w:t>
            </w:r>
          </w:p>
        </w:tc>
        <w:tc>
          <w:tcPr>
            <w:tcW w:w="1351" w:type="dxa"/>
            <w:noWrap/>
            <w:tcMar>
              <w:top w:w="15" w:type="dxa"/>
              <w:left w:w="15" w:type="dxa"/>
              <w:right w:w="15" w:type="dxa"/>
            </w:tcMar>
            <w:vAlign w:val="center"/>
          </w:tcPr>
          <w:p w14:paraId="56AC9A49">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□市政</w:t>
            </w:r>
          </w:p>
        </w:tc>
        <w:tc>
          <w:tcPr>
            <w:tcW w:w="651" w:type="dxa"/>
            <w:noWrap/>
            <w:tcMar>
              <w:top w:w="15" w:type="dxa"/>
              <w:left w:w="15" w:type="dxa"/>
              <w:right w:w="15" w:type="dxa"/>
            </w:tcMar>
            <w:vAlign w:val="center"/>
          </w:tcPr>
          <w:p w14:paraId="7E4D96E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□装饰</w:t>
            </w:r>
          </w:p>
        </w:tc>
        <w:tc>
          <w:tcPr>
            <w:tcW w:w="1080" w:type="dxa"/>
            <w:noWrap/>
            <w:tcMar>
              <w:top w:w="15" w:type="dxa"/>
              <w:left w:w="15" w:type="dxa"/>
              <w:right w:w="15" w:type="dxa"/>
            </w:tcMar>
            <w:vAlign w:val="center"/>
          </w:tcPr>
          <w:p w14:paraId="59D7547B">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□水利</w:t>
            </w:r>
          </w:p>
        </w:tc>
        <w:tc>
          <w:tcPr>
            <w:tcW w:w="1063" w:type="dxa"/>
            <w:noWrap/>
            <w:tcMar>
              <w:top w:w="15" w:type="dxa"/>
              <w:left w:w="15" w:type="dxa"/>
              <w:right w:w="15" w:type="dxa"/>
            </w:tcMar>
            <w:vAlign w:val="center"/>
          </w:tcPr>
          <w:p w14:paraId="613FD516">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□园林绿化</w:t>
            </w:r>
          </w:p>
        </w:tc>
        <w:tc>
          <w:tcPr>
            <w:tcW w:w="51" w:type="dxa"/>
            <w:noWrap/>
            <w:tcMar>
              <w:top w:w="15" w:type="dxa"/>
              <w:left w:w="15" w:type="dxa"/>
              <w:right w:w="15" w:type="dxa"/>
            </w:tcMar>
            <w:vAlign w:val="center"/>
          </w:tcPr>
          <w:p w14:paraId="1616272E">
            <w:pPr>
              <w:rPr>
                <w:rFonts w:hint="eastAsia" w:hAnsi="宋体" w:cs="宋体"/>
                <w:color w:val="auto"/>
                <w:sz w:val="20"/>
                <w:szCs w:val="20"/>
                <w:highlight w:val="none"/>
              </w:rPr>
            </w:pPr>
          </w:p>
        </w:tc>
      </w:tr>
      <w:tr w14:paraId="103626C6">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5EECBF75">
            <w:pPr>
              <w:rPr>
                <w:rFonts w:hint="eastAsia" w:hAnsi="宋体" w:cs="宋体"/>
                <w:color w:val="auto"/>
                <w:highlight w:val="none"/>
              </w:rPr>
            </w:pPr>
          </w:p>
        </w:tc>
        <w:tc>
          <w:tcPr>
            <w:tcW w:w="2662" w:type="dxa"/>
            <w:noWrap/>
            <w:tcMar>
              <w:top w:w="15" w:type="dxa"/>
              <w:left w:w="15" w:type="dxa"/>
              <w:right w:w="15" w:type="dxa"/>
            </w:tcMar>
            <w:vAlign w:val="center"/>
          </w:tcPr>
          <w:p w14:paraId="35BE5ABD">
            <w:pPr>
              <w:rPr>
                <w:rFonts w:hint="eastAsia" w:hAnsi="宋体" w:cs="宋体"/>
                <w:color w:val="auto"/>
                <w:sz w:val="20"/>
                <w:szCs w:val="20"/>
                <w:highlight w:val="none"/>
              </w:rPr>
            </w:pPr>
          </w:p>
        </w:tc>
        <w:tc>
          <w:tcPr>
            <w:tcW w:w="240" w:type="dxa"/>
            <w:noWrap/>
            <w:tcMar>
              <w:top w:w="15" w:type="dxa"/>
              <w:left w:w="15" w:type="dxa"/>
              <w:right w:w="15" w:type="dxa"/>
            </w:tcMar>
            <w:vAlign w:val="center"/>
          </w:tcPr>
          <w:p w14:paraId="2E30FE34">
            <w:pPr>
              <w:rPr>
                <w:rFonts w:hint="eastAsia" w:hAnsi="宋体" w:cs="宋体"/>
                <w:color w:val="auto"/>
                <w:sz w:val="20"/>
                <w:szCs w:val="20"/>
                <w:highlight w:val="none"/>
              </w:rPr>
            </w:pPr>
          </w:p>
        </w:tc>
        <w:tc>
          <w:tcPr>
            <w:tcW w:w="1449" w:type="dxa"/>
            <w:noWrap/>
            <w:tcMar>
              <w:top w:w="15" w:type="dxa"/>
              <w:left w:w="15" w:type="dxa"/>
              <w:right w:w="15" w:type="dxa"/>
            </w:tcMar>
            <w:vAlign w:val="center"/>
          </w:tcPr>
          <w:p w14:paraId="113F488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□港口</w:t>
            </w:r>
          </w:p>
        </w:tc>
        <w:tc>
          <w:tcPr>
            <w:tcW w:w="711" w:type="dxa"/>
            <w:noWrap/>
            <w:tcMar>
              <w:top w:w="15" w:type="dxa"/>
              <w:left w:w="15" w:type="dxa"/>
              <w:right w:w="15" w:type="dxa"/>
            </w:tcMar>
            <w:vAlign w:val="center"/>
          </w:tcPr>
          <w:p w14:paraId="7B139DEA">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□公路</w:t>
            </w:r>
          </w:p>
        </w:tc>
        <w:tc>
          <w:tcPr>
            <w:tcW w:w="3082" w:type="dxa"/>
            <w:gridSpan w:val="3"/>
            <w:noWrap/>
            <w:tcMar>
              <w:top w:w="15" w:type="dxa"/>
              <w:left w:w="15" w:type="dxa"/>
              <w:right w:w="15" w:type="dxa"/>
            </w:tcMar>
            <w:vAlign w:val="center"/>
          </w:tcPr>
          <w:p w14:paraId="24D6CCA0">
            <w:pPr>
              <w:rPr>
                <w:rFonts w:hint="eastAsia" w:hAnsi="宋体" w:cs="宋体"/>
                <w:color w:val="auto"/>
                <w:sz w:val="20"/>
                <w:szCs w:val="20"/>
                <w:highlight w:val="none"/>
              </w:rPr>
            </w:pPr>
            <w:r>
              <w:rPr>
                <w:rFonts w:hint="eastAsia" w:hAnsi="宋体" w:cs="宋体"/>
                <w:color w:val="auto"/>
                <w:sz w:val="20"/>
                <w:szCs w:val="20"/>
                <w:highlight w:val="none"/>
                <w:lang w:bidi="ar"/>
              </w:rPr>
              <w:t>□甲供材料及设备</w:t>
            </w:r>
          </w:p>
        </w:tc>
        <w:tc>
          <w:tcPr>
            <w:tcW w:w="1063" w:type="dxa"/>
            <w:noWrap/>
            <w:tcMar>
              <w:top w:w="15" w:type="dxa"/>
              <w:left w:w="15" w:type="dxa"/>
              <w:right w:w="15" w:type="dxa"/>
            </w:tcMar>
            <w:vAlign w:val="center"/>
          </w:tcPr>
          <w:p w14:paraId="5359AABA">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□其他</w:t>
            </w:r>
          </w:p>
        </w:tc>
        <w:tc>
          <w:tcPr>
            <w:tcW w:w="51" w:type="dxa"/>
            <w:noWrap/>
            <w:tcMar>
              <w:top w:w="15" w:type="dxa"/>
              <w:left w:w="15" w:type="dxa"/>
              <w:right w:w="15" w:type="dxa"/>
            </w:tcMar>
            <w:vAlign w:val="center"/>
          </w:tcPr>
          <w:p w14:paraId="7DEAD737">
            <w:pPr>
              <w:rPr>
                <w:rFonts w:hint="eastAsia" w:hAnsi="宋体" w:cs="宋体"/>
                <w:color w:val="auto"/>
                <w:sz w:val="20"/>
                <w:szCs w:val="20"/>
                <w:highlight w:val="none"/>
              </w:rPr>
            </w:pPr>
          </w:p>
        </w:tc>
      </w:tr>
      <w:tr w14:paraId="3269778B">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5D738120">
            <w:pPr>
              <w:rPr>
                <w:rFonts w:hint="eastAsia" w:hAnsi="宋体" w:cs="宋体"/>
                <w:color w:val="auto"/>
                <w:highlight w:val="none"/>
              </w:rPr>
            </w:pPr>
          </w:p>
        </w:tc>
        <w:tc>
          <w:tcPr>
            <w:tcW w:w="2662" w:type="dxa"/>
            <w:noWrap/>
            <w:tcMar>
              <w:top w:w="15" w:type="dxa"/>
              <w:left w:w="15" w:type="dxa"/>
              <w:right w:w="15" w:type="dxa"/>
            </w:tcMar>
            <w:vAlign w:val="center"/>
          </w:tcPr>
          <w:p w14:paraId="36DE9B84">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造价咨询类型：</w:t>
            </w:r>
          </w:p>
        </w:tc>
        <w:tc>
          <w:tcPr>
            <w:tcW w:w="240" w:type="dxa"/>
            <w:noWrap/>
            <w:tcMar>
              <w:top w:w="15" w:type="dxa"/>
              <w:left w:w="15" w:type="dxa"/>
              <w:right w:w="15" w:type="dxa"/>
            </w:tcMar>
            <w:vAlign w:val="center"/>
          </w:tcPr>
          <w:p w14:paraId="2352D08B">
            <w:pPr>
              <w:rPr>
                <w:rFonts w:hint="eastAsia" w:hAnsi="宋体" w:cs="宋体"/>
                <w:color w:val="auto"/>
                <w:sz w:val="20"/>
                <w:szCs w:val="20"/>
                <w:highlight w:val="none"/>
              </w:rPr>
            </w:pPr>
          </w:p>
        </w:tc>
        <w:tc>
          <w:tcPr>
            <w:tcW w:w="1449" w:type="dxa"/>
            <w:noWrap/>
            <w:tcMar>
              <w:top w:w="15" w:type="dxa"/>
              <w:left w:w="15" w:type="dxa"/>
              <w:right w:w="15" w:type="dxa"/>
            </w:tcMar>
            <w:vAlign w:val="center"/>
          </w:tcPr>
          <w:p w14:paraId="237E3B48">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□概算</w:t>
            </w:r>
          </w:p>
        </w:tc>
        <w:tc>
          <w:tcPr>
            <w:tcW w:w="711" w:type="dxa"/>
            <w:noWrap/>
            <w:tcMar>
              <w:top w:w="15" w:type="dxa"/>
              <w:left w:w="15" w:type="dxa"/>
              <w:right w:w="15" w:type="dxa"/>
            </w:tcMar>
            <w:vAlign w:val="center"/>
          </w:tcPr>
          <w:p w14:paraId="0F3E529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□预算</w:t>
            </w:r>
          </w:p>
        </w:tc>
        <w:tc>
          <w:tcPr>
            <w:tcW w:w="1351" w:type="dxa"/>
            <w:noWrap/>
            <w:tcMar>
              <w:top w:w="15" w:type="dxa"/>
              <w:left w:w="15" w:type="dxa"/>
              <w:right w:w="15" w:type="dxa"/>
            </w:tcMar>
            <w:vAlign w:val="center"/>
          </w:tcPr>
          <w:p w14:paraId="363CE386">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□招标控制价</w:t>
            </w:r>
          </w:p>
        </w:tc>
        <w:tc>
          <w:tcPr>
            <w:tcW w:w="651" w:type="dxa"/>
            <w:noWrap/>
            <w:tcMar>
              <w:top w:w="15" w:type="dxa"/>
              <w:left w:w="15" w:type="dxa"/>
              <w:right w:w="15" w:type="dxa"/>
            </w:tcMar>
            <w:vAlign w:val="center"/>
          </w:tcPr>
          <w:p w14:paraId="6919F634">
            <w:pPr>
              <w:rPr>
                <w:rFonts w:hint="eastAsia" w:hAnsi="宋体" w:cs="宋体"/>
                <w:color w:val="auto"/>
                <w:sz w:val="20"/>
                <w:szCs w:val="20"/>
                <w:highlight w:val="none"/>
              </w:rPr>
            </w:pPr>
          </w:p>
        </w:tc>
        <w:tc>
          <w:tcPr>
            <w:tcW w:w="1080" w:type="dxa"/>
            <w:noWrap/>
            <w:tcMar>
              <w:top w:w="15" w:type="dxa"/>
              <w:left w:w="15" w:type="dxa"/>
              <w:right w:w="15" w:type="dxa"/>
            </w:tcMar>
            <w:vAlign w:val="center"/>
          </w:tcPr>
          <w:p w14:paraId="72CB3CC5">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□进度款</w:t>
            </w:r>
          </w:p>
        </w:tc>
        <w:tc>
          <w:tcPr>
            <w:tcW w:w="1063" w:type="dxa"/>
            <w:noWrap/>
            <w:tcMar>
              <w:top w:w="15" w:type="dxa"/>
              <w:left w:w="15" w:type="dxa"/>
              <w:right w:w="15" w:type="dxa"/>
            </w:tcMar>
            <w:vAlign w:val="center"/>
          </w:tcPr>
          <w:p w14:paraId="65C4FC5B">
            <w:pPr>
              <w:rPr>
                <w:rFonts w:hint="eastAsia" w:hAnsi="宋体" w:cs="宋体"/>
                <w:color w:val="auto"/>
                <w:sz w:val="20"/>
                <w:szCs w:val="20"/>
                <w:highlight w:val="none"/>
              </w:rPr>
            </w:pPr>
          </w:p>
        </w:tc>
        <w:tc>
          <w:tcPr>
            <w:tcW w:w="51" w:type="dxa"/>
            <w:noWrap/>
            <w:tcMar>
              <w:top w:w="15" w:type="dxa"/>
              <w:left w:w="15" w:type="dxa"/>
              <w:right w:w="15" w:type="dxa"/>
            </w:tcMar>
            <w:vAlign w:val="center"/>
          </w:tcPr>
          <w:p w14:paraId="204E75E0">
            <w:pPr>
              <w:rPr>
                <w:rFonts w:hint="eastAsia" w:hAnsi="宋体" w:cs="宋体"/>
                <w:color w:val="auto"/>
                <w:sz w:val="20"/>
                <w:szCs w:val="20"/>
                <w:highlight w:val="none"/>
              </w:rPr>
            </w:pPr>
          </w:p>
        </w:tc>
      </w:tr>
      <w:tr w14:paraId="5580B94A">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48606ADA">
            <w:pPr>
              <w:rPr>
                <w:rFonts w:hint="eastAsia" w:hAnsi="宋体" w:cs="宋体"/>
                <w:color w:val="auto"/>
                <w:highlight w:val="none"/>
              </w:rPr>
            </w:pPr>
          </w:p>
        </w:tc>
        <w:tc>
          <w:tcPr>
            <w:tcW w:w="2662" w:type="dxa"/>
            <w:noWrap/>
            <w:tcMar>
              <w:top w:w="15" w:type="dxa"/>
              <w:left w:w="15" w:type="dxa"/>
              <w:right w:w="15" w:type="dxa"/>
            </w:tcMar>
            <w:vAlign w:val="center"/>
          </w:tcPr>
          <w:p w14:paraId="13C04250">
            <w:pPr>
              <w:rPr>
                <w:rFonts w:hint="eastAsia" w:hAnsi="宋体" w:cs="宋体"/>
                <w:color w:val="auto"/>
                <w:sz w:val="20"/>
                <w:szCs w:val="20"/>
                <w:highlight w:val="none"/>
              </w:rPr>
            </w:pPr>
          </w:p>
        </w:tc>
        <w:tc>
          <w:tcPr>
            <w:tcW w:w="240" w:type="dxa"/>
            <w:noWrap/>
            <w:tcMar>
              <w:top w:w="15" w:type="dxa"/>
              <w:left w:w="15" w:type="dxa"/>
              <w:right w:w="15" w:type="dxa"/>
            </w:tcMar>
            <w:vAlign w:val="center"/>
          </w:tcPr>
          <w:p w14:paraId="312E7CCA">
            <w:pPr>
              <w:rPr>
                <w:rFonts w:hint="eastAsia" w:hAnsi="宋体" w:cs="宋体"/>
                <w:color w:val="auto"/>
                <w:sz w:val="20"/>
                <w:szCs w:val="20"/>
                <w:highlight w:val="none"/>
              </w:rPr>
            </w:pPr>
          </w:p>
        </w:tc>
        <w:tc>
          <w:tcPr>
            <w:tcW w:w="1449" w:type="dxa"/>
            <w:noWrap/>
            <w:tcMar>
              <w:top w:w="15" w:type="dxa"/>
              <w:left w:w="15" w:type="dxa"/>
              <w:right w:w="15" w:type="dxa"/>
            </w:tcMar>
            <w:vAlign w:val="center"/>
          </w:tcPr>
          <w:p w14:paraId="6FE3E0D9">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□拆迁补偿</w:t>
            </w:r>
          </w:p>
        </w:tc>
        <w:tc>
          <w:tcPr>
            <w:tcW w:w="711" w:type="dxa"/>
            <w:noWrap/>
            <w:tcMar>
              <w:top w:w="15" w:type="dxa"/>
              <w:left w:w="15" w:type="dxa"/>
              <w:right w:w="15" w:type="dxa"/>
            </w:tcMar>
            <w:vAlign w:val="center"/>
          </w:tcPr>
          <w:p w14:paraId="0C34C4EE">
            <w:pPr>
              <w:rPr>
                <w:rFonts w:hint="eastAsia" w:hAnsi="宋体" w:cs="宋体"/>
                <w:color w:val="auto"/>
                <w:sz w:val="20"/>
                <w:szCs w:val="20"/>
                <w:highlight w:val="none"/>
              </w:rPr>
            </w:pPr>
          </w:p>
        </w:tc>
        <w:tc>
          <w:tcPr>
            <w:tcW w:w="1351" w:type="dxa"/>
            <w:noWrap/>
            <w:tcMar>
              <w:top w:w="15" w:type="dxa"/>
              <w:left w:w="15" w:type="dxa"/>
              <w:right w:w="15" w:type="dxa"/>
            </w:tcMar>
            <w:vAlign w:val="center"/>
          </w:tcPr>
          <w:p w14:paraId="1BE145F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□其他</w:t>
            </w:r>
          </w:p>
        </w:tc>
        <w:tc>
          <w:tcPr>
            <w:tcW w:w="651" w:type="dxa"/>
            <w:noWrap/>
            <w:tcMar>
              <w:top w:w="15" w:type="dxa"/>
              <w:left w:w="15" w:type="dxa"/>
              <w:right w:w="15" w:type="dxa"/>
            </w:tcMar>
            <w:vAlign w:val="center"/>
          </w:tcPr>
          <w:p w14:paraId="28A81F16">
            <w:pPr>
              <w:rPr>
                <w:rFonts w:hint="eastAsia" w:hAnsi="宋体" w:cs="宋体"/>
                <w:color w:val="auto"/>
                <w:sz w:val="20"/>
                <w:szCs w:val="20"/>
                <w:highlight w:val="none"/>
              </w:rPr>
            </w:pPr>
          </w:p>
        </w:tc>
        <w:tc>
          <w:tcPr>
            <w:tcW w:w="1080" w:type="dxa"/>
            <w:noWrap/>
            <w:tcMar>
              <w:top w:w="15" w:type="dxa"/>
              <w:left w:w="15" w:type="dxa"/>
              <w:right w:w="15" w:type="dxa"/>
            </w:tcMar>
            <w:vAlign w:val="center"/>
          </w:tcPr>
          <w:p w14:paraId="58D3C047">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□工程结算</w:t>
            </w:r>
          </w:p>
        </w:tc>
        <w:tc>
          <w:tcPr>
            <w:tcW w:w="1063" w:type="dxa"/>
            <w:noWrap/>
            <w:tcMar>
              <w:top w:w="15" w:type="dxa"/>
              <w:left w:w="15" w:type="dxa"/>
              <w:right w:w="15" w:type="dxa"/>
            </w:tcMar>
            <w:vAlign w:val="center"/>
          </w:tcPr>
          <w:p w14:paraId="1411F345">
            <w:pPr>
              <w:rPr>
                <w:rFonts w:hint="eastAsia" w:hAnsi="宋体" w:cs="宋体"/>
                <w:color w:val="auto"/>
                <w:sz w:val="20"/>
                <w:szCs w:val="20"/>
                <w:highlight w:val="none"/>
              </w:rPr>
            </w:pPr>
          </w:p>
        </w:tc>
        <w:tc>
          <w:tcPr>
            <w:tcW w:w="51" w:type="dxa"/>
            <w:noWrap/>
            <w:tcMar>
              <w:top w:w="15" w:type="dxa"/>
              <w:left w:w="15" w:type="dxa"/>
              <w:right w:w="15" w:type="dxa"/>
            </w:tcMar>
            <w:vAlign w:val="center"/>
          </w:tcPr>
          <w:p w14:paraId="63D131EE">
            <w:pPr>
              <w:rPr>
                <w:rFonts w:hint="eastAsia" w:hAnsi="宋体" w:cs="宋体"/>
                <w:color w:val="auto"/>
                <w:sz w:val="20"/>
                <w:szCs w:val="20"/>
                <w:highlight w:val="none"/>
              </w:rPr>
            </w:pPr>
          </w:p>
        </w:tc>
      </w:tr>
      <w:tr w14:paraId="3F36A731">
        <w:tblPrEx>
          <w:tblCellMar>
            <w:top w:w="0" w:type="dxa"/>
            <w:left w:w="0" w:type="dxa"/>
            <w:bottom w:w="0" w:type="dxa"/>
            <w:right w:w="0" w:type="dxa"/>
          </w:tblCellMar>
        </w:tblPrEx>
        <w:trPr>
          <w:trHeight w:val="375" w:hRule="atLeast"/>
          <w:jc w:val="center"/>
        </w:trPr>
        <w:tc>
          <w:tcPr>
            <w:tcW w:w="411" w:type="dxa"/>
            <w:noWrap/>
            <w:tcMar>
              <w:top w:w="15" w:type="dxa"/>
              <w:left w:w="15" w:type="dxa"/>
              <w:right w:w="15" w:type="dxa"/>
            </w:tcMar>
            <w:vAlign w:val="center"/>
          </w:tcPr>
          <w:p w14:paraId="07113121">
            <w:pPr>
              <w:rPr>
                <w:rFonts w:hint="eastAsia" w:hAnsi="宋体" w:cs="宋体"/>
                <w:color w:val="auto"/>
                <w:highlight w:val="none"/>
              </w:rPr>
            </w:pPr>
          </w:p>
        </w:tc>
        <w:tc>
          <w:tcPr>
            <w:tcW w:w="2662" w:type="dxa"/>
            <w:noWrap/>
            <w:tcMar>
              <w:top w:w="15" w:type="dxa"/>
              <w:left w:w="15" w:type="dxa"/>
              <w:right w:w="15" w:type="dxa"/>
            </w:tcMar>
            <w:vAlign w:val="center"/>
          </w:tcPr>
          <w:p w14:paraId="23236FC7">
            <w:pPr>
              <w:rPr>
                <w:rFonts w:hint="eastAsia" w:hAnsi="宋体" w:cs="宋体"/>
                <w:color w:val="auto"/>
                <w:sz w:val="28"/>
                <w:szCs w:val="28"/>
                <w:highlight w:val="none"/>
              </w:rPr>
            </w:pPr>
          </w:p>
        </w:tc>
        <w:tc>
          <w:tcPr>
            <w:tcW w:w="240" w:type="dxa"/>
            <w:noWrap/>
            <w:tcMar>
              <w:top w:w="15" w:type="dxa"/>
              <w:left w:w="15" w:type="dxa"/>
              <w:right w:w="15" w:type="dxa"/>
            </w:tcMar>
            <w:vAlign w:val="center"/>
          </w:tcPr>
          <w:p w14:paraId="24AB317E">
            <w:pPr>
              <w:rPr>
                <w:rFonts w:hint="eastAsia" w:hAnsi="宋体" w:cs="宋体"/>
                <w:color w:val="auto"/>
                <w:sz w:val="28"/>
                <w:szCs w:val="28"/>
                <w:highlight w:val="none"/>
              </w:rPr>
            </w:pPr>
          </w:p>
        </w:tc>
        <w:tc>
          <w:tcPr>
            <w:tcW w:w="1449" w:type="dxa"/>
            <w:noWrap/>
            <w:tcMar>
              <w:top w:w="15" w:type="dxa"/>
              <w:left w:w="15" w:type="dxa"/>
              <w:right w:w="15" w:type="dxa"/>
            </w:tcMar>
            <w:vAlign w:val="center"/>
          </w:tcPr>
          <w:p w14:paraId="4C917142">
            <w:pPr>
              <w:rPr>
                <w:rFonts w:hint="eastAsia" w:hAnsi="宋体" w:cs="宋体"/>
                <w:color w:val="auto"/>
                <w:sz w:val="28"/>
                <w:szCs w:val="28"/>
                <w:highlight w:val="none"/>
              </w:rPr>
            </w:pPr>
          </w:p>
        </w:tc>
        <w:tc>
          <w:tcPr>
            <w:tcW w:w="711" w:type="dxa"/>
            <w:noWrap/>
            <w:tcMar>
              <w:top w:w="15" w:type="dxa"/>
              <w:left w:w="15" w:type="dxa"/>
              <w:right w:w="15" w:type="dxa"/>
            </w:tcMar>
            <w:vAlign w:val="center"/>
          </w:tcPr>
          <w:p w14:paraId="4DEEE147">
            <w:pPr>
              <w:rPr>
                <w:rFonts w:hint="eastAsia" w:hAnsi="宋体" w:cs="宋体"/>
                <w:color w:val="auto"/>
                <w:sz w:val="28"/>
                <w:szCs w:val="28"/>
                <w:highlight w:val="none"/>
              </w:rPr>
            </w:pPr>
          </w:p>
        </w:tc>
        <w:tc>
          <w:tcPr>
            <w:tcW w:w="1351" w:type="dxa"/>
            <w:noWrap/>
            <w:tcMar>
              <w:top w:w="15" w:type="dxa"/>
              <w:left w:w="15" w:type="dxa"/>
              <w:right w:w="15" w:type="dxa"/>
            </w:tcMar>
            <w:vAlign w:val="center"/>
          </w:tcPr>
          <w:p w14:paraId="371E70C9">
            <w:pPr>
              <w:rPr>
                <w:rFonts w:hint="eastAsia" w:hAnsi="宋体" w:cs="宋体"/>
                <w:color w:val="auto"/>
                <w:sz w:val="28"/>
                <w:szCs w:val="28"/>
                <w:highlight w:val="none"/>
              </w:rPr>
            </w:pPr>
          </w:p>
        </w:tc>
        <w:tc>
          <w:tcPr>
            <w:tcW w:w="651" w:type="dxa"/>
            <w:noWrap/>
            <w:tcMar>
              <w:top w:w="15" w:type="dxa"/>
              <w:left w:w="15" w:type="dxa"/>
              <w:right w:w="15" w:type="dxa"/>
            </w:tcMar>
            <w:vAlign w:val="center"/>
          </w:tcPr>
          <w:p w14:paraId="787AB8BF">
            <w:pPr>
              <w:rPr>
                <w:rFonts w:hint="eastAsia" w:hAnsi="宋体" w:cs="宋体"/>
                <w:color w:val="auto"/>
                <w:sz w:val="28"/>
                <w:szCs w:val="28"/>
                <w:highlight w:val="none"/>
              </w:rPr>
            </w:pPr>
          </w:p>
        </w:tc>
        <w:tc>
          <w:tcPr>
            <w:tcW w:w="1080" w:type="dxa"/>
            <w:noWrap/>
            <w:tcMar>
              <w:top w:w="15" w:type="dxa"/>
              <w:left w:w="15" w:type="dxa"/>
              <w:right w:w="15" w:type="dxa"/>
            </w:tcMar>
            <w:vAlign w:val="center"/>
          </w:tcPr>
          <w:p w14:paraId="4026FBB0">
            <w:pPr>
              <w:rPr>
                <w:rFonts w:hint="eastAsia" w:hAnsi="宋体" w:cs="宋体"/>
                <w:color w:val="auto"/>
                <w:sz w:val="28"/>
                <w:szCs w:val="28"/>
                <w:highlight w:val="none"/>
              </w:rPr>
            </w:pPr>
          </w:p>
        </w:tc>
        <w:tc>
          <w:tcPr>
            <w:tcW w:w="1063" w:type="dxa"/>
            <w:noWrap/>
            <w:tcMar>
              <w:top w:w="15" w:type="dxa"/>
              <w:left w:w="15" w:type="dxa"/>
              <w:right w:w="15" w:type="dxa"/>
            </w:tcMar>
            <w:vAlign w:val="center"/>
          </w:tcPr>
          <w:p w14:paraId="1EA3BCF9">
            <w:pPr>
              <w:rPr>
                <w:rFonts w:hint="eastAsia" w:hAnsi="宋体" w:cs="宋体"/>
                <w:color w:val="auto"/>
                <w:sz w:val="28"/>
                <w:szCs w:val="28"/>
                <w:highlight w:val="none"/>
              </w:rPr>
            </w:pPr>
          </w:p>
        </w:tc>
        <w:tc>
          <w:tcPr>
            <w:tcW w:w="51" w:type="dxa"/>
            <w:noWrap/>
            <w:tcMar>
              <w:top w:w="15" w:type="dxa"/>
              <w:left w:w="15" w:type="dxa"/>
              <w:right w:w="15" w:type="dxa"/>
            </w:tcMar>
            <w:vAlign w:val="center"/>
          </w:tcPr>
          <w:p w14:paraId="3547D18F">
            <w:pPr>
              <w:rPr>
                <w:rFonts w:hint="eastAsia" w:hAnsi="宋体" w:cs="宋体"/>
                <w:color w:val="auto"/>
                <w:sz w:val="28"/>
                <w:szCs w:val="28"/>
                <w:highlight w:val="none"/>
              </w:rPr>
            </w:pPr>
          </w:p>
        </w:tc>
      </w:tr>
      <w:tr w14:paraId="6A7B5899">
        <w:tblPrEx>
          <w:tblCellMar>
            <w:top w:w="0" w:type="dxa"/>
            <w:left w:w="0" w:type="dxa"/>
            <w:bottom w:w="0" w:type="dxa"/>
            <w:right w:w="0" w:type="dxa"/>
          </w:tblCellMar>
        </w:tblPrEx>
        <w:trPr>
          <w:trHeight w:val="375" w:hRule="atLeast"/>
          <w:jc w:val="center"/>
        </w:trPr>
        <w:tc>
          <w:tcPr>
            <w:tcW w:w="411" w:type="dxa"/>
            <w:noWrap/>
            <w:tcMar>
              <w:top w:w="15" w:type="dxa"/>
              <w:left w:w="15" w:type="dxa"/>
              <w:right w:w="15" w:type="dxa"/>
            </w:tcMar>
            <w:vAlign w:val="center"/>
          </w:tcPr>
          <w:p w14:paraId="1A01513A">
            <w:pPr>
              <w:rPr>
                <w:rFonts w:hint="eastAsia" w:hAnsi="宋体" w:cs="宋体"/>
                <w:color w:val="auto"/>
                <w:highlight w:val="none"/>
              </w:rPr>
            </w:pPr>
          </w:p>
        </w:tc>
        <w:tc>
          <w:tcPr>
            <w:tcW w:w="2662" w:type="dxa"/>
            <w:noWrap/>
            <w:tcMar>
              <w:top w:w="15" w:type="dxa"/>
              <w:left w:w="15" w:type="dxa"/>
              <w:right w:w="15" w:type="dxa"/>
            </w:tcMar>
            <w:vAlign w:val="center"/>
          </w:tcPr>
          <w:p w14:paraId="35D732DC">
            <w:pPr>
              <w:rPr>
                <w:rFonts w:hint="eastAsia" w:hAnsi="宋体" w:cs="宋体"/>
                <w:color w:val="auto"/>
                <w:sz w:val="28"/>
                <w:szCs w:val="28"/>
                <w:highlight w:val="none"/>
              </w:rPr>
            </w:pPr>
          </w:p>
        </w:tc>
        <w:tc>
          <w:tcPr>
            <w:tcW w:w="240" w:type="dxa"/>
            <w:noWrap/>
            <w:tcMar>
              <w:top w:w="15" w:type="dxa"/>
              <w:left w:w="15" w:type="dxa"/>
              <w:right w:w="15" w:type="dxa"/>
            </w:tcMar>
            <w:vAlign w:val="center"/>
          </w:tcPr>
          <w:p w14:paraId="0FC587B4">
            <w:pPr>
              <w:rPr>
                <w:rFonts w:hint="eastAsia" w:hAnsi="宋体" w:cs="宋体"/>
                <w:color w:val="auto"/>
                <w:sz w:val="28"/>
                <w:szCs w:val="28"/>
                <w:highlight w:val="none"/>
              </w:rPr>
            </w:pPr>
          </w:p>
        </w:tc>
        <w:tc>
          <w:tcPr>
            <w:tcW w:w="1449" w:type="dxa"/>
            <w:noWrap/>
            <w:tcMar>
              <w:top w:w="15" w:type="dxa"/>
              <w:left w:w="15" w:type="dxa"/>
              <w:right w:w="15" w:type="dxa"/>
            </w:tcMar>
            <w:vAlign w:val="center"/>
          </w:tcPr>
          <w:p w14:paraId="1BA8132F">
            <w:pPr>
              <w:rPr>
                <w:rFonts w:hint="eastAsia" w:hAnsi="宋体" w:cs="宋体"/>
                <w:color w:val="auto"/>
                <w:sz w:val="28"/>
                <w:szCs w:val="28"/>
                <w:highlight w:val="none"/>
              </w:rPr>
            </w:pPr>
          </w:p>
        </w:tc>
        <w:tc>
          <w:tcPr>
            <w:tcW w:w="711" w:type="dxa"/>
            <w:noWrap/>
            <w:tcMar>
              <w:top w:w="15" w:type="dxa"/>
              <w:left w:w="15" w:type="dxa"/>
              <w:right w:w="15" w:type="dxa"/>
            </w:tcMar>
            <w:vAlign w:val="center"/>
          </w:tcPr>
          <w:p w14:paraId="7DB912FB">
            <w:pPr>
              <w:rPr>
                <w:rFonts w:hint="eastAsia" w:hAnsi="宋体" w:cs="宋体"/>
                <w:color w:val="auto"/>
                <w:sz w:val="28"/>
                <w:szCs w:val="28"/>
                <w:highlight w:val="none"/>
              </w:rPr>
            </w:pPr>
          </w:p>
        </w:tc>
        <w:tc>
          <w:tcPr>
            <w:tcW w:w="1351" w:type="dxa"/>
            <w:noWrap/>
            <w:tcMar>
              <w:top w:w="15" w:type="dxa"/>
              <w:left w:w="15" w:type="dxa"/>
              <w:right w:w="15" w:type="dxa"/>
            </w:tcMar>
            <w:vAlign w:val="center"/>
          </w:tcPr>
          <w:p w14:paraId="293C0AC2">
            <w:pPr>
              <w:rPr>
                <w:rFonts w:hint="eastAsia" w:hAnsi="宋体" w:cs="宋体"/>
                <w:color w:val="auto"/>
                <w:sz w:val="28"/>
                <w:szCs w:val="28"/>
                <w:highlight w:val="none"/>
              </w:rPr>
            </w:pPr>
          </w:p>
        </w:tc>
        <w:tc>
          <w:tcPr>
            <w:tcW w:w="651" w:type="dxa"/>
            <w:noWrap/>
            <w:tcMar>
              <w:top w:w="15" w:type="dxa"/>
              <w:left w:w="15" w:type="dxa"/>
              <w:right w:w="15" w:type="dxa"/>
            </w:tcMar>
            <w:vAlign w:val="center"/>
          </w:tcPr>
          <w:p w14:paraId="5AF21A10">
            <w:pPr>
              <w:rPr>
                <w:rFonts w:hint="eastAsia" w:hAnsi="宋体" w:cs="宋体"/>
                <w:color w:val="auto"/>
                <w:sz w:val="28"/>
                <w:szCs w:val="28"/>
                <w:highlight w:val="none"/>
              </w:rPr>
            </w:pPr>
          </w:p>
        </w:tc>
        <w:tc>
          <w:tcPr>
            <w:tcW w:w="1080" w:type="dxa"/>
            <w:noWrap/>
            <w:tcMar>
              <w:top w:w="15" w:type="dxa"/>
              <w:left w:w="15" w:type="dxa"/>
              <w:right w:w="15" w:type="dxa"/>
            </w:tcMar>
            <w:vAlign w:val="center"/>
          </w:tcPr>
          <w:p w14:paraId="4A63902C">
            <w:pPr>
              <w:rPr>
                <w:rFonts w:hint="eastAsia" w:hAnsi="宋体" w:cs="宋体"/>
                <w:color w:val="auto"/>
                <w:sz w:val="28"/>
                <w:szCs w:val="28"/>
                <w:highlight w:val="none"/>
              </w:rPr>
            </w:pPr>
          </w:p>
        </w:tc>
        <w:tc>
          <w:tcPr>
            <w:tcW w:w="1063" w:type="dxa"/>
            <w:noWrap/>
            <w:tcMar>
              <w:top w:w="15" w:type="dxa"/>
              <w:left w:w="15" w:type="dxa"/>
              <w:right w:w="15" w:type="dxa"/>
            </w:tcMar>
            <w:vAlign w:val="center"/>
          </w:tcPr>
          <w:p w14:paraId="597A5FF4">
            <w:pPr>
              <w:rPr>
                <w:rFonts w:hint="eastAsia" w:hAnsi="宋体" w:cs="宋体"/>
                <w:color w:val="auto"/>
                <w:sz w:val="28"/>
                <w:szCs w:val="28"/>
                <w:highlight w:val="none"/>
              </w:rPr>
            </w:pPr>
          </w:p>
        </w:tc>
        <w:tc>
          <w:tcPr>
            <w:tcW w:w="51" w:type="dxa"/>
            <w:noWrap/>
            <w:tcMar>
              <w:top w:w="15" w:type="dxa"/>
              <w:left w:w="15" w:type="dxa"/>
              <w:right w:w="15" w:type="dxa"/>
            </w:tcMar>
            <w:vAlign w:val="center"/>
          </w:tcPr>
          <w:p w14:paraId="2D32AF12">
            <w:pPr>
              <w:rPr>
                <w:rFonts w:hint="eastAsia" w:hAnsi="宋体" w:cs="宋体"/>
                <w:color w:val="auto"/>
                <w:sz w:val="28"/>
                <w:szCs w:val="28"/>
                <w:highlight w:val="none"/>
              </w:rPr>
            </w:pPr>
          </w:p>
        </w:tc>
      </w:tr>
      <w:tr w14:paraId="51E96F6E">
        <w:tblPrEx>
          <w:tblCellMar>
            <w:top w:w="0" w:type="dxa"/>
            <w:left w:w="0" w:type="dxa"/>
            <w:bottom w:w="0" w:type="dxa"/>
            <w:right w:w="0" w:type="dxa"/>
          </w:tblCellMar>
        </w:tblPrEx>
        <w:trPr>
          <w:trHeight w:val="555" w:hRule="atLeast"/>
          <w:jc w:val="center"/>
        </w:trPr>
        <w:tc>
          <w:tcPr>
            <w:tcW w:w="9669" w:type="dxa"/>
            <w:gridSpan w:val="10"/>
            <w:noWrap/>
            <w:tcMar>
              <w:top w:w="15" w:type="dxa"/>
              <w:left w:w="15" w:type="dxa"/>
              <w:right w:w="15" w:type="dxa"/>
            </w:tcMar>
            <w:vAlign w:val="center"/>
          </w:tcPr>
          <w:p w14:paraId="3F26670D">
            <w:pPr>
              <w:widowControl/>
              <w:jc w:val="center"/>
              <w:textAlignment w:val="center"/>
              <w:rPr>
                <w:rFonts w:hint="eastAsia" w:hAnsi="宋体" w:cs="宋体"/>
                <w:color w:val="auto"/>
                <w:sz w:val="28"/>
                <w:szCs w:val="28"/>
                <w:highlight w:val="none"/>
              </w:rPr>
            </w:pPr>
            <w:r>
              <w:rPr>
                <w:rFonts w:hint="eastAsia" w:hAnsi="宋体" w:cs="宋体"/>
                <w:color w:val="auto"/>
                <w:sz w:val="28"/>
                <w:szCs w:val="28"/>
                <w:highlight w:val="none"/>
                <w:lang w:bidi="ar"/>
              </w:rPr>
              <w:t>年    月    日</w:t>
            </w:r>
          </w:p>
        </w:tc>
      </w:tr>
    </w:tbl>
    <w:p w14:paraId="442E3210">
      <w:pPr>
        <w:tabs>
          <w:tab w:val="left" w:pos="5595"/>
        </w:tabs>
        <w:jc w:val="center"/>
        <w:rPr>
          <w:rFonts w:hint="eastAsia" w:hAnsi="宋体"/>
          <w:color w:val="auto"/>
          <w:sz w:val="36"/>
          <w:szCs w:val="36"/>
          <w:highlight w:val="none"/>
        </w:rPr>
      </w:pPr>
      <w:r>
        <w:rPr>
          <w:rFonts w:hint="eastAsia" w:hAnsi="宋体"/>
          <w:color w:val="auto"/>
          <w:sz w:val="36"/>
          <w:szCs w:val="36"/>
          <w:highlight w:val="none"/>
        </w:rPr>
        <w:drawing>
          <wp:inline distT="0" distB="0" distL="114300" distR="114300">
            <wp:extent cx="6117590" cy="8651240"/>
            <wp:effectExtent l="0" t="0" r="16510" b="16510"/>
            <wp:docPr id="10"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111"/>
                    <pic:cNvPicPr>
                      <a:picLocks noChangeAspect="1"/>
                    </pic:cNvPicPr>
                  </pic:nvPicPr>
                  <pic:blipFill>
                    <a:blip r:embed="rId23"/>
                    <a:stretch>
                      <a:fillRect/>
                    </a:stretch>
                  </pic:blipFill>
                  <pic:spPr>
                    <a:xfrm>
                      <a:off x="0" y="0"/>
                      <a:ext cx="6117590" cy="8651240"/>
                    </a:xfrm>
                    <a:prstGeom prst="rect">
                      <a:avLst/>
                    </a:prstGeom>
                    <a:noFill/>
                    <a:ln>
                      <a:noFill/>
                    </a:ln>
                  </pic:spPr>
                </pic:pic>
              </a:graphicData>
            </a:graphic>
          </wp:inline>
        </w:drawing>
      </w:r>
    </w:p>
    <w:tbl>
      <w:tblPr>
        <w:tblStyle w:val="34"/>
        <w:tblW w:w="9990" w:type="dxa"/>
        <w:jc w:val="center"/>
        <w:tblLayout w:type="fixed"/>
        <w:tblCellMar>
          <w:top w:w="0" w:type="dxa"/>
          <w:left w:w="0" w:type="dxa"/>
          <w:bottom w:w="0" w:type="dxa"/>
          <w:right w:w="0" w:type="dxa"/>
        </w:tblCellMar>
      </w:tblPr>
      <w:tblGrid>
        <w:gridCol w:w="675"/>
        <w:gridCol w:w="1290"/>
        <w:gridCol w:w="585"/>
        <w:gridCol w:w="510"/>
        <w:gridCol w:w="1110"/>
        <w:gridCol w:w="435"/>
        <w:gridCol w:w="1110"/>
        <w:gridCol w:w="300"/>
        <w:gridCol w:w="1350"/>
        <w:gridCol w:w="210"/>
        <w:gridCol w:w="825"/>
        <w:gridCol w:w="1530"/>
        <w:gridCol w:w="60"/>
      </w:tblGrid>
      <w:tr w14:paraId="37B53344">
        <w:tblPrEx>
          <w:tblCellMar>
            <w:top w:w="0" w:type="dxa"/>
            <w:left w:w="0" w:type="dxa"/>
            <w:bottom w:w="0" w:type="dxa"/>
            <w:right w:w="0" w:type="dxa"/>
          </w:tblCellMar>
        </w:tblPrEx>
        <w:trPr>
          <w:trHeight w:val="285" w:hRule="atLeast"/>
          <w:jc w:val="center"/>
        </w:trPr>
        <w:tc>
          <w:tcPr>
            <w:tcW w:w="675" w:type="dxa"/>
            <w:tcBorders>
              <w:top w:val="nil"/>
              <w:left w:val="nil"/>
              <w:bottom w:val="nil"/>
              <w:right w:val="nil"/>
            </w:tcBorders>
            <w:noWrap w:val="0"/>
            <w:tcMar>
              <w:top w:w="15" w:type="dxa"/>
              <w:left w:w="15" w:type="dxa"/>
              <w:right w:w="15" w:type="dxa"/>
            </w:tcMar>
            <w:vAlign w:val="bottom"/>
          </w:tcPr>
          <w:p w14:paraId="6C5887F3">
            <w:pPr>
              <w:rPr>
                <w:rFonts w:hint="eastAsia" w:hAnsi="宋体" w:cs="宋体"/>
                <w:color w:val="auto"/>
                <w:highlight w:val="none"/>
              </w:rPr>
            </w:pPr>
          </w:p>
        </w:tc>
        <w:tc>
          <w:tcPr>
            <w:tcW w:w="1290" w:type="dxa"/>
            <w:tcBorders>
              <w:top w:val="nil"/>
              <w:left w:val="nil"/>
              <w:bottom w:val="nil"/>
              <w:right w:val="nil"/>
            </w:tcBorders>
            <w:noWrap w:val="0"/>
            <w:tcMar>
              <w:top w:w="15" w:type="dxa"/>
              <w:left w:w="15" w:type="dxa"/>
              <w:right w:w="15" w:type="dxa"/>
            </w:tcMar>
            <w:vAlign w:val="bottom"/>
          </w:tcPr>
          <w:p w14:paraId="0F712A18">
            <w:pPr>
              <w:rPr>
                <w:rFonts w:hint="eastAsia" w:hAnsi="宋体" w:cs="宋体"/>
                <w:color w:val="auto"/>
                <w:highlight w:val="none"/>
              </w:rPr>
            </w:pPr>
          </w:p>
        </w:tc>
        <w:tc>
          <w:tcPr>
            <w:tcW w:w="1095" w:type="dxa"/>
            <w:gridSpan w:val="2"/>
            <w:tcBorders>
              <w:top w:val="nil"/>
              <w:left w:val="nil"/>
              <w:bottom w:val="nil"/>
              <w:right w:val="nil"/>
            </w:tcBorders>
            <w:noWrap w:val="0"/>
            <w:tcMar>
              <w:top w:w="15" w:type="dxa"/>
              <w:left w:w="15" w:type="dxa"/>
              <w:right w:w="15" w:type="dxa"/>
            </w:tcMar>
            <w:vAlign w:val="bottom"/>
          </w:tcPr>
          <w:p w14:paraId="19999680">
            <w:pPr>
              <w:rPr>
                <w:rFonts w:hint="eastAsia" w:hAnsi="宋体" w:cs="宋体"/>
                <w:color w:val="auto"/>
                <w:highlight w:val="none"/>
              </w:rPr>
            </w:pPr>
          </w:p>
        </w:tc>
        <w:tc>
          <w:tcPr>
            <w:tcW w:w="1545" w:type="dxa"/>
            <w:gridSpan w:val="2"/>
            <w:tcBorders>
              <w:top w:val="nil"/>
              <w:left w:val="nil"/>
              <w:bottom w:val="nil"/>
              <w:right w:val="nil"/>
            </w:tcBorders>
            <w:noWrap/>
            <w:tcMar>
              <w:top w:w="15" w:type="dxa"/>
              <w:left w:w="15" w:type="dxa"/>
              <w:right w:w="15" w:type="dxa"/>
            </w:tcMar>
            <w:vAlign w:val="bottom"/>
          </w:tcPr>
          <w:p w14:paraId="5CAA43B1">
            <w:pPr>
              <w:rPr>
                <w:rFonts w:hint="eastAsia" w:hAnsi="宋体" w:cs="宋体"/>
                <w:color w:val="auto"/>
                <w:highlight w:val="none"/>
              </w:rPr>
            </w:pPr>
          </w:p>
        </w:tc>
        <w:tc>
          <w:tcPr>
            <w:tcW w:w="1110" w:type="dxa"/>
            <w:tcBorders>
              <w:top w:val="nil"/>
              <w:left w:val="nil"/>
              <w:bottom w:val="nil"/>
              <w:right w:val="nil"/>
            </w:tcBorders>
            <w:noWrap/>
            <w:tcMar>
              <w:top w:w="15" w:type="dxa"/>
              <w:left w:w="15" w:type="dxa"/>
              <w:right w:w="15" w:type="dxa"/>
            </w:tcMar>
            <w:vAlign w:val="bottom"/>
          </w:tcPr>
          <w:p w14:paraId="538EEF74">
            <w:pPr>
              <w:rPr>
                <w:rFonts w:hint="eastAsia" w:hAnsi="宋体" w:cs="宋体"/>
                <w:color w:val="auto"/>
                <w:highlight w:val="none"/>
              </w:rPr>
            </w:pPr>
          </w:p>
        </w:tc>
        <w:tc>
          <w:tcPr>
            <w:tcW w:w="1650" w:type="dxa"/>
            <w:gridSpan w:val="2"/>
            <w:tcBorders>
              <w:top w:val="nil"/>
              <w:left w:val="nil"/>
              <w:bottom w:val="nil"/>
              <w:right w:val="nil"/>
            </w:tcBorders>
            <w:noWrap/>
            <w:tcMar>
              <w:top w:w="15" w:type="dxa"/>
              <w:left w:w="15" w:type="dxa"/>
              <w:right w:w="15" w:type="dxa"/>
            </w:tcMar>
            <w:vAlign w:val="bottom"/>
          </w:tcPr>
          <w:p w14:paraId="6663C4C1">
            <w:pPr>
              <w:rPr>
                <w:rFonts w:hint="eastAsia" w:hAnsi="宋体" w:cs="宋体"/>
                <w:color w:val="auto"/>
                <w:highlight w:val="none"/>
              </w:rPr>
            </w:pPr>
          </w:p>
        </w:tc>
        <w:tc>
          <w:tcPr>
            <w:tcW w:w="1035" w:type="dxa"/>
            <w:gridSpan w:val="2"/>
            <w:tcBorders>
              <w:top w:val="nil"/>
              <w:left w:val="nil"/>
              <w:bottom w:val="nil"/>
              <w:right w:val="nil"/>
            </w:tcBorders>
            <w:noWrap/>
            <w:tcMar>
              <w:top w:w="15" w:type="dxa"/>
              <w:left w:w="15" w:type="dxa"/>
              <w:right w:w="15" w:type="dxa"/>
            </w:tcMar>
            <w:vAlign w:val="bottom"/>
          </w:tcPr>
          <w:p w14:paraId="67C8A18B">
            <w:pPr>
              <w:rPr>
                <w:rFonts w:hint="eastAsia" w:hAnsi="宋体" w:cs="宋体"/>
                <w:color w:val="auto"/>
                <w:highlight w:val="none"/>
              </w:rPr>
            </w:pPr>
          </w:p>
        </w:tc>
        <w:tc>
          <w:tcPr>
            <w:tcW w:w="1590" w:type="dxa"/>
            <w:gridSpan w:val="2"/>
            <w:tcBorders>
              <w:top w:val="nil"/>
              <w:left w:val="nil"/>
              <w:bottom w:val="nil"/>
              <w:right w:val="nil"/>
            </w:tcBorders>
            <w:noWrap w:val="0"/>
            <w:tcMar>
              <w:top w:w="15" w:type="dxa"/>
              <w:left w:w="15" w:type="dxa"/>
              <w:right w:w="15" w:type="dxa"/>
            </w:tcMar>
            <w:vAlign w:val="bottom"/>
          </w:tcPr>
          <w:p w14:paraId="0F50CC9D">
            <w:pPr>
              <w:rPr>
                <w:rFonts w:hint="eastAsia" w:hAnsi="宋体" w:cs="宋体"/>
                <w:color w:val="auto"/>
                <w:highlight w:val="none"/>
              </w:rPr>
            </w:pPr>
          </w:p>
        </w:tc>
      </w:tr>
      <w:tr w14:paraId="2941C8CF">
        <w:tblPrEx>
          <w:tblCellMar>
            <w:top w:w="0" w:type="dxa"/>
            <w:left w:w="0" w:type="dxa"/>
            <w:bottom w:w="0" w:type="dxa"/>
            <w:right w:w="0" w:type="dxa"/>
          </w:tblCellMar>
        </w:tblPrEx>
        <w:trPr>
          <w:trHeight w:val="540" w:hRule="atLeast"/>
          <w:jc w:val="center"/>
        </w:trPr>
        <w:tc>
          <w:tcPr>
            <w:tcW w:w="9990" w:type="dxa"/>
            <w:gridSpan w:val="13"/>
            <w:tcBorders>
              <w:top w:val="nil"/>
              <w:left w:val="nil"/>
              <w:bottom w:val="nil"/>
              <w:right w:val="nil"/>
            </w:tcBorders>
            <w:noWrap/>
            <w:tcMar>
              <w:top w:w="15" w:type="dxa"/>
              <w:left w:w="15" w:type="dxa"/>
              <w:right w:w="15" w:type="dxa"/>
            </w:tcMar>
            <w:vAlign w:val="center"/>
          </w:tcPr>
          <w:p w14:paraId="046CCCE5">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bidi="ar"/>
              </w:rPr>
              <w:t>项目工作流程表（一）</w:t>
            </w:r>
          </w:p>
        </w:tc>
      </w:tr>
      <w:tr w14:paraId="6B3CE894">
        <w:tblPrEx>
          <w:tblCellMar>
            <w:top w:w="0" w:type="dxa"/>
            <w:left w:w="0" w:type="dxa"/>
            <w:bottom w:w="0" w:type="dxa"/>
            <w:right w:w="0" w:type="dxa"/>
          </w:tblCellMar>
        </w:tblPrEx>
        <w:trPr>
          <w:trHeight w:val="540" w:hRule="atLeast"/>
          <w:jc w:val="center"/>
        </w:trPr>
        <w:tc>
          <w:tcPr>
            <w:tcW w:w="1965" w:type="dxa"/>
            <w:gridSpan w:val="2"/>
            <w:tcBorders>
              <w:top w:val="nil"/>
              <w:left w:val="nil"/>
              <w:bottom w:val="single" w:color="000000" w:sz="4" w:space="0"/>
              <w:right w:val="nil"/>
            </w:tcBorders>
            <w:noWrap w:val="0"/>
            <w:tcMar>
              <w:top w:w="15" w:type="dxa"/>
              <w:left w:w="15" w:type="dxa"/>
              <w:right w:w="15" w:type="dxa"/>
            </w:tcMar>
            <w:vAlign w:val="center"/>
          </w:tcPr>
          <w:p w14:paraId="0D6B8DBC">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项目接收编号：</w:t>
            </w:r>
          </w:p>
        </w:tc>
        <w:tc>
          <w:tcPr>
            <w:tcW w:w="1095" w:type="dxa"/>
            <w:gridSpan w:val="2"/>
            <w:tcBorders>
              <w:top w:val="nil"/>
              <w:left w:val="nil"/>
              <w:bottom w:val="nil"/>
              <w:right w:val="nil"/>
            </w:tcBorders>
            <w:noWrap w:val="0"/>
            <w:tcMar>
              <w:top w:w="15" w:type="dxa"/>
              <w:left w:w="15" w:type="dxa"/>
              <w:right w:w="15" w:type="dxa"/>
            </w:tcMar>
            <w:vAlign w:val="center"/>
          </w:tcPr>
          <w:p w14:paraId="1931921F">
            <w:pPr>
              <w:rPr>
                <w:rFonts w:hint="eastAsia" w:hAnsi="宋体" w:cs="宋体"/>
                <w:color w:val="auto"/>
                <w:sz w:val="20"/>
                <w:szCs w:val="20"/>
                <w:highlight w:val="none"/>
              </w:rPr>
            </w:pPr>
          </w:p>
        </w:tc>
        <w:tc>
          <w:tcPr>
            <w:tcW w:w="1545" w:type="dxa"/>
            <w:gridSpan w:val="2"/>
            <w:tcBorders>
              <w:top w:val="nil"/>
              <w:left w:val="nil"/>
              <w:bottom w:val="nil"/>
              <w:right w:val="nil"/>
            </w:tcBorders>
            <w:noWrap/>
            <w:tcMar>
              <w:top w:w="15" w:type="dxa"/>
              <w:left w:w="15" w:type="dxa"/>
              <w:right w:w="15" w:type="dxa"/>
            </w:tcMar>
            <w:vAlign w:val="center"/>
          </w:tcPr>
          <w:p w14:paraId="262326B7">
            <w:pPr>
              <w:rPr>
                <w:rFonts w:hint="eastAsia" w:hAnsi="宋体" w:cs="宋体"/>
                <w:b/>
                <w:color w:val="auto"/>
                <w:sz w:val="20"/>
                <w:szCs w:val="20"/>
                <w:highlight w:val="none"/>
              </w:rPr>
            </w:pPr>
          </w:p>
        </w:tc>
        <w:tc>
          <w:tcPr>
            <w:tcW w:w="1110" w:type="dxa"/>
            <w:tcBorders>
              <w:top w:val="nil"/>
              <w:left w:val="nil"/>
              <w:bottom w:val="nil"/>
              <w:right w:val="nil"/>
            </w:tcBorders>
            <w:noWrap/>
            <w:tcMar>
              <w:top w:w="15" w:type="dxa"/>
              <w:left w:w="15" w:type="dxa"/>
              <w:right w:w="15" w:type="dxa"/>
            </w:tcMar>
            <w:vAlign w:val="center"/>
          </w:tcPr>
          <w:p w14:paraId="62FB3A52">
            <w:pPr>
              <w:rPr>
                <w:rFonts w:hint="eastAsia" w:hAnsi="宋体" w:cs="宋体"/>
                <w:b/>
                <w:color w:val="auto"/>
                <w:sz w:val="20"/>
                <w:szCs w:val="20"/>
                <w:highlight w:val="none"/>
              </w:rPr>
            </w:pPr>
          </w:p>
        </w:tc>
        <w:tc>
          <w:tcPr>
            <w:tcW w:w="1650" w:type="dxa"/>
            <w:gridSpan w:val="2"/>
            <w:tcBorders>
              <w:top w:val="nil"/>
              <w:left w:val="nil"/>
              <w:bottom w:val="nil"/>
              <w:right w:val="nil"/>
            </w:tcBorders>
            <w:noWrap/>
            <w:tcMar>
              <w:top w:w="15" w:type="dxa"/>
              <w:left w:w="15" w:type="dxa"/>
              <w:right w:w="15" w:type="dxa"/>
            </w:tcMar>
            <w:vAlign w:val="center"/>
          </w:tcPr>
          <w:p w14:paraId="52B18249">
            <w:pPr>
              <w:rPr>
                <w:rFonts w:hint="eastAsia" w:hAnsi="宋体" w:cs="宋体"/>
                <w:b/>
                <w:color w:val="auto"/>
                <w:sz w:val="20"/>
                <w:szCs w:val="20"/>
                <w:highlight w:val="none"/>
              </w:rPr>
            </w:pPr>
          </w:p>
        </w:tc>
        <w:tc>
          <w:tcPr>
            <w:tcW w:w="1035" w:type="dxa"/>
            <w:gridSpan w:val="2"/>
            <w:tcBorders>
              <w:top w:val="nil"/>
              <w:left w:val="nil"/>
              <w:bottom w:val="nil"/>
              <w:right w:val="nil"/>
            </w:tcBorders>
            <w:noWrap/>
            <w:tcMar>
              <w:top w:w="15" w:type="dxa"/>
              <w:left w:w="15" w:type="dxa"/>
              <w:right w:w="15" w:type="dxa"/>
            </w:tcMar>
            <w:vAlign w:val="center"/>
          </w:tcPr>
          <w:p w14:paraId="2712773E">
            <w:pPr>
              <w:rPr>
                <w:rFonts w:hint="eastAsia" w:hAnsi="宋体" w:cs="宋体"/>
                <w:b/>
                <w:color w:val="auto"/>
                <w:sz w:val="20"/>
                <w:szCs w:val="20"/>
                <w:highlight w:val="none"/>
              </w:rPr>
            </w:pPr>
          </w:p>
        </w:tc>
        <w:tc>
          <w:tcPr>
            <w:tcW w:w="1590" w:type="dxa"/>
            <w:gridSpan w:val="2"/>
            <w:tcBorders>
              <w:top w:val="nil"/>
              <w:left w:val="nil"/>
              <w:bottom w:val="nil"/>
              <w:right w:val="nil"/>
            </w:tcBorders>
            <w:noWrap w:val="0"/>
            <w:tcMar>
              <w:top w:w="15" w:type="dxa"/>
              <w:left w:w="15" w:type="dxa"/>
              <w:right w:w="15" w:type="dxa"/>
            </w:tcMar>
            <w:vAlign w:val="center"/>
          </w:tcPr>
          <w:p w14:paraId="1F2EB4EB">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r>
      <w:tr w14:paraId="45F5F7E2">
        <w:tblPrEx>
          <w:tblCellMar>
            <w:top w:w="0" w:type="dxa"/>
            <w:left w:w="0" w:type="dxa"/>
            <w:bottom w:w="0" w:type="dxa"/>
            <w:right w:w="0" w:type="dxa"/>
          </w:tblCellMar>
        </w:tblPrEx>
        <w:trPr>
          <w:trHeight w:val="54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347B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中介接收委托阶段</w:t>
            </w: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5550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收到咨询服务合同</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D6F4F8">
            <w:pPr>
              <w:jc w:val="center"/>
              <w:rPr>
                <w:rFonts w:hint="eastAsia" w:hAnsi="宋体" w:cs="宋体"/>
                <w:b/>
                <w:color w:val="auto"/>
                <w:sz w:val="20"/>
                <w:szCs w:val="20"/>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E756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委托人</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5F31F">
            <w:pPr>
              <w:jc w:val="center"/>
              <w:rPr>
                <w:rFonts w:hint="eastAsia" w:hAnsi="宋体" w:cs="宋体"/>
                <w:b/>
                <w:color w:val="auto"/>
                <w:sz w:val="20"/>
                <w:szCs w:val="20"/>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D61C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签收人</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D0932">
            <w:pPr>
              <w:jc w:val="center"/>
              <w:rPr>
                <w:rFonts w:hint="eastAsia" w:hAnsi="宋体" w:cs="宋体"/>
                <w:color w:val="auto"/>
                <w:sz w:val="20"/>
                <w:szCs w:val="20"/>
                <w:highlight w:val="none"/>
              </w:rPr>
            </w:pPr>
          </w:p>
        </w:tc>
      </w:tr>
      <w:tr w14:paraId="6F5314CA">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518B3">
            <w:pPr>
              <w:jc w:val="center"/>
              <w:rPr>
                <w:rFonts w:hint="eastAsia" w:hAnsi="宋体" w:cs="宋体"/>
                <w:color w:val="auto"/>
                <w:sz w:val="20"/>
                <w:szCs w:val="20"/>
                <w:highlight w:val="none"/>
              </w:rPr>
            </w:pP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F54C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交接项目资料时间</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0D1BD">
            <w:pPr>
              <w:jc w:val="center"/>
              <w:rPr>
                <w:rFonts w:hint="eastAsia" w:hAnsi="宋体" w:cs="宋体"/>
                <w:b/>
                <w:color w:val="auto"/>
                <w:sz w:val="20"/>
                <w:szCs w:val="20"/>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AD45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委托人</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53E3A">
            <w:pPr>
              <w:jc w:val="center"/>
              <w:rPr>
                <w:rFonts w:hint="eastAsia" w:hAnsi="宋体" w:cs="宋体"/>
                <w:b/>
                <w:color w:val="auto"/>
                <w:sz w:val="20"/>
                <w:szCs w:val="20"/>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3FEB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签收人</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3FDF4">
            <w:pPr>
              <w:jc w:val="center"/>
              <w:rPr>
                <w:rFonts w:hint="eastAsia" w:hAnsi="宋体" w:cs="宋体"/>
                <w:color w:val="auto"/>
                <w:sz w:val="20"/>
                <w:szCs w:val="20"/>
                <w:highlight w:val="none"/>
              </w:rPr>
            </w:pPr>
          </w:p>
        </w:tc>
      </w:tr>
      <w:tr w14:paraId="56056316">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07BDE">
            <w:pPr>
              <w:jc w:val="center"/>
              <w:rPr>
                <w:rFonts w:hint="eastAsia" w:hAnsi="宋体" w:cs="宋体"/>
                <w:color w:val="auto"/>
                <w:sz w:val="20"/>
                <w:szCs w:val="20"/>
                <w:highlight w:val="none"/>
              </w:rPr>
            </w:pP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D218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资料接收清单</w:t>
            </w:r>
          </w:p>
        </w:tc>
        <w:tc>
          <w:tcPr>
            <w:tcW w:w="1545"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377DAC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   □无</w:t>
            </w:r>
          </w:p>
        </w:tc>
        <w:tc>
          <w:tcPr>
            <w:tcW w:w="27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42F7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资料接收清单索引号</w:t>
            </w:r>
          </w:p>
        </w:tc>
        <w:tc>
          <w:tcPr>
            <w:tcW w:w="26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7A228">
            <w:pPr>
              <w:jc w:val="center"/>
              <w:rPr>
                <w:rFonts w:hint="eastAsia" w:hAnsi="宋体" w:cs="宋体"/>
                <w:color w:val="auto"/>
                <w:sz w:val="20"/>
                <w:szCs w:val="20"/>
                <w:highlight w:val="none"/>
              </w:rPr>
            </w:pPr>
          </w:p>
        </w:tc>
      </w:tr>
      <w:tr w14:paraId="6E3A37EA">
        <w:tblPrEx>
          <w:tblCellMar>
            <w:top w:w="0" w:type="dxa"/>
            <w:left w:w="0" w:type="dxa"/>
            <w:bottom w:w="0" w:type="dxa"/>
            <w:right w:w="0" w:type="dxa"/>
          </w:tblCellMar>
        </w:tblPrEx>
        <w:trPr>
          <w:trHeight w:val="73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D9B93">
            <w:pPr>
              <w:jc w:val="center"/>
              <w:rPr>
                <w:rFonts w:hint="eastAsia" w:hAnsi="宋体" w:cs="宋体"/>
                <w:color w:val="auto"/>
                <w:sz w:val="20"/>
                <w:szCs w:val="20"/>
                <w:highlight w:val="non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51EF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用户需求</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1DD8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要求完成   时间</w:t>
            </w:r>
          </w:p>
        </w:tc>
        <w:tc>
          <w:tcPr>
            <w:tcW w:w="693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CD364">
            <w:pPr>
              <w:jc w:val="center"/>
              <w:rPr>
                <w:rFonts w:hint="eastAsia" w:hAnsi="宋体" w:cs="宋体"/>
                <w:color w:val="auto"/>
                <w:sz w:val="20"/>
                <w:szCs w:val="20"/>
                <w:highlight w:val="none"/>
              </w:rPr>
            </w:pPr>
          </w:p>
        </w:tc>
      </w:tr>
      <w:tr w14:paraId="740D61C5">
        <w:tblPrEx>
          <w:tblCellMar>
            <w:top w:w="0" w:type="dxa"/>
            <w:left w:w="0" w:type="dxa"/>
            <w:bottom w:w="0" w:type="dxa"/>
            <w:right w:w="0" w:type="dxa"/>
          </w:tblCellMar>
        </w:tblPrEx>
        <w:trPr>
          <w:trHeight w:val="321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02263">
            <w:pPr>
              <w:jc w:val="center"/>
              <w:rPr>
                <w:rFonts w:hint="eastAsia" w:hAnsi="宋体" w:cs="宋体"/>
                <w:color w:val="auto"/>
                <w:sz w:val="20"/>
                <w:szCs w:val="20"/>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81461">
            <w:pPr>
              <w:jc w:val="center"/>
              <w:rPr>
                <w:rFonts w:hint="eastAsia" w:hAnsi="宋体" w:cs="宋体"/>
                <w:color w:val="auto"/>
                <w:sz w:val="20"/>
                <w:szCs w:val="20"/>
                <w:highlight w:val="none"/>
              </w:rPr>
            </w:pP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B20F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咨询内容     及范围</w:t>
            </w:r>
          </w:p>
        </w:tc>
        <w:tc>
          <w:tcPr>
            <w:tcW w:w="693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7583E">
            <w:pPr>
              <w:jc w:val="center"/>
              <w:rPr>
                <w:rFonts w:hint="eastAsia" w:hAnsi="宋体" w:cs="宋体"/>
                <w:b/>
                <w:color w:val="auto"/>
                <w:sz w:val="20"/>
                <w:szCs w:val="20"/>
                <w:highlight w:val="none"/>
              </w:rPr>
            </w:pPr>
          </w:p>
        </w:tc>
      </w:tr>
      <w:tr w14:paraId="5CDE2786">
        <w:tblPrEx>
          <w:tblCellMar>
            <w:top w:w="0" w:type="dxa"/>
            <w:left w:w="0" w:type="dxa"/>
            <w:bottom w:w="0" w:type="dxa"/>
            <w:right w:w="0" w:type="dxa"/>
          </w:tblCellMar>
        </w:tblPrEx>
        <w:trPr>
          <w:trHeight w:val="408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D93E7">
            <w:pPr>
              <w:jc w:val="center"/>
              <w:rPr>
                <w:rFonts w:hint="eastAsia" w:hAnsi="宋体" w:cs="宋体"/>
                <w:color w:val="auto"/>
                <w:sz w:val="20"/>
                <w:szCs w:val="20"/>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F1930">
            <w:pPr>
              <w:jc w:val="center"/>
              <w:rPr>
                <w:rFonts w:hint="eastAsia" w:hAnsi="宋体" w:cs="宋体"/>
                <w:color w:val="auto"/>
                <w:sz w:val="20"/>
                <w:szCs w:val="20"/>
                <w:highlight w:val="none"/>
              </w:rPr>
            </w:pP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7698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工程概况及其它应说明的事项</w:t>
            </w:r>
          </w:p>
        </w:tc>
        <w:tc>
          <w:tcPr>
            <w:tcW w:w="693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85C64">
            <w:pPr>
              <w:jc w:val="center"/>
              <w:rPr>
                <w:rFonts w:hint="eastAsia" w:hAnsi="宋体" w:cs="宋体"/>
                <w:b/>
                <w:color w:val="auto"/>
                <w:sz w:val="20"/>
                <w:szCs w:val="20"/>
                <w:highlight w:val="none"/>
              </w:rPr>
            </w:pPr>
          </w:p>
        </w:tc>
      </w:tr>
      <w:tr w14:paraId="05C7DB45">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D8D1A">
            <w:pPr>
              <w:jc w:val="center"/>
              <w:rPr>
                <w:rFonts w:hint="eastAsia" w:hAnsi="宋体" w:cs="宋体"/>
                <w:color w:val="auto"/>
                <w:sz w:val="20"/>
                <w:szCs w:val="20"/>
                <w:highlight w:val="non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79A9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委托方</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A510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名称</w:t>
            </w:r>
          </w:p>
        </w:tc>
        <w:tc>
          <w:tcPr>
            <w:tcW w:w="430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219E1">
            <w:pPr>
              <w:jc w:val="center"/>
              <w:rPr>
                <w:rFonts w:hint="eastAsia" w:hAnsi="宋体" w:cs="宋体"/>
                <w:b/>
                <w:color w:val="auto"/>
                <w:sz w:val="20"/>
                <w:szCs w:val="20"/>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1CA6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联系人</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E5460">
            <w:pPr>
              <w:jc w:val="center"/>
              <w:rPr>
                <w:rFonts w:hint="eastAsia" w:hAnsi="宋体" w:cs="宋体"/>
                <w:color w:val="auto"/>
                <w:sz w:val="20"/>
                <w:szCs w:val="20"/>
                <w:highlight w:val="none"/>
              </w:rPr>
            </w:pPr>
          </w:p>
        </w:tc>
      </w:tr>
      <w:tr w14:paraId="20E2B8B9">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8396C">
            <w:pPr>
              <w:jc w:val="center"/>
              <w:rPr>
                <w:rFonts w:hint="eastAsia" w:hAnsi="宋体" w:cs="宋体"/>
                <w:color w:val="auto"/>
                <w:sz w:val="20"/>
                <w:szCs w:val="20"/>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AA05C">
            <w:pPr>
              <w:jc w:val="center"/>
              <w:rPr>
                <w:rFonts w:hint="eastAsia" w:hAnsi="宋体" w:cs="宋体"/>
                <w:color w:val="auto"/>
                <w:sz w:val="20"/>
                <w:szCs w:val="20"/>
                <w:highlight w:val="none"/>
              </w:rPr>
            </w:pP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DF99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E-mail</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188FD">
            <w:pPr>
              <w:jc w:val="center"/>
              <w:rPr>
                <w:rFonts w:hint="eastAsia" w:hAnsi="宋体" w:cs="宋体"/>
                <w:b/>
                <w:color w:val="auto"/>
                <w:sz w:val="20"/>
                <w:szCs w:val="20"/>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644E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传真</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EBAC1">
            <w:pPr>
              <w:jc w:val="center"/>
              <w:rPr>
                <w:rFonts w:hint="eastAsia" w:hAnsi="宋体" w:cs="宋体"/>
                <w:b/>
                <w:color w:val="auto"/>
                <w:sz w:val="20"/>
                <w:szCs w:val="20"/>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33CC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电话</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B4790">
            <w:pPr>
              <w:jc w:val="center"/>
              <w:rPr>
                <w:rFonts w:hint="eastAsia" w:hAnsi="宋体" w:cs="宋体"/>
                <w:color w:val="auto"/>
                <w:sz w:val="20"/>
                <w:szCs w:val="20"/>
                <w:highlight w:val="none"/>
              </w:rPr>
            </w:pPr>
          </w:p>
        </w:tc>
      </w:tr>
      <w:tr w14:paraId="6BBF9C07">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F611A">
            <w:pPr>
              <w:jc w:val="center"/>
              <w:rPr>
                <w:rFonts w:hint="eastAsia" w:hAnsi="宋体" w:cs="宋体"/>
                <w:color w:val="auto"/>
                <w:sz w:val="20"/>
                <w:szCs w:val="20"/>
                <w:highlight w:val="non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68D5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咨询方</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F560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名称</w:t>
            </w:r>
          </w:p>
        </w:tc>
        <w:tc>
          <w:tcPr>
            <w:tcW w:w="430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4D48C0">
            <w:pPr>
              <w:jc w:val="center"/>
              <w:rPr>
                <w:rFonts w:hint="eastAsia" w:hAnsi="宋体" w:cs="宋体"/>
                <w:b/>
                <w:color w:val="auto"/>
                <w:sz w:val="20"/>
                <w:szCs w:val="20"/>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3703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联系人</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E8023">
            <w:pPr>
              <w:jc w:val="center"/>
              <w:rPr>
                <w:rFonts w:hint="eastAsia" w:hAnsi="宋体" w:cs="宋体"/>
                <w:color w:val="auto"/>
                <w:sz w:val="20"/>
                <w:szCs w:val="20"/>
                <w:highlight w:val="none"/>
              </w:rPr>
            </w:pPr>
          </w:p>
        </w:tc>
      </w:tr>
      <w:tr w14:paraId="6AB27A8C">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4584B">
            <w:pPr>
              <w:jc w:val="center"/>
              <w:rPr>
                <w:rFonts w:hint="eastAsia" w:hAnsi="宋体" w:cs="宋体"/>
                <w:color w:val="auto"/>
                <w:sz w:val="20"/>
                <w:szCs w:val="20"/>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2824E">
            <w:pPr>
              <w:jc w:val="center"/>
              <w:rPr>
                <w:rFonts w:hint="eastAsia" w:hAnsi="宋体" w:cs="宋体"/>
                <w:color w:val="auto"/>
                <w:sz w:val="20"/>
                <w:szCs w:val="20"/>
                <w:highlight w:val="none"/>
              </w:rPr>
            </w:pP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F431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E-mail</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1D2ECC">
            <w:pPr>
              <w:jc w:val="center"/>
              <w:rPr>
                <w:rFonts w:hint="eastAsia" w:hAnsi="宋体" w:cs="宋体"/>
                <w:b/>
                <w:color w:val="auto"/>
                <w:sz w:val="20"/>
                <w:szCs w:val="20"/>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A4AF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传真</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494BB7">
            <w:pPr>
              <w:jc w:val="center"/>
              <w:rPr>
                <w:rFonts w:hint="eastAsia" w:hAnsi="宋体" w:cs="宋体"/>
                <w:b/>
                <w:color w:val="auto"/>
                <w:sz w:val="20"/>
                <w:szCs w:val="20"/>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BA0F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电话</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A17A7">
            <w:pPr>
              <w:jc w:val="center"/>
              <w:rPr>
                <w:rFonts w:hint="eastAsia" w:hAnsi="宋体" w:cs="宋体"/>
                <w:color w:val="auto"/>
                <w:sz w:val="20"/>
                <w:szCs w:val="20"/>
                <w:highlight w:val="none"/>
              </w:rPr>
            </w:pPr>
          </w:p>
        </w:tc>
      </w:tr>
      <w:tr w14:paraId="67DE3B3B">
        <w:tblPrEx>
          <w:tblCellMar>
            <w:top w:w="0" w:type="dxa"/>
            <w:left w:w="0" w:type="dxa"/>
            <w:bottom w:w="0" w:type="dxa"/>
            <w:right w:w="0" w:type="dxa"/>
          </w:tblCellMar>
        </w:tblPrEx>
        <w:trPr>
          <w:gridAfter w:val="1"/>
          <w:wAfter w:w="60" w:type="dxa"/>
          <w:trHeight w:val="540" w:hRule="atLeast"/>
          <w:jc w:val="center"/>
        </w:trPr>
        <w:tc>
          <w:tcPr>
            <w:tcW w:w="9930" w:type="dxa"/>
            <w:gridSpan w:val="12"/>
            <w:tcBorders>
              <w:top w:val="nil"/>
              <w:left w:val="nil"/>
              <w:bottom w:val="nil"/>
              <w:right w:val="nil"/>
            </w:tcBorders>
            <w:noWrap/>
            <w:tcMar>
              <w:top w:w="15" w:type="dxa"/>
              <w:left w:w="15" w:type="dxa"/>
              <w:right w:w="15" w:type="dxa"/>
            </w:tcMar>
            <w:vAlign w:val="center"/>
          </w:tcPr>
          <w:p w14:paraId="654D35E8">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bidi="ar"/>
              </w:rPr>
              <w:t>项目工作流程表（二）</w:t>
            </w:r>
          </w:p>
        </w:tc>
      </w:tr>
      <w:tr w14:paraId="24D62C23">
        <w:tblPrEx>
          <w:tblCellMar>
            <w:top w:w="0" w:type="dxa"/>
            <w:left w:w="0" w:type="dxa"/>
            <w:bottom w:w="0" w:type="dxa"/>
            <w:right w:w="0" w:type="dxa"/>
          </w:tblCellMar>
        </w:tblPrEx>
        <w:trPr>
          <w:gridAfter w:val="1"/>
          <w:wAfter w:w="60" w:type="dxa"/>
          <w:trHeight w:val="435" w:hRule="atLeast"/>
          <w:jc w:val="center"/>
        </w:trPr>
        <w:tc>
          <w:tcPr>
            <w:tcW w:w="2550" w:type="dxa"/>
            <w:gridSpan w:val="3"/>
            <w:tcBorders>
              <w:top w:val="nil"/>
              <w:left w:val="nil"/>
              <w:bottom w:val="nil"/>
              <w:right w:val="nil"/>
            </w:tcBorders>
            <w:noWrap/>
            <w:tcMar>
              <w:top w:w="15" w:type="dxa"/>
              <w:left w:w="15" w:type="dxa"/>
              <w:right w:w="15" w:type="dxa"/>
            </w:tcMar>
            <w:vAlign w:val="center"/>
          </w:tcPr>
          <w:p w14:paraId="700AF527">
            <w:pPr>
              <w:rPr>
                <w:rFonts w:hint="eastAsia" w:hAnsi="宋体" w:cs="宋体"/>
                <w:b/>
                <w:color w:val="auto"/>
                <w:sz w:val="20"/>
                <w:szCs w:val="20"/>
                <w:highlight w:val="none"/>
              </w:rPr>
            </w:pPr>
            <w:r>
              <w:rPr>
                <w:rFonts w:hint="eastAsia" w:hAnsi="宋体" w:cs="宋体"/>
                <w:color w:val="auto"/>
                <w:sz w:val="20"/>
                <w:szCs w:val="20"/>
                <w:highlight w:val="none"/>
                <w:lang w:bidi="ar"/>
              </w:rPr>
              <w:t>分项工程名称：</w:t>
            </w:r>
          </w:p>
        </w:tc>
        <w:tc>
          <w:tcPr>
            <w:tcW w:w="1620" w:type="dxa"/>
            <w:gridSpan w:val="2"/>
            <w:tcBorders>
              <w:top w:val="nil"/>
              <w:left w:val="nil"/>
              <w:bottom w:val="nil"/>
              <w:right w:val="nil"/>
            </w:tcBorders>
            <w:noWrap/>
            <w:tcMar>
              <w:top w:w="15" w:type="dxa"/>
              <w:left w:w="15" w:type="dxa"/>
              <w:right w:w="15" w:type="dxa"/>
            </w:tcMar>
            <w:vAlign w:val="center"/>
          </w:tcPr>
          <w:p w14:paraId="0F326A55">
            <w:pPr>
              <w:rPr>
                <w:rFonts w:hint="eastAsia" w:hAnsi="宋体" w:cs="宋体"/>
                <w:b/>
                <w:color w:val="auto"/>
                <w:sz w:val="20"/>
                <w:szCs w:val="20"/>
                <w:highlight w:val="none"/>
              </w:rPr>
            </w:pPr>
          </w:p>
        </w:tc>
        <w:tc>
          <w:tcPr>
            <w:tcW w:w="1845" w:type="dxa"/>
            <w:gridSpan w:val="3"/>
            <w:tcBorders>
              <w:top w:val="nil"/>
              <w:left w:val="nil"/>
              <w:bottom w:val="nil"/>
              <w:right w:val="nil"/>
            </w:tcBorders>
            <w:noWrap/>
            <w:tcMar>
              <w:top w:w="15" w:type="dxa"/>
              <w:left w:w="15" w:type="dxa"/>
              <w:right w:w="15" w:type="dxa"/>
            </w:tcMar>
            <w:vAlign w:val="center"/>
          </w:tcPr>
          <w:p w14:paraId="693731F4">
            <w:pPr>
              <w:rPr>
                <w:rFonts w:hint="eastAsia" w:hAnsi="宋体" w:cs="宋体"/>
                <w:b/>
                <w:color w:val="auto"/>
                <w:sz w:val="20"/>
                <w:szCs w:val="20"/>
                <w:highlight w:val="none"/>
              </w:rPr>
            </w:pPr>
          </w:p>
        </w:tc>
        <w:tc>
          <w:tcPr>
            <w:tcW w:w="1560" w:type="dxa"/>
            <w:gridSpan w:val="2"/>
            <w:tcBorders>
              <w:top w:val="nil"/>
              <w:left w:val="nil"/>
              <w:bottom w:val="nil"/>
              <w:right w:val="nil"/>
            </w:tcBorders>
            <w:noWrap/>
            <w:tcMar>
              <w:top w:w="15" w:type="dxa"/>
              <w:left w:w="15" w:type="dxa"/>
              <w:right w:w="15" w:type="dxa"/>
            </w:tcMar>
            <w:vAlign w:val="center"/>
          </w:tcPr>
          <w:p w14:paraId="1518F826">
            <w:pPr>
              <w:rPr>
                <w:rFonts w:hint="eastAsia" w:hAnsi="宋体" w:cs="宋体"/>
                <w:b/>
                <w:color w:val="auto"/>
                <w:sz w:val="20"/>
                <w:szCs w:val="20"/>
                <w:highlight w:val="none"/>
              </w:rPr>
            </w:pPr>
          </w:p>
        </w:tc>
        <w:tc>
          <w:tcPr>
            <w:tcW w:w="2355" w:type="dxa"/>
            <w:gridSpan w:val="2"/>
            <w:tcBorders>
              <w:top w:val="nil"/>
              <w:left w:val="nil"/>
              <w:bottom w:val="nil"/>
              <w:right w:val="nil"/>
            </w:tcBorders>
            <w:noWrap w:val="0"/>
            <w:tcMar>
              <w:top w:w="15" w:type="dxa"/>
              <w:left w:w="15" w:type="dxa"/>
              <w:right w:w="15" w:type="dxa"/>
            </w:tcMar>
            <w:vAlign w:val="center"/>
          </w:tcPr>
          <w:p w14:paraId="5C091569">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r>
      <w:tr w14:paraId="7C856E42">
        <w:tblPrEx>
          <w:tblCellMar>
            <w:top w:w="0" w:type="dxa"/>
            <w:left w:w="0" w:type="dxa"/>
            <w:bottom w:w="0" w:type="dxa"/>
            <w:right w:w="0" w:type="dxa"/>
          </w:tblCellMar>
        </w:tblPrEx>
        <w:trPr>
          <w:gridAfter w:val="1"/>
          <w:wAfter w:w="60" w:type="dxa"/>
          <w:trHeight w:val="54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BB4A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中介咨询计划</w:t>
            </w:r>
          </w:p>
        </w:tc>
        <w:tc>
          <w:tcPr>
            <w:tcW w:w="187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C97D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项目操作人员配置</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70FF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项目负责人（或技术负责人）</w:t>
            </w:r>
          </w:p>
        </w:tc>
        <w:tc>
          <w:tcPr>
            <w:tcW w:w="340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1E46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复核人员</w:t>
            </w:r>
          </w:p>
        </w:tc>
        <w:tc>
          <w:tcPr>
            <w:tcW w:w="23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E95E0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专业技术人员</w:t>
            </w:r>
          </w:p>
        </w:tc>
      </w:tr>
      <w:tr w14:paraId="75E08AAA">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6C708">
            <w:pPr>
              <w:jc w:val="center"/>
              <w:rPr>
                <w:rFonts w:hint="eastAsia" w:hAnsi="宋体" w:cs="宋体"/>
                <w:color w:val="auto"/>
                <w:sz w:val="20"/>
                <w:szCs w:val="20"/>
                <w:highlight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722D9">
            <w:pPr>
              <w:jc w:val="center"/>
              <w:rPr>
                <w:rFonts w:hint="eastAsia" w:hAnsi="宋体" w:cs="宋体"/>
                <w:color w:val="auto"/>
                <w:sz w:val="20"/>
                <w:szCs w:val="20"/>
                <w:highlight w:val="none"/>
              </w:rPr>
            </w:pP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CDDAA">
            <w:pPr>
              <w:jc w:val="center"/>
              <w:rPr>
                <w:rFonts w:hint="eastAsia" w:hAnsi="宋体" w:cs="宋体"/>
                <w:color w:val="auto"/>
                <w:sz w:val="20"/>
                <w:szCs w:val="20"/>
                <w:highlight w:val="none"/>
              </w:rPr>
            </w:pPr>
          </w:p>
        </w:tc>
        <w:tc>
          <w:tcPr>
            <w:tcW w:w="340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3BB99">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85388">
            <w:pPr>
              <w:jc w:val="center"/>
              <w:rPr>
                <w:rFonts w:hint="eastAsia" w:hAnsi="宋体" w:cs="宋体"/>
                <w:color w:val="auto"/>
                <w:sz w:val="20"/>
                <w:szCs w:val="20"/>
                <w:highlight w:val="none"/>
              </w:rPr>
            </w:pPr>
          </w:p>
        </w:tc>
      </w:tr>
      <w:tr w14:paraId="0745E934">
        <w:tblPrEx>
          <w:tblCellMar>
            <w:top w:w="0" w:type="dxa"/>
            <w:left w:w="0" w:type="dxa"/>
            <w:bottom w:w="0" w:type="dxa"/>
            <w:right w:w="0" w:type="dxa"/>
          </w:tblCellMar>
        </w:tblPrEx>
        <w:trPr>
          <w:gridAfter w:val="1"/>
          <w:wAfter w:w="60" w:type="dxa"/>
          <w:trHeight w:val="71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0E17E">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2F79E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质量目标</w:t>
            </w:r>
          </w:p>
        </w:tc>
        <w:tc>
          <w:tcPr>
            <w:tcW w:w="738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B9C70F">
            <w:pPr>
              <w:jc w:val="center"/>
              <w:rPr>
                <w:rFonts w:hint="eastAsia" w:hAnsi="宋体" w:cs="宋体"/>
                <w:color w:val="auto"/>
                <w:sz w:val="20"/>
                <w:szCs w:val="20"/>
                <w:highlight w:val="none"/>
              </w:rPr>
            </w:pPr>
          </w:p>
        </w:tc>
      </w:tr>
      <w:tr w14:paraId="40942BE3">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92944">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60B9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进度计划</w:t>
            </w:r>
          </w:p>
        </w:tc>
        <w:tc>
          <w:tcPr>
            <w:tcW w:w="738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D968B">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提交咨询成果文件时间：    年   月   日前。</w:t>
            </w:r>
          </w:p>
        </w:tc>
      </w:tr>
      <w:tr w14:paraId="769F826C">
        <w:trPr>
          <w:gridAfter w:val="1"/>
          <w:wAfter w:w="60" w:type="dxa"/>
          <w:trHeight w:val="92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93E53">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B0DC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咨询实施方案</w:t>
            </w:r>
          </w:p>
        </w:tc>
        <w:tc>
          <w:tcPr>
            <w:tcW w:w="738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0494E">
            <w:pPr>
              <w:jc w:val="center"/>
              <w:rPr>
                <w:rFonts w:hint="eastAsia" w:hAnsi="宋体" w:cs="宋体"/>
                <w:color w:val="auto"/>
                <w:sz w:val="20"/>
                <w:szCs w:val="20"/>
                <w:highlight w:val="none"/>
              </w:rPr>
            </w:pPr>
          </w:p>
        </w:tc>
      </w:tr>
      <w:tr w14:paraId="17B1320C">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FA952">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95CB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中介机构领导审批</w:t>
            </w:r>
          </w:p>
        </w:tc>
        <w:tc>
          <w:tcPr>
            <w:tcW w:w="738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B55C4">
            <w:pPr>
              <w:jc w:val="center"/>
              <w:rPr>
                <w:rFonts w:hint="eastAsia" w:hAnsi="宋体" w:cs="宋体"/>
                <w:color w:val="auto"/>
                <w:sz w:val="20"/>
                <w:szCs w:val="20"/>
                <w:highlight w:val="none"/>
              </w:rPr>
            </w:pPr>
          </w:p>
        </w:tc>
      </w:tr>
      <w:tr w14:paraId="7A8AFA7E">
        <w:tblPrEx>
          <w:tblCellMar>
            <w:top w:w="0" w:type="dxa"/>
            <w:left w:w="0" w:type="dxa"/>
            <w:bottom w:w="0" w:type="dxa"/>
            <w:right w:w="0" w:type="dxa"/>
          </w:tblCellMar>
        </w:tblPrEx>
        <w:trPr>
          <w:gridAfter w:val="1"/>
          <w:wAfter w:w="60" w:type="dxa"/>
          <w:trHeight w:val="54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6EDD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中介提供咨询服务阶段</w:t>
            </w:r>
          </w:p>
        </w:tc>
        <w:tc>
          <w:tcPr>
            <w:tcW w:w="9255"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31CDF">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咨询工作记录</w:t>
            </w:r>
          </w:p>
        </w:tc>
      </w:tr>
      <w:tr w14:paraId="24A8965F">
        <w:tblPrEx>
          <w:tblCellMar>
            <w:top w:w="0" w:type="dxa"/>
            <w:left w:w="0" w:type="dxa"/>
            <w:bottom w:w="0" w:type="dxa"/>
            <w:right w:w="0" w:type="dxa"/>
          </w:tblCellMar>
        </w:tblPrEx>
        <w:trPr>
          <w:gridAfter w:val="1"/>
          <w:wAfter w:w="60" w:type="dxa"/>
          <w:trHeight w:val="1368"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61D9F">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A322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送审资料的完           整性审查意见</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4F6AE">
            <w:pPr>
              <w:jc w:val="center"/>
              <w:rPr>
                <w:rFonts w:hint="eastAsia" w:hAnsi="宋体" w:cs="宋体"/>
                <w:b/>
                <w:color w:val="auto"/>
                <w:sz w:val="20"/>
                <w:szCs w:val="20"/>
                <w:highlight w:val="none"/>
              </w:rPr>
            </w:pPr>
          </w:p>
        </w:tc>
      </w:tr>
      <w:tr w14:paraId="423F9006">
        <w:tblPrEx>
          <w:tblCellMar>
            <w:top w:w="0" w:type="dxa"/>
            <w:left w:w="0" w:type="dxa"/>
            <w:bottom w:w="0" w:type="dxa"/>
            <w:right w:w="0" w:type="dxa"/>
          </w:tblCellMar>
        </w:tblPrEx>
        <w:trPr>
          <w:gridAfter w:val="1"/>
          <w:wAfter w:w="60" w:type="dxa"/>
          <w:trHeight w:val="704"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27BE5">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2A3F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图纸审查意见</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79A00">
            <w:pPr>
              <w:jc w:val="center"/>
              <w:rPr>
                <w:rFonts w:hint="eastAsia" w:hAnsi="宋体" w:cs="宋体"/>
                <w:b/>
                <w:color w:val="auto"/>
                <w:sz w:val="20"/>
                <w:szCs w:val="20"/>
                <w:highlight w:val="none"/>
              </w:rPr>
            </w:pPr>
          </w:p>
        </w:tc>
      </w:tr>
      <w:tr w14:paraId="6E454ED4">
        <w:tblPrEx>
          <w:tblCellMar>
            <w:top w:w="0" w:type="dxa"/>
            <w:left w:w="0" w:type="dxa"/>
            <w:bottom w:w="0" w:type="dxa"/>
            <w:right w:w="0" w:type="dxa"/>
          </w:tblCellMar>
        </w:tblPrEx>
        <w:trPr>
          <w:gridAfter w:val="1"/>
          <w:wAfter w:w="60" w:type="dxa"/>
          <w:trHeight w:val="957"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9C63E">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3FDD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采购文件审查意见</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3F198">
            <w:pPr>
              <w:jc w:val="center"/>
              <w:rPr>
                <w:rFonts w:hint="eastAsia" w:hAnsi="宋体" w:cs="宋体"/>
                <w:b/>
                <w:color w:val="auto"/>
                <w:sz w:val="20"/>
                <w:szCs w:val="20"/>
                <w:highlight w:val="none"/>
              </w:rPr>
            </w:pPr>
          </w:p>
        </w:tc>
      </w:tr>
      <w:tr w14:paraId="5D8AFDDA">
        <w:tblPrEx>
          <w:tblCellMar>
            <w:top w:w="0" w:type="dxa"/>
            <w:left w:w="0" w:type="dxa"/>
            <w:bottom w:w="0" w:type="dxa"/>
            <w:right w:w="0" w:type="dxa"/>
          </w:tblCellMar>
        </w:tblPrEx>
        <w:trPr>
          <w:gridAfter w:val="1"/>
          <w:wAfter w:w="60" w:type="dxa"/>
          <w:trHeight w:val="82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BBF87">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65D6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合同文件审查意见</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90447">
            <w:pPr>
              <w:jc w:val="center"/>
              <w:rPr>
                <w:rFonts w:hint="eastAsia" w:hAnsi="宋体" w:cs="宋体"/>
                <w:b/>
                <w:color w:val="auto"/>
                <w:sz w:val="20"/>
                <w:szCs w:val="20"/>
                <w:highlight w:val="none"/>
              </w:rPr>
            </w:pPr>
          </w:p>
        </w:tc>
      </w:tr>
      <w:tr w14:paraId="3B11C860">
        <w:tblPrEx>
          <w:tblCellMar>
            <w:top w:w="0" w:type="dxa"/>
            <w:left w:w="0" w:type="dxa"/>
            <w:bottom w:w="0" w:type="dxa"/>
            <w:right w:w="0" w:type="dxa"/>
          </w:tblCellMar>
        </w:tblPrEx>
        <w:trPr>
          <w:gridAfter w:val="1"/>
          <w:wAfter w:w="60" w:type="dxa"/>
          <w:trHeight w:val="8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AC31F">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3F69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定额版本</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225A3">
            <w:pPr>
              <w:jc w:val="center"/>
              <w:rPr>
                <w:rFonts w:hint="eastAsia" w:hAnsi="宋体" w:cs="宋体"/>
                <w:b/>
                <w:color w:val="auto"/>
                <w:sz w:val="20"/>
                <w:szCs w:val="20"/>
                <w:highlight w:val="none"/>
              </w:rPr>
            </w:pPr>
          </w:p>
        </w:tc>
      </w:tr>
      <w:tr w14:paraId="44700B9A">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56377">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3656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计费程序文件号</w:t>
            </w:r>
          </w:p>
        </w:tc>
        <w:tc>
          <w:tcPr>
            <w:tcW w:w="346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C33B5">
            <w:pPr>
              <w:jc w:val="center"/>
              <w:rPr>
                <w:rFonts w:hint="eastAsia" w:hAnsi="宋体" w:cs="宋体"/>
                <w:b/>
                <w:color w:val="auto"/>
                <w:sz w:val="20"/>
                <w:szCs w:val="20"/>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C953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材料价格        计价时点</w:t>
            </w: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9E257">
            <w:pPr>
              <w:jc w:val="center"/>
              <w:rPr>
                <w:rFonts w:hint="eastAsia" w:hAnsi="宋体" w:cs="宋体"/>
                <w:b/>
                <w:color w:val="auto"/>
                <w:sz w:val="20"/>
                <w:szCs w:val="20"/>
                <w:highlight w:val="none"/>
              </w:rPr>
            </w:pPr>
          </w:p>
        </w:tc>
      </w:tr>
      <w:tr w14:paraId="5E1C9198">
        <w:tblPrEx>
          <w:tblCellMar>
            <w:top w:w="0" w:type="dxa"/>
            <w:left w:w="0" w:type="dxa"/>
            <w:bottom w:w="0" w:type="dxa"/>
            <w:right w:w="0" w:type="dxa"/>
          </w:tblCellMar>
        </w:tblPrEx>
        <w:trPr>
          <w:gridAfter w:val="1"/>
          <w:wAfter w:w="60" w:type="dxa"/>
          <w:trHeight w:val="540" w:hRule="atLeast"/>
          <w:jc w:val="center"/>
        </w:trPr>
        <w:tc>
          <w:tcPr>
            <w:tcW w:w="9930" w:type="dxa"/>
            <w:gridSpan w:val="12"/>
            <w:tcBorders>
              <w:top w:val="nil"/>
              <w:left w:val="nil"/>
              <w:bottom w:val="nil"/>
              <w:right w:val="nil"/>
            </w:tcBorders>
            <w:noWrap/>
            <w:tcMar>
              <w:top w:w="15" w:type="dxa"/>
              <w:left w:w="15" w:type="dxa"/>
              <w:right w:w="15" w:type="dxa"/>
            </w:tcMar>
            <w:vAlign w:val="center"/>
          </w:tcPr>
          <w:p w14:paraId="64566DF1">
            <w:pPr>
              <w:widowControl/>
              <w:jc w:val="center"/>
              <w:textAlignment w:val="center"/>
              <w:rPr>
                <w:rFonts w:hint="eastAsia" w:hAnsi="宋体" w:cs="宋体"/>
                <w:b/>
                <w:color w:val="auto"/>
                <w:sz w:val="32"/>
                <w:szCs w:val="32"/>
                <w:highlight w:val="none"/>
                <w:lang w:bidi="ar"/>
              </w:rPr>
            </w:pPr>
          </w:p>
          <w:p w14:paraId="5683AA58">
            <w:pPr>
              <w:widowControl/>
              <w:jc w:val="center"/>
              <w:textAlignment w:val="center"/>
              <w:rPr>
                <w:rFonts w:hint="eastAsia" w:hAnsi="宋体" w:cs="宋体"/>
                <w:b/>
                <w:color w:val="auto"/>
                <w:sz w:val="32"/>
                <w:szCs w:val="32"/>
                <w:highlight w:val="none"/>
                <w:lang w:bidi="ar"/>
              </w:rPr>
            </w:pPr>
          </w:p>
          <w:p w14:paraId="064A8FBB">
            <w:pPr>
              <w:widowControl/>
              <w:jc w:val="center"/>
              <w:textAlignment w:val="center"/>
              <w:rPr>
                <w:rFonts w:hint="eastAsia" w:hAnsi="宋体" w:cs="宋体"/>
                <w:b/>
                <w:color w:val="auto"/>
                <w:sz w:val="32"/>
                <w:szCs w:val="32"/>
                <w:highlight w:val="none"/>
                <w:lang w:bidi="ar"/>
              </w:rPr>
            </w:pPr>
          </w:p>
          <w:p w14:paraId="4930BE9F">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bidi="ar"/>
              </w:rPr>
              <w:t>项目工作流程表（二）</w:t>
            </w:r>
          </w:p>
        </w:tc>
      </w:tr>
      <w:tr w14:paraId="3D4C52BB">
        <w:tblPrEx>
          <w:tblCellMar>
            <w:top w:w="0" w:type="dxa"/>
            <w:left w:w="0" w:type="dxa"/>
            <w:bottom w:w="0" w:type="dxa"/>
            <w:right w:w="0" w:type="dxa"/>
          </w:tblCellMar>
        </w:tblPrEx>
        <w:trPr>
          <w:gridAfter w:val="1"/>
          <w:wAfter w:w="60" w:type="dxa"/>
          <w:trHeight w:val="494" w:hRule="atLeast"/>
          <w:jc w:val="center"/>
        </w:trPr>
        <w:tc>
          <w:tcPr>
            <w:tcW w:w="2550" w:type="dxa"/>
            <w:gridSpan w:val="3"/>
            <w:tcBorders>
              <w:top w:val="nil"/>
              <w:left w:val="nil"/>
              <w:bottom w:val="nil"/>
              <w:right w:val="nil"/>
            </w:tcBorders>
            <w:noWrap/>
            <w:tcMar>
              <w:top w:w="15" w:type="dxa"/>
              <w:left w:w="15" w:type="dxa"/>
              <w:right w:w="15" w:type="dxa"/>
            </w:tcMar>
            <w:vAlign w:val="center"/>
          </w:tcPr>
          <w:p w14:paraId="4C81310C">
            <w:pPr>
              <w:rPr>
                <w:rFonts w:hint="eastAsia" w:hAnsi="宋体" w:cs="宋体"/>
                <w:b/>
                <w:color w:val="auto"/>
                <w:sz w:val="20"/>
                <w:szCs w:val="20"/>
                <w:highlight w:val="none"/>
              </w:rPr>
            </w:pPr>
            <w:r>
              <w:rPr>
                <w:rFonts w:hint="eastAsia" w:hAnsi="宋体" w:cs="宋体"/>
                <w:color w:val="auto"/>
                <w:sz w:val="20"/>
                <w:szCs w:val="20"/>
                <w:highlight w:val="none"/>
                <w:lang w:bidi="ar"/>
              </w:rPr>
              <w:t>分项工程名称：</w:t>
            </w:r>
          </w:p>
        </w:tc>
        <w:tc>
          <w:tcPr>
            <w:tcW w:w="1620" w:type="dxa"/>
            <w:gridSpan w:val="2"/>
            <w:tcBorders>
              <w:top w:val="nil"/>
              <w:left w:val="nil"/>
              <w:bottom w:val="nil"/>
              <w:right w:val="nil"/>
            </w:tcBorders>
            <w:noWrap/>
            <w:tcMar>
              <w:top w:w="15" w:type="dxa"/>
              <w:left w:w="15" w:type="dxa"/>
              <w:right w:w="15" w:type="dxa"/>
            </w:tcMar>
            <w:vAlign w:val="center"/>
          </w:tcPr>
          <w:p w14:paraId="39EBC615">
            <w:pPr>
              <w:rPr>
                <w:rFonts w:hint="eastAsia" w:hAnsi="宋体" w:cs="宋体"/>
                <w:b/>
                <w:color w:val="auto"/>
                <w:sz w:val="20"/>
                <w:szCs w:val="20"/>
                <w:highlight w:val="none"/>
              </w:rPr>
            </w:pPr>
          </w:p>
        </w:tc>
        <w:tc>
          <w:tcPr>
            <w:tcW w:w="1845" w:type="dxa"/>
            <w:gridSpan w:val="3"/>
            <w:tcBorders>
              <w:top w:val="nil"/>
              <w:left w:val="nil"/>
              <w:bottom w:val="nil"/>
              <w:right w:val="nil"/>
            </w:tcBorders>
            <w:noWrap/>
            <w:tcMar>
              <w:top w:w="15" w:type="dxa"/>
              <w:left w:w="15" w:type="dxa"/>
              <w:right w:w="15" w:type="dxa"/>
            </w:tcMar>
            <w:vAlign w:val="center"/>
          </w:tcPr>
          <w:p w14:paraId="638AE092">
            <w:pPr>
              <w:rPr>
                <w:rFonts w:hint="eastAsia" w:hAnsi="宋体" w:cs="宋体"/>
                <w:b/>
                <w:color w:val="auto"/>
                <w:sz w:val="20"/>
                <w:szCs w:val="20"/>
                <w:highlight w:val="none"/>
              </w:rPr>
            </w:pPr>
          </w:p>
        </w:tc>
        <w:tc>
          <w:tcPr>
            <w:tcW w:w="1560" w:type="dxa"/>
            <w:gridSpan w:val="2"/>
            <w:tcBorders>
              <w:top w:val="nil"/>
              <w:left w:val="nil"/>
              <w:bottom w:val="nil"/>
              <w:right w:val="nil"/>
            </w:tcBorders>
            <w:noWrap/>
            <w:tcMar>
              <w:top w:w="15" w:type="dxa"/>
              <w:left w:w="15" w:type="dxa"/>
              <w:right w:w="15" w:type="dxa"/>
            </w:tcMar>
            <w:vAlign w:val="center"/>
          </w:tcPr>
          <w:p w14:paraId="6B98552C">
            <w:pPr>
              <w:rPr>
                <w:rFonts w:hint="eastAsia" w:hAnsi="宋体" w:cs="宋体"/>
                <w:b/>
                <w:color w:val="auto"/>
                <w:sz w:val="20"/>
                <w:szCs w:val="20"/>
                <w:highlight w:val="none"/>
              </w:rPr>
            </w:pPr>
          </w:p>
        </w:tc>
        <w:tc>
          <w:tcPr>
            <w:tcW w:w="2355" w:type="dxa"/>
            <w:gridSpan w:val="2"/>
            <w:tcBorders>
              <w:top w:val="nil"/>
              <w:left w:val="nil"/>
              <w:bottom w:val="nil"/>
              <w:right w:val="nil"/>
            </w:tcBorders>
            <w:noWrap w:val="0"/>
            <w:tcMar>
              <w:top w:w="15" w:type="dxa"/>
              <w:left w:w="15" w:type="dxa"/>
              <w:right w:w="15" w:type="dxa"/>
            </w:tcMar>
            <w:vAlign w:val="center"/>
          </w:tcPr>
          <w:p w14:paraId="5582D143">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r>
      <w:tr w14:paraId="15516576">
        <w:tblPrEx>
          <w:tblCellMar>
            <w:top w:w="0" w:type="dxa"/>
            <w:left w:w="0" w:type="dxa"/>
            <w:bottom w:w="0" w:type="dxa"/>
            <w:right w:w="0" w:type="dxa"/>
          </w:tblCellMar>
        </w:tblPrEx>
        <w:trPr>
          <w:gridAfter w:val="1"/>
          <w:wAfter w:w="60" w:type="dxa"/>
          <w:trHeight w:val="894"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C183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中介提供咨询服务阶段</w:t>
            </w: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4F1A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市场询价情况（询价表作为附件备查）</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7ECC8">
            <w:pPr>
              <w:jc w:val="center"/>
              <w:rPr>
                <w:rFonts w:hint="eastAsia" w:hAnsi="宋体" w:cs="宋体"/>
                <w:color w:val="auto"/>
                <w:sz w:val="20"/>
                <w:szCs w:val="20"/>
                <w:highlight w:val="none"/>
              </w:rPr>
            </w:pPr>
          </w:p>
        </w:tc>
      </w:tr>
      <w:tr w14:paraId="21078B5B">
        <w:tblPrEx>
          <w:tblCellMar>
            <w:top w:w="0" w:type="dxa"/>
            <w:left w:w="0" w:type="dxa"/>
            <w:bottom w:w="0" w:type="dxa"/>
            <w:right w:w="0" w:type="dxa"/>
          </w:tblCellMar>
        </w:tblPrEx>
        <w:trPr>
          <w:gridAfter w:val="1"/>
          <w:wAfter w:w="60" w:type="dxa"/>
          <w:trHeight w:val="57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2015E">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45AC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重大事项处理意见</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58AD5">
            <w:pPr>
              <w:jc w:val="center"/>
              <w:rPr>
                <w:rFonts w:hint="eastAsia" w:hAnsi="宋体" w:cs="宋体"/>
                <w:color w:val="auto"/>
                <w:sz w:val="20"/>
                <w:szCs w:val="20"/>
                <w:highlight w:val="none"/>
              </w:rPr>
            </w:pPr>
          </w:p>
        </w:tc>
      </w:tr>
      <w:tr w14:paraId="70D20551">
        <w:tblPrEx>
          <w:tblCellMar>
            <w:top w:w="0" w:type="dxa"/>
            <w:left w:w="0" w:type="dxa"/>
            <w:bottom w:w="0" w:type="dxa"/>
            <w:right w:w="0" w:type="dxa"/>
          </w:tblCellMar>
        </w:tblPrEx>
        <w:trPr>
          <w:gridAfter w:val="1"/>
          <w:wAfter w:w="60" w:type="dxa"/>
          <w:trHeight w:val="58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A4020">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F4D4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其他事项</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33EE8">
            <w:pPr>
              <w:jc w:val="center"/>
              <w:rPr>
                <w:rFonts w:hint="eastAsia" w:hAnsi="宋体" w:cs="宋体"/>
                <w:color w:val="auto"/>
                <w:sz w:val="20"/>
                <w:szCs w:val="20"/>
                <w:highlight w:val="none"/>
              </w:rPr>
            </w:pPr>
          </w:p>
        </w:tc>
      </w:tr>
      <w:tr w14:paraId="3F3E0C62">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28A3C">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1B44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工程答疑情况记录表</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5337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   □无</w:t>
            </w:r>
          </w:p>
        </w:tc>
        <w:tc>
          <w:tcPr>
            <w:tcW w:w="18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6734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c>
          <w:tcPr>
            <w:tcW w:w="3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7A20D">
            <w:pPr>
              <w:jc w:val="center"/>
              <w:rPr>
                <w:rFonts w:hint="eastAsia" w:hAnsi="宋体" w:cs="宋体"/>
                <w:color w:val="auto"/>
                <w:sz w:val="20"/>
                <w:szCs w:val="20"/>
                <w:highlight w:val="none"/>
              </w:rPr>
            </w:pPr>
          </w:p>
        </w:tc>
      </w:tr>
      <w:tr w14:paraId="340C1894">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EA990">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1992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现场踏勘情况记录表</w:t>
            </w: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F270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   □无</w:t>
            </w:r>
          </w:p>
        </w:tc>
        <w:tc>
          <w:tcPr>
            <w:tcW w:w="18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5FE5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c>
          <w:tcPr>
            <w:tcW w:w="3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F4707">
            <w:pPr>
              <w:jc w:val="center"/>
              <w:rPr>
                <w:rFonts w:hint="eastAsia" w:hAnsi="宋体" w:cs="宋体"/>
                <w:color w:val="auto"/>
                <w:sz w:val="20"/>
                <w:szCs w:val="20"/>
                <w:highlight w:val="none"/>
              </w:rPr>
            </w:pPr>
          </w:p>
        </w:tc>
      </w:tr>
      <w:tr w14:paraId="1396E5B2">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A6590">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9DA1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申请现场踏勘时间</w:t>
            </w: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AEEAC">
            <w:pPr>
              <w:jc w:val="center"/>
              <w:rPr>
                <w:rFonts w:hint="eastAsia" w:hAnsi="宋体" w:cs="宋体"/>
                <w:color w:val="auto"/>
                <w:sz w:val="20"/>
                <w:szCs w:val="20"/>
                <w:highlight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F863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实际现场踏勘时间</w:t>
            </w:r>
          </w:p>
        </w:tc>
        <w:tc>
          <w:tcPr>
            <w:tcW w:w="3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A879F">
            <w:pPr>
              <w:jc w:val="center"/>
              <w:rPr>
                <w:rFonts w:hint="eastAsia" w:hAnsi="宋体" w:cs="宋体"/>
                <w:color w:val="auto"/>
                <w:sz w:val="20"/>
                <w:szCs w:val="20"/>
                <w:highlight w:val="none"/>
              </w:rPr>
            </w:pPr>
          </w:p>
        </w:tc>
      </w:tr>
      <w:tr w14:paraId="2E1ABFF9">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2E047">
            <w:pPr>
              <w:jc w:val="center"/>
              <w:rPr>
                <w:rFonts w:hint="eastAsia" w:hAnsi="宋体" w:cs="宋体"/>
                <w:color w:val="auto"/>
                <w:sz w:val="20"/>
                <w:szCs w:val="20"/>
                <w:highlight w:val="none"/>
              </w:rPr>
            </w:pPr>
          </w:p>
        </w:tc>
        <w:tc>
          <w:tcPr>
            <w:tcW w:w="9255"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D6DF4">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委托单位主动提出补充资料情况</w:t>
            </w:r>
          </w:p>
        </w:tc>
      </w:tr>
      <w:tr w14:paraId="10B5D106">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888EC">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2CA5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收到补充资料时间</w:t>
            </w:r>
          </w:p>
        </w:tc>
        <w:tc>
          <w:tcPr>
            <w:tcW w:w="502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9608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 xml:space="preserve">补充资料名称 （注明变更设计编号、时间）         </w:t>
            </w: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C5B9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备注</w:t>
            </w:r>
          </w:p>
        </w:tc>
      </w:tr>
      <w:tr w14:paraId="31B84E27">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7E671">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B312E">
            <w:pPr>
              <w:jc w:val="center"/>
              <w:rPr>
                <w:rFonts w:hint="eastAsia" w:hAnsi="宋体" w:cs="宋体"/>
                <w:color w:val="auto"/>
                <w:sz w:val="20"/>
                <w:szCs w:val="20"/>
                <w:highlight w:val="none"/>
              </w:rPr>
            </w:pPr>
          </w:p>
        </w:tc>
        <w:tc>
          <w:tcPr>
            <w:tcW w:w="502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F30B2">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C6D48">
            <w:pPr>
              <w:jc w:val="center"/>
              <w:rPr>
                <w:rFonts w:hint="eastAsia" w:hAnsi="宋体" w:cs="宋体"/>
                <w:color w:val="auto"/>
                <w:sz w:val="20"/>
                <w:szCs w:val="20"/>
                <w:highlight w:val="none"/>
              </w:rPr>
            </w:pPr>
          </w:p>
        </w:tc>
      </w:tr>
      <w:tr w14:paraId="51190DD7">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5C31A">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221C0">
            <w:pPr>
              <w:jc w:val="center"/>
              <w:rPr>
                <w:rFonts w:hint="eastAsia" w:hAnsi="宋体" w:cs="宋体"/>
                <w:color w:val="auto"/>
                <w:sz w:val="20"/>
                <w:szCs w:val="20"/>
                <w:highlight w:val="none"/>
              </w:rPr>
            </w:pPr>
          </w:p>
        </w:tc>
        <w:tc>
          <w:tcPr>
            <w:tcW w:w="502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8DD15">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98F8A">
            <w:pPr>
              <w:jc w:val="center"/>
              <w:rPr>
                <w:rFonts w:hint="eastAsia" w:hAnsi="宋体" w:cs="宋体"/>
                <w:color w:val="auto"/>
                <w:sz w:val="20"/>
                <w:szCs w:val="20"/>
                <w:highlight w:val="none"/>
              </w:rPr>
            </w:pPr>
          </w:p>
        </w:tc>
      </w:tr>
      <w:tr w14:paraId="4CEF9749">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3828C">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28B0C">
            <w:pPr>
              <w:jc w:val="center"/>
              <w:rPr>
                <w:rFonts w:hint="eastAsia" w:hAnsi="宋体" w:cs="宋体"/>
                <w:color w:val="auto"/>
                <w:sz w:val="20"/>
                <w:szCs w:val="20"/>
                <w:highlight w:val="none"/>
              </w:rPr>
            </w:pPr>
          </w:p>
        </w:tc>
        <w:tc>
          <w:tcPr>
            <w:tcW w:w="502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9FCB3">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514A8">
            <w:pPr>
              <w:jc w:val="center"/>
              <w:rPr>
                <w:rFonts w:hint="eastAsia" w:hAnsi="宋体" w:cs="宋体"/>
                <w:color w:val="auto"/>
                <w:sz w:val="20"/>
                <w:szCs w:val="20"/>
                <w:highlight w:val="none"/>
              </w:rPr>
            </w:pPr>
          </w:p>
        </w:tc>
      </w:tr>
      <w:tr w14:paraId="4D90ADC1">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34D07">
            <w:pPr>
              <w:jc w:val="center"/>
              <w:rPr>
                <w:rFonts w:hint="eastAsia" w:hAnsi="宋体" w:cs="宋体"/>
                <w:color w:val="auto"/>
                <w:sz w:val="20"/>
                <w:szCs w:val="20"/>
                <w:highlight w:val="none"/>
              </w:rPr>
            </w:pPr>
          </w:p>
        </w:tc>
        <w:tc>
          <w:tcPr>
            <w:tcW w:w="9255"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47FEA">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中介主动提出补充资料情况</w:t>
            </w:r>
          </w:p>
        </w:tc>
      </w:tr>
      <w:tr w14:paraId="64641934">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83C8D">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8A41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提出补充资料时间</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8795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实际补充资料时间</w:t>
            </w:r>
          </w:p>
        </w:tc>
        <w:tc>
          <w:tcPr>
            <w:tcW w:w="34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B1B7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补充资料名称（注明索引号）</w:t>
            </w: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BE06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备注</w:t>
            </w:r>
          </w:p>
        </w:tc>
      </w:tr>
      <w:tr w14:paraId="33D2E050">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89C55">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97469">
            <w:pPr>
              <w:jc w:val="center"/>
              <w:rPr>
                <w:rFonts w:hint="eastAsia" w:hAnsi="宋体" w:cs="宋体"/>
                <w:color w:val="auto"/>
                <w:sz w:val="20"/>
                <w:szCs w:val="20"/>
                <w:highlight w:val="none"/>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EE793">
            <w:pPr>
              <w:jc w:val="center"/>
              <w:rPr>
                <w:rFonts w:hint="eastAsia" w:hAnsi="宋体" w:cs="宋体"/>
                <w:color w:val="auto"/>
                <w:sz w:val="20"/>
                <w:szCs w:val="20"/>
                <w:highlight w:val="none"/>
              </w:rPr>
            </w:pPr>
          </w:p>
        </w:tc>
        <w:tc>
          <w:tcPr>
            <w:tcW w:w="34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FE2F8">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A1E9E">
            <w:pPr>
              <w:jc w:val="center"/>
              <w:rPr>
                <w:rFonts w:hint="eastAsia" w:hAnsi="宋体" w:cs="宋体"/>
                <w:color w:val="auto"/>
                <w:sz w:val="20"/>
                <w:szCs w:val="20"/>
                <w:highlight w:val="none"/>
              </w:rPr>
            </w:pPr>
          </w:p>
        </w:tc>
      </w:tr>
      <w:tr w14:paraId="4029A5BE">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8526D">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1AACA">
            <w:pPr>
              <w:jc w:val="center"/>
              <w:rPr>
                <w:rFonts w:hint="eastAsia" w:hAnsi="宋体" w:cs="宋体"/>
                <w:color w:val="auto"/>
                <w:sz w:val="20"/>
                <w:szCs w:val="20"/>
                <w:highlight w:val="none"/>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BE05A">
            <w:pPr>
              <w:jc w:val="center"/>
              <w:rPr>
                <w:rFonts w:hint="eastAsia" w:hAnsi="宋体" w:cs="宋体"/>
                <w:color w:val="auto"/>
                <w:sz w:val="20"/>
                <w:szCs w:val="20"/>
                <w:highlight w:val="none"/>
              </w:rPr>
            </w:pPr>
          </w:p>
        </w:tc>
        <w:tc>
          <w:tcPr>
            <w:tcW w:w="34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BB150">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0FC4C">
            <w:pPr>
              <w:jc w:val="center"/>
              <w:rPr>
                <w:rFonts w:hint="eastAsia" w:hAnsi="宋体" w:cs="宋体"/>
                <w:color w:val="auto"/>
                <w:sz w:val="20"/>
                <w:szCs w:val="20"/>
                <w:highlight w:val="none"/>
              </w:rPr>
            </w:pPr>
          </w:p>
        </w:tc>
      </w:tr>
      <w:tr w14:paraId="0292C805">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C2DE8">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B5285">
            <w:pPr>
              <w:jc w:val="center"/>
              <w:rPr>
                <w:rFonts w:hint="eastAsia" w:hAnsi="宋体" w:cs="宋体"/>
                <w:color w:val="auto"/>
                <w:sz w:val="20"/>
                <w:szCs w:val="20"/>
                <w:highlight w:val="none"/>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68F8B">
            <w:pPr>
              <w:jc w:val="center"/>
              <w:rPr>
                <w:rFonts w:hint="eastAsia" w:hAnsi="宋体" w:cs="宋体"/>
                <w:color w:val="auto"/>
                <w:sz w:val="20"/>
                <w:szCs w:val="20"/>
                <w:highlight w:val="none"/>
              </w:rPr>
            </w:pPr>
          </w:p>
        </w:tc>
        <w:tc>
          <w:tcPr>
            <w:tcW w:w="34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265F7">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6974C">
            <w:pPr>
              <w:jc w:val="center"/>
              <w:rPr>
                <w:rFonts w:hint="eastAsia" w:hAnsi="宋体" w:cs="宋体"/>
                <w:color w:val="auto"/>
                <w:sz w:val="20"/>
                <w:szCs w:val="20"/>
                <w:highlight w:val="none"/>
              </w:rPr>
            </w:pPr>
          </w:p>
        </w:tc>
      </w:tr>
      <w:tr w14:paraId="5032A891">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72DA7">
            <w:pPr>
              <w:jc w:val="center"/>
              <w:rPr>
                <w:rFonts w:hint="eastAsia" w:hAnsi="宋体" w:cs="宋体"/>
                <w:color w:val="auto"/>
                <w:sz w:val="20"/>
                <w:szCs w:val="20"/>
                <w:highlight w:val="none"/>
              </w:rPr>
            </w:pPr>
          </w:p>
        </w:tc>
        <w:tc>
          <w:tcPr>
            <w:tcW w:w="9255"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8A35B">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申请延期情况</w:t>
            </w:r>
          </w:p>
        </w:tc>
      </w:tr>
      <w:tr w14:paraId="56FCD39F">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B144C">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912B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申请时间</w:t>
            </w: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D6C3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批准延期完成时间</w:t>
            </w:r>
          </w:p>
        </w:tc>
        <w:tc>
          <w:tcPr>
            <w:tcW w:w="18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8610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实际完成时间</w:t>
            </w:r>
          </w:p>
        </w:tc>
        <w:tc>
          <w:tcPr>
            <w:tcW w:w="3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276E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评审期限延缓申请书（注明索引号）</w:t>
            </w:r>
          </w:p>
        </w:tc>
      </w:tr>
      <w:tr w14:paraId="590B683A">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74C77">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A6DB8">
            <w:pPr>
              <w:jc w:val="center"/>
              <w:rPr>
                <w:rFonts w:hint="eastAsia" w:hAnsi="宋体" w:cs="宋体"/>
                <w:color w:val="auto"/>
                <w:sz w:val="20"/>
                <w:szCs w:val="20"/>
                <w:highlight w:val="none"/>
              </w:rPr>
            </w:pP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77DDF">
            <w:pPr>
              <w:jc w:val="center"/>
              <w:rPr>
                <w:rFonts w:hint="eastAsia" w:hAnsi="宋体" w:cs="宋体"/>
                <w:color w:val="auto"/>
                <w:sz w:val="20"/>
                <w:szCs w:val="20"/>
                <w:highlight w:val="none"/>
              </w:rPr>
            </w:pPr>
          </w:p>
        </w:tc>
        <w:tc>
          <w:tcPr>
            <w:tcW w:w="18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8A067">
            <w:pPr>
              <w:jc w:val="center"/>
              <w:rPr>
                <w:rFonts w:hint="eastAsia" w:hAnsi="宋体" w:cs="仿宋_GB2312"/>
                <w:color w:val="auto"/>
                <w:sz w:val="20"/>
                <w:szCs w:val="20"/>
                <w:highlight w:val="none"/>
              </w:rPr>
            </w:pPr>
          </w:p>
        </w:tc>
        <w:tc>
          <w:tcPr>
            <w:tcW w:w="3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26AAF">
            <w:pPr>
              <w:jc w:val="center"/>
              <w:rPr>
                <w:rFonts w:hint="eastAsia" w:hAnsi="宋体" w:cs="宋体"/>
                <w:color w:val="auto"/>
                <w:sz w:val="20"/>
                <w:szCs w:val="20"/>
                <w:highlight w:val="none"/>
              </w:rPr>
            </w:pPr>
          </w:p>
        </w:tc>
      </w:tr>
    </w:tbl>
    <w:p w14:paraId="63582BB9">
      <w:pPr>
        <w:tabs>
          <w:tab w:val="left" w:pos="5595"/>
        </w:tabs>
        <w:jc w:val="center"/>
        <w:rPr>
          <w:rFonts w:hAnsi="宋体"/>
          <w:color w:val="auto"/>
          <w:highlight w:val="none"/>
        </w:rPr>
      </w:pPr>
      <w:r>
        <w:rPr>
          <w:rFonts w:hAnsi="宋体"/>
          <w:color w:val="auto"/>
          <w:highlight w:val="none"/>
        </w:rPr>
        <w:object>
          <v:shape id="_x0000_i1025" o:spt="75" type="#_x0000_t75" style="height:660.9pt;width:414.15pt;" o:ole="t" fillcolor="#FFFFFF" filled="t" o:preferrelative="t" stroked="t" coordsize="21600,21600">
            <v:path/>
            <v:fill on="t" color2="#FFFFFF" focussize="0,0"/>
            <v:stroke color="#000000" joinstyle="miter"/>
            <v:imagedata r:id="rId25" o:title=""/>
            <o:lock v:ext="edit" aspectratio="f"/>
            <w10:wrap type="none"/>
            <w10:anchorlock/>
          </v:shape>
          <o:OLEObject Type="Embed" ProgID="Word.Document.8" ShapeID="_x0000_i1025" DrawAspect="Content" ObjectID="_1468075725" r:id="rId24">
            <o:LockedField>false</o:LockedField>
          </o:OLEObject>
        </w:object>
      </w:r>
    </w:p>
    <w:tbl>
      <w:tblPr>
        <w:tblStyle w:val="34"/>
        <w:tblW w:w="0" w:type="auto"/>
        <w:jc w:val="center"/>
        <w:tblLayout w:type="fixed"/>
        <w:tblCellMar>
          <w:top w:w="0" w:type="dxa"/>
          <w:left w:w="0" w:type="dxa"/>
          <w:bottom w:w="0" w:type="dxa"/>
          <w:right w:w="0" w:type="dxa"/>
        </w:tblCellMar>
      </w:tblPr>
      <w:tblGrid>
        <w:gridCol w:w="735"/>
        <w:gridCol w:w="695"/>
        <w:gridCol w:w="40"/>
        <w:gridCol w:w="1407"/>
        <w:gridCol w:w="228"/>
        <w:gridCol w:w="1514"/>
        <w:gridCol w:w="781"/>
        <w:gridCol w:w="961"/>
        <w:gridCol w:w="1334"/>
        <w:gridCol w:w="541"/>
        <w:gridCol w:w="1388"/>
      </w:tblGrid>
      <w:tr w14:paraId="2BDF9389">
        <w:tblPrEx>
          <w:tblCellMar>
            <w:top w:w="0" w:type="dxa"/>
            <w:left w:w="0" w:type="dxa"/>
            <w:bottom w:w="0" w:type="dxa"/>
            <w:right w:w="0" w:type="dxa"/>
          </w:tblCellMar>
        </w:tblPrEx>
        <w:trPr>
          <w:trHeight w:val="446" w:hRule="atLeast"/>
          <w:jc w:val="center"/>
        </w:trPr>
        <w:tc>
          <w:tcPr>
            <w:tcW w:w="9624" w:type="dxa"/>
            <w:gridSpan w:val="11"/>
            <w:tcBorders>
              <w:top w:val="nil"/>
              <w:left w:val="nil"/>
              <w:bottom w:val="nil"/>
              <w:right w:val="nil"/>
            </w:tcBorders>
            <w:noWrap/>
            <w:tcMar>
              <w:top w:w="15" w:type="dxa"/>
              <w:left w:w="15" w:type="dxa"/>
              <w:right w:w="15" w:type="dxa"/>
            </w:tcMar>
            <w:vAlign w:val="center"/>
          </w:tcPr>
          <w:p w14:paraId="2432B842">
            <w:pPr>
              <w:tabs>
                <w:tab w:val="left" w:pos="5595"/>
              </w:tabs>
              <w:jc w:val="center"/>
              <w:rPr>
                <w:rFonts w:hint="eastAsia" w:hAnsi="宋体" w:cs="宋体"/>
                <w:b/>
                <w:color w:val="auto"/>
                <w:sz w:val="32"/>
                <w:szCs w:val="32"/>
                <w:highlight w:val="none"/>
              </w:rPr>
            </w:pPr>
            <w:r>
              <w:rPr>
                <w:rFonts w:hint="eastAsia" w:hAnsi="宋体" w:cs="宋体"/>
                <w:b/>
                <w:color w:val="auto"/>
                <w:sz w:val="32"/>
                <w:szCs w:val="32"/>
                <w:highlight w:val="none"/>
                <w:lang w:bidi="ar"/>
              </w:rPr>
              <w:t>项目工作流程表（三）</w:t>
            </w:r>
          </w:p>
        </w:tc>
      </w:tr>
      <w:tr w14:paraId="3A37AD9F">
        <w:tblPrEx>
          <w:tblCellMar>
            <w:top w:w="0" w:type="dxa"/>
            <w:left w:w="0" w:type="dxa"/>
            <w:bottom w:w="0" w:type="dxa"/>
            <w:right w:w="0" w:type="dxa"/>
          </w:tblCellMar>
        </w:tblPrEx>
        <w:trPr>
          <w:trHeight w:val="338" w:hRule="atLeast"/>
          <w:jc w:val="center"/>
        </w:trPr>
        <w:tc>
          <w:tcPr>
            <w:tcW w:w="1430" w:type="dxa"/>
            <w:gridSpan w:val="2"/>
            <w:tcBorders>
              <w:top w:val="nil"/>
              <w:left w:val="nil"/>
              <w:bottom w:val="nil"/>
              <w:right w:val="nil"/>
            </w:tcBorders>
            <w:noWrap/>
            <w:tcMar>
              <w:top w:w="15" w:type="dxa"/>
              <w:left w:w="15" w:type="dxa"/>
              <w:right w:w="15" w:type="dxa"/>
            </w:tcMar>
            <w:vAlign w:val="center"/>
          </w:tcPr>
          <w:p w14:paraId="56A2BC14">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分项工程名称：</w:t>
            </w:r>
          </w:p>
        </w:tc>
        <w:tc>
          <w:tcPr>
            <w:tcW w:w="1447" w:type="dxa"/>
            <w:gridSpan w:val="2"/>
            <w:tcBorders>
              <w:top w:val="nil"/>
              <w:left w:val="nil"/>
              <w:bottom w:val="nil"/>
              <w:right w:val="nil"/>
            </w:tcBorders>
            <w:noWrap w:val="0"/>
            <w:tcMar>
              <w:top w:w="15" w:type="dxa"/>
              <w:left w:w="15" w:type="dxa"/>
              <w:right w:w="15" w:type="dxa"/>
            </w:tcMar>
            <w:vAlign w:val="center"/>
          </w:tcPr>
          <w:p w14:paraId="17867EE1">
            <w:pPr>
              <w:rPr>
                <w:rFonts w:hint="eastAsia" w:hAnsi="宋体" w:cs="宋体"/>
                <w:b/>
                <w:color w:val="auto"/>
                <w:sz w:val="20"/>
                <w:szCs w:val="20"/>
                <w:highlight w:val="none"/>
              </w:rPr>
            </w:pPr>
          </w:p>
        </w:tc>
        <w:tc>
          <w:tcPr>
            <w:tcW w:w="1742" w:type="dxa"/>
            <w:gridSpan w:val="2"/>
            <w:tcBorders>
              <w:top w:val="nil"/>
              <w:left w:val="nil"/>
              <w:bottom w:val="nil"/>
              <w:right w:val="nil"/>
            </w:tcBorders>
            <w:noWrap/>
            <w:tcMar>
              <w:top w:w="15" w:type="dxa"/>
              <w:left w:w="15" w:type="dxa"/>
              <w:right w:w="15" w:type="dxa"/>
            </w:tcMar>
            <w:vAlign w:val="center"/>
          </w:tcPr>
          <w:p w14:paraId="25ABF32B">
            <w:pPr>
              <w:rPr>
                <w:rFonts w:hint="eastAsia" w:hAnsi="宋体" w:cs="宋体"/>
                <w:b/>
                <w:color w:val="auto"/>
                <w:sz w:val="20"/>
                <w:szCs w:val="20"/>
                <w:highlight w:val="none"/>
              </w:rPr>
            </w:pPr>
          </w:p>
        </w:tc>
        <w:tc>
          <w:tcPr>
            <w:tcW w:w="1742" w:type="dxa"/>
            <w:gridSpan w:val="2"/>
            <w:tcBorders>
              <w:top w:val="nil"/>
              <w:left w:val="nil"/>
              <w:bottom w:val="nil"/>
              <w:right w:val="nil"/>
            </w:tcBorders>
            <w:noWrap/>
            <w:tcMar>
              <w:top w:w="15" w:type="dxa"/>
              <w:left w:w="15" w:type="dxa"/>
              <w:right w:w="15" w:type="dxa"/>
            </w:tcMar>
            <w:vAlign w:val="center"/>
          </w:tcPr>
          <w:p w14:paraId="5DEE97FA">
            <w:pPr>
              <w:rPr>
                <w:rFonts w:hint="eastAsia" w:hAnsi="宋体" w:cs="宋体"/>
                <w:b/>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32CBF5B4">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c>
          <w:tcPr>
            <w:tcW w:w="1388" w:type="dxa"/>
            <w:tcBorders>
              <w:top w:val="nil"/>
              <w:left w:val="nil"/>
              <w:bottom w:val="nil"/>
              <w:right w:val="nil"/>
            </w:tcBorders>
            <w:noWrap/>
            <w:tcMar>
              <w:top w:w="15" w:type="dxa"/>
              <w:left w:w="15" w:type="dxa"/>
              <w:right w:w="15" w:type="dxa"/>
            </w:tcMar>
            <w:vAlign w:val="center"/>
          </w:tcPr>
          <w:p w14:paraId="67BE3F88">
            <w:pPr>
              <w:rPr>
                <w:rFonts w:hint="eastAsia" w:hAnsi="宋体" w:cs="宋体"/>
                <w:color w:val="auto"/>
                <w:sz w:val="20"/>
                <w:szCs w:val="20"/>
                <w:highlight w:val="none"/>
              </w:rPr>
            </w:pPr>
          </w:p>
        </w:tc>
      </w:tr>
      <w:tr w14:paraId="73826042">
        <w:tblPrEx>
          <w:tblCellMar>
            <w:top w:w="0" w:type="dxa"/>
            <w:left w:w="0" w:type="dxa"/>
            <w:bottom w:w="0" w:type="dxa"/>
            <w:right w:w="0" w:type="dxa"/>
          </w:tblCellMar>
        </w:tblPrEx>
        <w:trPr>
          <w:trHeight w:val="409" w:hRule="atLeast"/>
          <w:jc w:val="center"/>
        </w:trPr>
        <w:tc>
          <w:tcPr>
            <w:tcW w:w="143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B363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bdr w:val="single" w:color="000000" w:sz="4" w:space="0"/>
                <w:lang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2733675</wp:posOffset>
                  </wp:positionV>
                  <wp:extent cx="6324600" cy="0"/>
                  <wp:effectExtent l="0" t="0" r="0" b="0"/>
                  <wp:wrapNone/>
                  <wp:docPr id="16" name="Line_4"/>
                  <wp:cNvGraphicFramePr/>
                  <a:graphic xmlns:a="http://schemas.openxmlformats.org/drawingml/2006/main">
                    <a:graphicData uri="http://schemas.openxmlformats.org/drawingml/2006/picture">
                      <pic:pic xmlns:pic="http://schemas.openxmlformats.org/drawingml/2006/picture">
                        <pic:nvPicPr>
                          <pic:cNvPr id="16" name="Line_4"/>
                          <pic:cNvPicPr/>
                        </pic:nvPicPr>
                        <pic:blipFill>
                          <a:blip r:embed="rId26"/>
                          <a:stretch>
                            <a:fillRect/>
                          </a:stretch>
                        </pic:blipFill>
                        <pic:spPr>
                          <a:xfrm>
                            <a:off x="0" y="0"/>
                            <a:ext cx="6324600" cy="0"/>
                          </a:xfrm>
                          <a:prstGeom prst="rect">
                            <a:avLst/>
                          </a:prstGeom>
                          <a:noFill/>
                          <a:ln>
                            <a:noFill/>
                          </a:ln>
                        </pic:spPr>
                      </pic:pic>
                    </a:graphicData>
                  </a:graphic>
                </wp:anchor>
              </w:drawing>
            </w:r>
            <w:r>
              <w:rPr>
                <w:rFonts w:hint="eastAsia" w:hAnsi="宋体" w:cs="宋体"/>
                <w:color w:val="auto"/>
                <w:sz w:val="20"/>
                <w:szCs w:val="20"/>
                <w:highlight w:val="none"/>
                <w:lang w:bidi="ar"/>
              </w:rPr>
              <w:t>中介提供咨询服务阶段</w:t>
            </w:r>
          </w:p>
        </w:tc>
        <w:tc>
          <w:tcPr>
            <w:tcW w:w="8194"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82459">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咨询成果审批</w:t>
            </w:r>
          </w:p>
        </w:tc>
      </w:tr>
      <w:tr w14:paraId="6ED9C139">
        <w:tblPrEx>
          <w:tblCellMar>
            <w:top w:w="0" w:type="dxa"/>
            <w:left w:w="0" w:type="dxa"/>
            <w:bottom w:w="0" w:type="dxa"/>
            <w:right w:w="0" w:type="dxa"/>
          </w:tblCellMar>
        </w:tblPrEx>
        <w:trPr>
          <w:trHeight w:val="477"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058C4">
            <w:pPr>
              <w:jc w:val="center"/>
              <w:rPr>
                <w:rFonts w:hint="eastAsia" w:hAnsi="宋体" w:cs="宋体"/>
                <w:color w:val="auto"/>
                <w:sz w:val="20"/>
                <w:szCs w:val="20"/>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1143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初步咨询造价</w:t>
            </w:r>
          </w:p>
        </w:tc>
        <w:tc>
          <w:tcPr>
            <w:tcW w:w="348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33C6E">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FB68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初步咨询完成时间</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70627">
            <w:pPr>
              <w:jc w:val="center"/>
              <w:rPr>
                <w:rFonts w:hint="eastAsia" w:hAnsi="宋体" w:cs="宋体"/>
                <w:color w:val="auto"/>
                <w:sz w:val="20"/>
                <w:szCs w:val="20"/>
                <w:highlight w:val="none"/>
              </w:rPr>
            </w:pPr>
          </w:p>
        </w:tc>
      </w:tr>
      <w:tr w14:paraId="16DC3908">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37B81">
            <w:pPr>
              <w:jc w:val="center"/>
              <w:rPr>
                <w:rFonts w:hint="eastAsia" w:hAnsi="宋体" w:cs="宋体"/>
                <w:color w:val="auto"/>
                <w:sz w:val="20"/>
                <w:szCs w:val="20"/>
                <w:highlight w:val="none"/>
              </w:rPr>
            </w:pPr>
          </w:p>
        </w:tc>
        <w:tc>
          <w:tcPr>
            <w:tcW w:w="144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0F6D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内部复核情况</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4969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第一次</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D7D7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第二次</w:t>
            </w: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579E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第三次</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2158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第四次</w:t>
            </w:r>
          </w:p>
        </w:tc>
      </w:tr>
      <w:tr w14:paraId="2F8D1F01">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88FA0">
            <w:pPr>
              <w:jc w:val="center"/>
              <w:rPr>
                <w:rFonts w:hint="eastAsia" w:hAnsi="宋体" w:cs="宋体"/>
                <w:color w:val="auto"/>
                <w:sz w:val="20"/>
                <w:szCs w:val="20"/>
                <w:highlight w:val="none"/>
              </w:rPr>
            </w:pPr>
          </w:p>
        </w:tc>
        <w:tc>
          <w:tcPr>
            <w:tcW w:w="144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6194E">
            <w:pPr>
              <w:jc w:val="center"/>
              <w:rPr>
                <w:rFonts w:hint="eastAsia" w:hAnsi="宋体" w:cs="宋体"/>
                <w:color w:val="auto"/>
                <w:sz w:val="20"/>
                <w:szCs w:val="20"/>
                <w:highlight w:val="none"/>
              </w:rPr>
            </w:pP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8086A">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69030">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A5764">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77DDB">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r>
      <w:tr w14:paraId="6EAD54B3">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EA97A">
            <w:pPr>
              <w:jc w:val="center"/>
              <w:rPr>
                <w:rFonts w:hint="eastAsia" w:hAnsi="宋体" w:cs="宋体"/>
                <w:color w:val="auto"/>
                <w:sz w:val="20"/>
                <w:szCs w:val="20"/>
                <w:highlight w:val="none"/>
              </w:rPr>
            </w:pPr>
          </w:p>
        </w:tc>
        <w:tc>
          <w:tcPr>
            <w:tcW w:w="144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24516">
            <w:pPr>
              <w:jc w:val="center"/>
              <w:rPr>
                <w:rFonts w:hint="eastAsia" w:hAnsi="宋体" w:cs="宋体"/>
                <w:color w:val="auto"/>
                <w:sz w:val="20"/>
                <w:szCs w:val="20"/>
                <w:highlight w:val="none"/>
              </w:rPr>
            </w:pP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EF2AB">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8F13C">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732A1">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A5D50">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r>
      <w:tr w14:paraId="21DF345F">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62789">
            <w:pPr>
              <w:jc w:val="center"/>
              <w:rPr>
                <w:rFonts w:hint="eastAsia" w:hAnsi="宋体" w:cs="宋体"/>
                <w:color w:val="auto"/>
                <w:sz w:val="20"/>
                <w:szCs w:val="20"/>
                <w:highlight w:val="none"/>
              </w:rPr>
            </w:pPr>
          </w:p>
        </w:tc>
        <w:tc>
          <w:tcPr>
            <w:tcW w:w="144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C8E0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项目负责人（或技术负责人）审批情况</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911E3">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FE48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9DC16">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A8161">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r>
      <w:tr w14:paraId="7F522664">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0ACF6">
            <w:pPr>
              <w:jc w:val="center"/>
              <w:rPr>
                <w:rFonts w:hint="eastAsia" w:hAnsi="宋体" w:cs="宋体"/>
                <w:color w:val="auto"/>
                <w:sz w:val="20"/>
                <w:szCs w:val="20"/>
                <w:highlight w:val="none"/>
              </w:rPr>
            </w:pPr>
          </w:p>
        </w:tc>
        <w:tc>
          <w:tcPr>
            <w:tcW w:w="144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72A9A">
            <w:pPr>
              <w:jc w:val="center"/>
              <w:rPr>
                <w:rFonts w:hint="eastAsia" w:hAnsi="宋体" w:cs="宋体"/>
                <w:color w:val="auto"/>
                <w:sz w:val="20"/>
                <w:szCs w:val="20"/>
                <w:highlight w:val="none"/>
              </w:rPr>
            </w:pP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C62EC4">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926D9">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A5A63">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EAFED">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r>
      <w:tr w14:paraId="2C124057">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73862">
            <w:pPr>
              <w:jc w:val="center"/>
              <w:rPr>
                <w:rFonts w:hint="eastAsia" w:hAnsi="宋体" w:cs="宋体"/>
                <w:color w:val="auto"/>
                <w:sz w:val="20"/>
                <w:szCs w:val="20"/>
                <w:highlight w:val="none"/>
              </w:rPr>
            </w:pPr>
          </w:p>
        </w:tc>
        <w:tc>
          <w:tcPr>
            <w:tcW w:w="318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F572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初步咨询结果提交委托人时间</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14716">
            <w:pP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3438D">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委托方接收人员签名</w:t>
            </w: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4A531">
            <w:pPr>
              <w:rPr>
                <w:rFonts w:hint="eastAsia" w:hAnsi="宋体" w:cs="宋体"/>
                <w:color w:val="auto"/>
                <w:sz w:val="20"/>
                <w:szCs w:val="20"/>
                <w:highlight w:val="none"/>
              </w:rPr>
            </w:pPr>
          </w:p>
        </w:tc>
      </w:tr>
      <w:tr w14:paraId="017A4315">
        <w:tblPrEx>
          <w:tblCellMar>
            <w:top w:w="0" w:type="dxa"/>
            <w:left w:w="0" w:type="dxa"/>
            <w:bottom w:w="0" w:type="dxa"/>
            <w:right w:w="0" w:type="dxa"/>
          </w:tblCellMar>
        </w:tblPrEx>
        <w:trPr>
          <w:trHeight w:val="400" w:hRule="atLeast"/>
          <w:jc w:val="center"/>
        </w:trPr>
        <w:tc>
          <w:tcPr>
            <w:tcW w:w="1430"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1BDA7B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委托人评审阶段</w:t>
            </w:r>
          </w:p>
        </w:tc>
        <w:tc>
          <w:tcPr>
            <w:tcW w:w="3189"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1DCC87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委托人接收项目资料时间</w:t>
            </w:r>
          </w:p>
        </w:tc>
        <w:tc>
          <w:tcPr>
            <w:tcW w:w="174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A61072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bdr w:val="single" w:color="000000" w:sz="4" w:space="0"/>
                <w:lang w:bidi="ar"/>
              </w:rPr>
              <w:drawing>
                <wp:anchor distT="0" distB="0" distL="114300" distR="114300" simplePos="0" relativeHeight="251660288" behindDoc="0" locked="0" layoutInCell="1" allowOverlap="1">
                  <wp:simplePos x="0" y="0"/>
                  <wp:positionH relativeFrom="column">
                    <wp:posOffset>800100</wp:posOffset>
                  </wp:positionH>
                  <wp:positionV relativeFrom="paragraph">
                    <wp:posOffset>113665</wp:posOffset>
                  </wp:positionV>
                  <wp:extent cx="76835" cy="219710"/>
                  <wp:effectExtent l="0" t="0" r="0" b="0"/>
                  <wp:wrapNone/>
                  <wp:docPr id="15" name="Text_Box_2"/>
                  <wp:cNvGraphicFramePr/>
                  <a:graphic xmlns:a="http://schemas.openxmlformats.org/drawingml/2006/main">
                    <a:graphicData uri="http://schemas.openxmlformats.org/drawingml/2006/picture">
                      <pic:pic xmlns:pic="http://schemas.openxmlformats.org/drawingml/2006/picture">
                        <pic:nvPicPr>
                          <pic:cNvPr id="15" name="Text_Box_2"/>
                          <pic:cNvPicPr/>
                        </pic:nvPicPr>
                        <pic:blipFill>
                          <a:blip r:embed="rId27"/>
                          <a:stretch>
                            <a:fillRect/>
                          </a:stretch>
                        </pic:blipFill>
                        <pic:spPr>
                          <a:xfrm>
                            <a:off x="0" y="0"/>
                            <a:ext cx="76835" cy="219710"/>
                          </a:xfrm>
                          <a:prstGeom prst="rect">
                            <a:avLst/>
                          </a:prstGeom>
                          <a:noFill/>
                          <a:ln>
                            <a:noFill/>
                          </a:ln>
                        </pic:spPr>
                      </pic:pic>
                    </a:graphicData>
                  </a:graphic>
                </wp:anchor>
              </w:drawing>
            </w:r>
          </w:p>
        </w:tc>
        <w:tc>
          <w:tcPr>
            <w:tcW w:w="1875"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1A318E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接收人员签名</w:t>
            </w:r>
          </w:p>
        </w:tc>
        <w:tc>
          <w:tcPr>
            <w:tcW w:w="13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72CD088">
            <w:pPr>
              <w:rPr>
                <w:rFonts w:hint="eastAsia" w:hAnsi="宋体" w:cs="宋体"/>
                <w:color w:val="auto"/>
                <w:sz w:val="20"/>
                <w:szCs w:val="20"/>
                <w:highlight w:val="none"/>
              </w:rPr>
            </w:pPr>
          </w:p>
        </w:tc>
      </w:tr>
      <w:tr w14:paraId="01934737">
        <w:trPr>
          <w:trHeight w:val="643"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0CE9F20">
            <w:pPr>
              <w:jc w:val="center"/>
              <w:rPr>
                <w:rFonts w:hint="eastAsia" w:hAnsi="宋体" w:cs="宋体"/>
                <w:color w:val="auto"/>
                <w:sz w:val="20"/>
                <w:szCs w:val="20"/>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90A9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送审资料是否完整</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B3EF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□完整   □不完整</w:t>
            </w:r>
          </w:p>
        </w:tc>
        <w:tc>
          <w:tcPr>
            <w:tcW w:w="50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C08B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缺失情况：</w:t>
            </w:r>
          </w:p>
        </w:tc>
      </w:tr>
      <w:tr w14:paraId="539C67EE">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3F5F1ED">
            <w:pPr>
              <w:jc w:val="center"/>
              <w:rPr>
                <w:rFonts w:hint="eastAsia" w:hAnsi="宋体" w:cs="宋体"/>
                <w:color w:val="auto"/>
                <w:sz w:val="20"/>
                <w:szCs w:val="20"/>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1067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工作手册填写是否完整</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28FF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□完整   □不完整</w:t>
            </w:r>
          </w:p>
        </w:tc>
        <w:tc>
          <w:tcPr>
            <w:tcW w:w="50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47DF9">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缺失情况：</w:t>
            </w:r>
          </w:p>
        </w:tc>
      </w:tr>
      <w:tr w14:paraId="62CDE121">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AB97B4C">
            <w:pPr>
              <w:jc w:val="center"/>
              <w:rPr>
                <w:rFonts w:hint="eastAsia" w:hAnsi="宋体" w:cs="宋体"/>
                <w:color w:val="auto"/>
                <w:sz w:val="20"/>
                <w:szCs w:val="20"/>
                <w:highlight w:val="none"/>
              </w:rPr>
            </w:pPr>
          </w:p>
        </w:tc>
        <w:tc>
          <w:tcPr>
            <w:tcW w:w="8194" w:type="dxa"/>
            <w:gridSpan w:val="9"/>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95475D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中介初步咨询成果存在的问题及建议</w:t>
            </w:r>
            <w:r>
              <w:rPr>
                <w:rFonts w:hint="eastAsia" w:hAnsi="宋体" w:cs="宋体"/>
                <w:color w:val="auto"/>
                <w:sz w:val="20"/>
                <w:szCs w:val="20"/>
                <w:highlight w:val="none"/>
                <w:lang w:eastAsia="zh-CN" w:bidi="ar"/>
              </w:rPr>
              <w:t>（</w:t>
            </w:r>
            <w:r>
              <w:rPr>
                <w:rFonts w:hint="eastAsia" w:hAnsi="宋体" w:cs="宋体"/>
                <w:color w:val="auto"/>
                <w:sz w:val="20"/>
                <w:szCs w:val="20"/>
                <w:highlight w:val="none"/>
                <w:lang w:bidi="ar"/>
              </w:rPr>
              <w:t>详细复核记录可作为附件备查</w:t>
            </w:r>
            <w:r>
              <w:rPr>
                <w:rFonts w:hint="eastAsia" w:hAnsi="宋体" w:cs="宋体"/>
                <w:color w:val="auto"/>
                <w:sz w:val="20"/>
                <w:szCs w:val="20"/>
                <w:highlight w:val="none"/>
                <w:lang w:eastAsia="zh-CN" w:bidi="ar"/>
              </w:rPr>
              <w:t>）</w:t>
            </w:r>
            <w:r>
              <w:rPr>
                <w:rFonts w:hint="eastAsia" w:hAnsi="宋体" w:cs="宋体"/>
                <w:color w:val="auto"/>
                <w:sz w:val="20"/>
                <w:szCs w:val="20"/>
                <w:highlight w:val="none"/>
                <w:lang w:bidi="ar"/>
              </w:rPr>
              <w:t>:</w:t>
            </w:r>
          </w:p>
        </w:tc>
      </w:tr>
      <w:tr w14:paraId="436A01EA">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51E466D">
            <w:pPr>
              <w:jc w:val="center"/>
              <w:rPr>
                <w:rFonts w:hint="eastAsia" w:hAnsi="宋体" w:cs="宋体"/>
                <w:color w:val="auto"/>
                <w:sz w:val="20"/>
                <w:szCs w:val="20"/>
                <w:highlight w:val="none"/>
              </w:rPr>
            </w:pPr>
          </w:p>
        </w:tc>
        <w:tc>
          <w:tcPr>
            <w:tcW w:w="1447" w:type="dxa"/>
            <w:gridSpan w:val="2"/>
            <w:tcBorders>
              <w:top w:val="nil"/>
              <w:left w:val="single" w:color="000000" w:sz="4" w:space="0"/>
              <w:bottom w:val="nil"/>
              <w:right w:val="nil"/>
            </w:tcBorders>
            <w:noWrap w:val="0"/>
            <w:tcMar>
              <w:top w:w="15" w:type="dxa"/>
              <w:left w:w="15" w:type="dxa"/>
              <w:right w:w="15" w:type="dxa"/>
            </w:tcMar>
            <w:vAlign w:val="center"/>
          </w:tcPr>
          <w:p w14:paraId="4356DA06">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78AC8C17">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7A95D9AA">
            <w:pPr>
              <w:rPr>
                <w:rFonts w:hint="eastAsia" w:hAnsi="宋体" w:cs="宋体"/>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0E690B79">
            <w:pPr>
              <w:rPr>
                <w:rFonts w:hint="eastAsia" w:hAnsi="宋体" w:cs="宋体"/>
                <w:color w:val="auto"/>
                <w:sz w:val="20"/>
                <w:szCs w:val="20"/>
                <w:highlight w:val="none"/>
              </w:rPr>
            </w:pPr>
          </w:p>
        </w:tc>
        <w:tc>
          <w:tcPr>
            <w:tcW w:w="1388" w:type="dxa"/>
            <w:tcBorders>
              <w:top w:val="nil"/>
              <w:left w:val="nil"/>
              <w:bottom w:val="nil"/>
              <w:right w:val="single" w:color="000000" w:sz="4" w:space="0"/>
            </w:tcBorders>
            <w:noWrap w:val="0"/>
            <w:tcMar>
              <w:top w:w="15" w:type="dxa"/>
              <w:left w:w="15" w:type="dxa"/>
              <w:right w:w="15" w:type="dxa"/>
            </w:tcMar>
            <w:vAlign w:val="center"/>
          </w:tcPr>
          <w:p w14:paraId="5B05CF91">
            <w:pPr>
              <w:rPr>
                <w:rFonts w:hint="eastAsia" w:hAnsi="宋体" w:cs="宋体"/>
                <w:color w:val="auto"/>
                <w:sz w:val="20"/>
                <w:szCs w:val="20"/>
                <w:highlight w:val="none"/>
              </w:rPr>
            </w:pPr>
          </w:p>
        </w:tc>
      </w:tr>
      <w:tr w14:paraId="034FE503">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44BE71B">
            <w:pPr>
              <w:jc w:val="center"/>
              <w:rPr>
                <w:rFonts w:hint="eastAsia" w:hAnsi="宋体" w:cs="宋体"/>
                <w:color w:val="auto"/>
                <w:sz w:val="20"/>
                <w:szCs w:val="20"/>
                <w:highlight w:val="none"/>
              </w:rPr>
            </w:pPr>
          </w:p>
        </w:tc>
        <w:tc>
          <w:tcPr>
            <w:tcW w:w="1447" w:type="dxa"/>
            <w:gridSpan w:val="2"/>
            <w:tcBorders>
              <w:top w:val="nil"/>
              <w:left w:val="single" w:color="000000" w:sz="4" w:space="0"/>
              <w:bottom w:val="nil"/>
              <w:right w:val="nil"/>
            </w:tcBorders>
            <w:noWrap w:val="0"/>
            <w:tcMar>
              <w:top w:w="15" w:type="dxa"/>
              <w:left w:w="15" w:type="dxa"/>
              <w:right w:w="15" w:type="dxa"/>
            </w:tcMar>
            <w:vAlign w:val="center"/>
          </w:tcPr>
          <w:p w14:paraId="49AD93D6">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6280EAD4">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3673A979">
            <w:pPr>
              <w:rPr>
                <w:rFonts w:hint="eastAsia" w:hAnsi="宋体" w:cs="宋体"/>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1FAC7548">
            <w:pPr>
              <w:rPr>
                <w:rFonts w:hint="eastAsia" w:hAnsi="宋体" w:cs="宋体"/>
                <w:color w:val="auto"/>
                <w:sz w:val="20"/>
                <w:szCs w:val="20"/>
                <w:highlight w:val="none"/>
              </w:rPr>
            </w:pPr>
          </w:p>
        </w:tc>
        <w:tc>
          <w:tcPr>
            <w:tcW w:w="1388" w:type="dxa"/>
            <w:tcBorders>
              <w:top w:val="nil"/>
              <w:left w:val="nil"/>
              <w:bottom w:val="nil"/>
              <w:right w:val="single" w:color="000000" w:sz="4" w:space="0"/>
            </w:tcBorders>
            <w:noWrap w:val="0"/>
            <w:tcMar>
              <w:top w:w="15" w:type="dxa"/>
              <w:left w:w="15" w:type="dxa"/>
              <w:right w:w="15" w:type="dxa"/>
            </w:tcMar>
            <w:vAlign w:val="center"/>
          </w:tcPr>
          <w:p w14:paraId="364B8206">
            <w:pPr>
              <w:rPr>
                <w:rFonts w:hint="eastAsia" w:hAnsi="宋体" w:cs="宋体"/>
                <w:color w:val="auto"/>
                <w:sz w:val="20"/>
                <w:szCs w:val="20"/>
                <w:highlight w:val="none"/>
              </w:rPr>
            </w:pPr>
          </w:p>
        </w:tc>
      </w:tr>
      <w:tr w14:paraId="060DC37E">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105D69B">
            <w:pPr>
              <w:jc w:val="center"/>
              <w:rPr>
                <w:rFonts w:hint="eastAsia" w:hAnsi="宋体" w:cs="宋体"/>
                <w:color w:val="auto"/>
                <w:sz w:val="20"/>
                <w:szCs w:val="20"/>
                <w:highlight w:val="none"/>
              </w:rPr>
            </w:pPr>
          </w:p>
        </w:tc>
        <w:tc>
          <w:tcPr>
            <w:tcW w:w="1447" w:type="dxa"/>
            <w:gridSpan w:val="2"/>
            <w:tcBorders>
              <w:top w:val="nil"/>
              <w:left w:val="single" w:color="000000" w:sz="4" w:space="0"/>
              <w:bottom w:val="nil"/>
              <w:right w:val="nil"/>
            </w:tcBorders>
            <w:noWrap w:val="0"/>
            <w:tcMar>
              <w:top w:w="15" w:type="dxa"/>
              <w:left w:w="15" w:type="dxa"/>
              <w:right w:w="15" w:type="dxa"/>
            </w:tcMar>
            <w:vAlign w:val="center"/>
          </w:tcPr>
          <w:p w14:paraId="5C56AE5E">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340F5EBE">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17D689A9">
            <w:pPr>
              <w:rPr>
                <w:rFonts w:hint="eastAsia" w:hAnsi="宋体" w:cs="宋体"/>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34934C91">
            <w:pPr>
              <w:rPr>
                <w:rFonts w:hint="eastAsia" w:hAnsi="宋体" w:cs="宋体"/>
                <w:color w:val="auto"/>
                <w:sz w:val="20"/>
                <w:szCs w:val="20"/>
                <w:highlight w:val="none"/>
              </w:rPr>
            </w:pPr>
          </w:p>
        </w:tc>
        <w:tc>
          <w:tcPr>
            <w:tcW w:w="1388" w:type="dxa"/>
            <w:tcBorders>
              <w:top w:val="nil"/>
              <w:left w:val="nil"/>
              <w:bottom w:val="nil"/>
              <w:right w:val="single" w:color="000000" w:sz="4" w:space="0"/>
            </w:tcBorders>
            <w:noWrap w:val="0"/>
            <w:tcMar>
              <w:top w:w="15" w:type="dxa"/>
              <w:left w:w="15" w:type="dxa"/>
              <w:right w:w="15" w:type="dxa"/>
            </w:tcMar>
            <w:vAlign w:val="center"/>
          </w:tcPr>
          <w:p w14:paraId="280668CC">
            <w:pPr>
              <w:rPr>
                <w:rFonts w:hint="eastAsia" w:hAnsi="宋体" w:cs="宋体"/>
                <w:color w:val="auto"/>
                <w:sz w:val="20"/>
                <w:szCs w:val="20"/>
                <w:highlight w:val="none"/>
              </w:rPr>
            </w:pPr>
          </w:p>
        </w:tc>
      </w:tr>
      <w:tr w14:paraId="19C6C79B">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57E4CA9">
            <w:pPr>
              <w:jc w:val="center"/>
              <w:rPr>
                <w:rFonts w:hint="eastAsia" w:hAnsi="宋体" w:cs="宋体"/>
                <w:color w:val="auto"/>
                <w:sz w:val="20"/>
                <w:szCs w:val="20"/>
                <w:highlight w:val="none"/>
              </w:rPr>
            </w:pPr>
          </w:p>
        </w:tc>
        <w:tc>
          <w:tcPr>
            <w:tcW w:w="1447" w:type="dxa"/>
            <w:gridSpan w:val="2"/>
            <w:tcBorders>
              <w:top w:val="nil"/>
              <w:left w:val="single" w:color="000000" w:sz="4" w:space="0"/>
              <w:bottom w:val="nil"/>
              <w:right w:val="nil"/>
            </w:tcBorders>
            <w:noWrap w:val="0"/>
            <w:tcMar>
              <w:top w:w="15" w:type="dxa"/>
              <w:left w:w="15" w:type="dxa"/>
              <w:right w:w="15" w:type="dxa"/>
            </w:tcMar>
            <w:vAlign w:val="center"/>
          </w:tcPr>
          <w:p w14:paraId="797E0BDC">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163308BF">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03DC30B1">
            <w:pPr>
              <w:rPr>
                <w:rFonts w:hint="eastAsia" w:hAnsi="宋体" w:cs="宋体"/>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61A28C4B">
            <w:pPr>
              <w:rPr>
                <w:rFonts w:hint="eastAsia" w:hAnsi="宋体" w:cs="宋体"/>
                <w:color w:val="auto"/>
                <w:sz w:val="20"/>
                <w:szCs w:val="20"/>
                <w:highlight w:val="none"/>
              </w:rPr>
            </w:pPr>
          </w:p>
        </w:tc>
        <w:tc>
          <w:tcPr>
            <w:tcW w:w="1388" w:type="dxa"/>
            <w:tcBorders>
              <w:top w:val="nil"/>
              <w:left w:val="nil"/>
              <w:bottom w:val="nil"/>
              <w:right w:val="single" w:color="000000" w:sz="4" w:space="0"/>
            </w:tcBorders>
            <w:noWrap w:val="0"/>
            <w:tcMar>
              <w:top w:w="15" w:type="dxa"/>
              <w:left w:w="15" w:type="dxa"/>
              <w:right w:w="15" w:type="dxa"/>
            </w:tcMar>
            <w:vAlign w:val="center"/>
          </w:tcPr>
          <w:p w14:paraId="681537BB">
            <w:pPr>
              <w:rPr>
                <w:rFonts w:hint="eastAsia" w:hAnsi="宋体" w:cs="宋体"/>
                <w:color w:val="auto"/>
                <w:sz w:val="20"/>
                <w:szCs w:val="20"/>
                <w:highlight w:val="none"/>
              </w:rPr>
            </w:pPr>
          </w:p>
        </w:tc>
      </w:tr>
      <w:tr w14:paraId="65696C3D">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3421CA2">
            <w:pPr>
              <w:jc w:val="center"/>
              <w:rPr>
                <w:rFonts w:hint="eastAsia" w:hAnsi="宋体" w:cs="宋体"/>
                <w:color w:val="auto"/>
                <w:sz w:val="20"/>
                <w:szCs w:val="20"/>
                <w:highlight w:val="none"/>
              </w:rPr>
            </w:pPr>
          </w:p>
        </w:tc>
        <w:tc>
          <w:tcPr>
            <w:tcW w:w="1447" w:type="dxa"/>
            <w:gridSpan w:val="2"/>
            <w:tcBorders>
              <w:top w:val="nil"/>
              <w:left w:val="single" w:color="000000" w:sz="4" w:space="0"/>
              <w:bottom w:val="nil"/>
              <w:right w:val="nil"/>
            </w:tcBorders>
            <w:noWrap w:val="0"/>
            <w:tcMar>
              <w:top w:w="15" w:type="dxa"/>
              <w:left w:w="15" w:type="dxa"/>
              <w:right w:w="15" w:type="dxa"/>
            </w:tcMar>
            <w:vAlign w:val="center"/>
          </w:tcPr>
          <w:p w14:paraId="69325546">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662A381E">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366D1FF9">
            <w:pPr>
              <w:rPr>
                <w:rFonts w:hint="eastAsia" w:hAnsi="宋体" w:cs="宋体"/>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1B3734A5">
            <w:pPr>
              <w:rPr>
                <w:rFonts w:hint="eastAsia" w:hAnsi="宋体" w:cs="宋体"/>
                <w:color w:val="auto"/>
                <w:sz w:val="20"/>
                <w:szCs w:val="20"/>
                <w:highlight w:val="none"/>
              </w:rPr>
            </w:pPr>
          </w:p>
        </w:tc>
        <w:tc>
          <w:tcPr>
            <w:tcW w:w="1388" w:type="dxa"/>
            <w:tcBorders>
              <w:top w:val="nil"/>
              <w:left w:val="nil"/>
              <w:bottom w:val="nil"/>
              <w:right w:val="single" w:color="000000" w:sz="4" w:space="0"/>
            </w:tcBorders>
            <w:noWrap w:val="0"/>
            <w:tcMar>
              <w:top w:w="15" w:type="dxa"/>
              <w:left w:w="15" w:type="dxa"/>
              <w:right w:w="15" w:type="dxa"/>
            </w:tcMar>
            <w:vAlign w:val="center"/>
          </w:tcPr>
          <w:p w14:paraId="570360AD">
            <w:pPr>
              <w:rPr>
                <w:rFonts w:hint="eastAsia" w:hAnsi="宋体" w:cs="宋体"/>
                <w:color w:val="auto"/>
                <w:sz w:val="20"/>
                <w:szCs w:val="20"/>
                <w:highlight w:val="none"/>
              </w:rPr>
            </w:pPr>
          </w:p>
        </w:tc>
      </w:tr>
      <w:tr w14:paraId="7A8B5BF4">
        <w:tblPrEx>
          <w:tblCellMar>
            <w:top w:w="0" w:type="dxa"/>
            <w:left w:w="0" w:type="dxa"/>
            <w:bottom w:w="0" w:type="dxa"/>
            <w:right w:w="0" w:type="dxa"/>
          </w:tblCellMar>
        </w:tblPrEx>
        <w:trPr>
          <w:trHeight w:val="9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32DE324">
            <w:pPr>
              <w:jc w:val="center"/>
              <w:rPr>
                <w:rFonts w:hint="eastAsia" w:hAnsi="宋体" w:cs="宋体"/>
                <w:color w:val="auto"/>
                <w:sz w:val="20"/>
                <w:szCs w:val="20"/>
                <w:highlight w:val="none"/>
              </w:rPr>
            </w:pPr>
          </w:p>
        </w:tc>
        <w:tc>
          <w:tcPr>
            <w:tcW w:w="1447" w:type="dxa"/>
            <w:gridSpan w:val="2"/>
            <w:tcBorders>
              <w:top w:val="nil"/>
              <w:left w:val="single" w:color="000000" w:sz="4" w:space="0"/>
              <w:bottom w:val="nil"/>
              <w:right w:val="nil"/>
            </w:tcBorders>
            <w:noWrap w:val="0"/>
            <w:tcMar>
              <w:top w:w="15" w:type="dxa"/>
              <w:left w:w="15" w:type="dxa"/>
              <w:right w:w="15" w:type="dxa"/>
            </w:tcMar>
            <w:vAlign w:val="center"/>
          </w:tcPr>
          <w:p w14:paraId="74E4C3E8">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4805B719">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68E7FBB2">
            <w:pPr>
              <w:rPr>
                <w:rFonts w:hint="eastAsia" w:hAnsi="宋体" w:cs="宋体"/>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7EA2281F">
            <w:pPr>
              <w:rPr>
                <w:rFonts w:hint="eastAsia" w:hAnsi="宋体" w:cs="宋体"/>
                <w:color w:val="auto"/>
                <w:sz w:val="20"/>
                <w:szCs w:val="20"/>
                <w:highlight w:val="none"/>
              </w:rPr>
            </w:pPr>
          </w:p>
        </w:tc>
        <w:tc>
          <w:tcPr>
            <w:tcW w:w="1388" w:type="dxa"/>
            <w:tcBorders>
              <w:top w:val="nil"/>
              <w:left w:val="nil"/>
              <w:bottom w:val="nil"/>
              <w:right w:val="single" w:color="000000" w:sz="4" w:space="0"/>
            </w:tcBorders>
            <w:noWrap w:val="0"/>
            <w:tcMar>
              <w:top w:w="15" w:type="dxa"/>
              <w:left w:w="15" w:type="dxa"/>
              <w:right w:w="15" w:type="dxa"/>
            </w:tcMar>
            <w:vAlign w:val="center"/>
          </w:tcPr>
          <w:p w14:paraId="0C21B17B">
            <w:pPr>
              <w:rPr>
                <w:rFonts w:hint="eastAsia" w:hAnsi="宋体" w:cs="宋体"/>
                <w:color w:val="auto"/>
                <w:sz w:val="20"/>
                <w:szCs w:val="20"/>
                <w:highlight w:val="none"/>
              </w:rPr>
            </w:pPr>
          </w:p>
        </w:tc>
      </w:tr>
      <w:tr w14:paraId="0F4DCEBE">
        <w:tblPrEx>
          <w:tblCellMar>
            <w:top w:w="0" w:type="dxa"/>
            <w:left w:w="0" w:type="dxa"/>
            <w:bottom w:w="0" w:type="dxa"/>
            <w:right w:w="0" w:type="dxa"/>
          </w:tblCellMar>
        </w:tblPrEx>
        <w:trPr>
          <w:trHeight w:val="9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6B6AEA8">
            <w:pPr>
              <w:jc w:val="center"/>
              <w:rPr>
                <w:rFonts w:hint="eastAsia" w:hAnsi="宋体" w:cs="宋体"/>
                <w:color w:val="auto"/>
                <w:sz w:val="20"/>
                <w:szCs w:val="20"/>
                <w:highlight w:val="none"/>
              </w:rPr>
            </w:pPr>
          </w:p>
        </w:tc>
        <w:tc>
          <w:tcPr>
            <w:tcW w:w="8194" w:type="dxa"/>
            <w:gridSpan w:val="9"/>
            <w:tcBorders>
              <w:top w:val="nil"/>
              <w:left w:val="single" w:color="000000" w:sz="4" w:space="0"/>
              <w:bottom w:val="nil"/>
              <w:right w:val="single" w:color="000000" w:sz="4" w:space="0"/>
            </w:tcBorders>
            <w:noWrap w:val="0"/>
            <w:tcMar>
              <w:top w:w="15" w:type="dxa"/>
              <w:left w:w="15" w:type="dxa"/>
              <w:right w:w="15" w:type="dxa"/>
            </w:tcMar>
            <w:vAlign w:val="center"/>
          </w:tcPr>
          <w:p w14:paraId="680D7F3D">
            <w:pPr>
              <w:jc w:val="both"/>
              <w:rPr>
                <w:rFonts w:hint="eastAsia" w:hAnsi="宋体" w:cs="宋体"/>
                <w:color w:val="auto"/>
                <w:highlight w:val="none"/>
              </w:rPr>
            </w:pPr>
          </w:p>
        </w:tc>
      </w:tr>
      <w:tr w14:paraId="35BBB302">
        <w:tblPrEx>
          <w:tblCellMar>
            <w:top w:w="0" w:type="dxa"/>
            <w:left w:w="0" w:type="dxa"/>
            <w:bottom w:w="0" w:type="dxa"/>
            <w:right w:w="0" w:type="dxa"/>
          </w:tblCellMar>
        </w:tblPrEx>
        <w:trPr>
          <w:trHeight w:val="9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B33C600">
            <w:pPr>
              <w:jc w:val="center"/>
              <w:rPr>
                <w:rFonts w:hint="eastAsia" w:hAnsi="宋体" w:cs="宋体"/>
                <w:color w:val="auto"/>
                <w:sz w:val="20"/>
                <w:szCs w:val="20"/>
                <w:highlight w:val="none"/>
              </w:rPr>
            </w:pPr>
          </w:p>
        </w:tc>
        <w:tc>
          <w:tcPr>
            <w:tcW w:w="8194" w:type="dxa"/>
            <w:gridSpan w:val="9"/>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F06A3A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经办人签名:</w:t>
            </w:r>
          </w:p>
        </w:tc>
      </w:tr>
      <w:tr w14:paraId="72C83433">
        <w:tblPrEx>
          <w:tblCellMar>
            <w:top w:w="0" w:type="dxa"/>
            <w:left w:w="0" w:type="dxa"/>
            <w:bottom w:w="0" w:type="dxa"/>
            <w:right w:w="0" w:type="dxa"/>
          </w:tblCellMar>
        </w:tblPrEx>
        <w:trPr>
          <w:trHeight w:val="491" w:hRule="atLeast"/>
          <w:jc w:val="center"/>
        </w:trPr>
        <w:tc>
          <w:tcPr>
            <w:tcW w:w="143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2F1E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中介与委托人对数情况</w:t>
            </w:r>
          </w:p>
        </w:tc>
        <w:tc>
          <w:tcPr>
            <w:tcW w:w="1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5A7C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时间（第一次）</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89FF47">
            <w:pPr>
              <w:jc w:val="center"/>
              <w:rPr>
                <w:rFonts w:hint="eastAsia" w:hAnsi="宋体" w:cs="宋体"/>
                <w:color w:val="auto"/>
                <w:sz w:val="20"/>
                <w:szCs w:val="20"/>
                <w:highlight w:val="none"/>
              </w:rPr>
            </w:pP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C577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对数备忘录</w:t>
            </w:r>
          </w:p>
        </w:tc>
        <w:tc>
          <w:tcPr>
            <w:tcW w:w="3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3C7B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   □无</w:t>
            </w:r>
          </w:p>
        </w:tc>
      </w:tr>
      <w:tr w14:paraId="2C4EFFB9">
        <w:tblPrEx>
          <w:tblCellMar>
            <w:top w:w="0" w:type="dxa"/>
            <w:left w:w="0" w:type="dxa"/>
            <w:bottom w:w="0" w:type="dxa"/>
            <w:right w:w="0" w:type="dxa"/>
          </w:tblCellMar>
        </w:tblPrEx>
        <w:trPr>
          <w:trHeight w:val="531"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FA23F">
            <w:pPr>
              <w:jc w:val="center"/>
              <w:rPr>
                <w:rFonts w:hint="eastAsia" w:hAnsi="宋体" w:cs="宋体"/>
                <w:color w:val="auto"/>
                <w:sz w:val="20"/>
                <w:szCs w:val="20"/>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4FB1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时间（第二次）</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B7B4C">
            <w:pPr>
              <w:jc w:val="center"/>
              <w:rPr>
                <w:rFonts w:hint="eastAsia" w:hAnsi="宋体" w:cs="宋体"/>
                <w:color w:val="auto"/>
                <w:sz w:val="20"/>
                <w:szCs w:val="20"/>
                <w:highlight w:val="none"/>
              </w:rPr>
            </w:pP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E022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对数备忘录</w:t>
            </w:r>
          </w:p>
        </w:tc>
        <w:tc>
          <w:tcPr>
            <w:tcW w:w="3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607B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   □无</w:t>
            </w:r>
          </w:p>
        </w:tc>
      </w:tr>
      <w:tr w14:paraId="19386BD7">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896E0">
            <w:pPr>
              <w:jc w:val="center"/>
              <w:rPr>
                <w:rFonts w:hint="eastAsia" w:hAnsi="宋体" w:cs="宋体"/>
                <w:color w:val="auto"/>
                <w:sz w:val="20"/>
                <w:szCs w:val="20"/>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5817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时间（第三次）</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E457EA">
            <w:pPr>
              <w:jc w:val="center"/>
              <w:rPr>
                <w:rFonts w:hint="eastAsia" w:hAnsi="宋体" w:cs="宋体"/>
                <w:color w:val="auto"/>
                <w:sz w:val="20"/>
                <w:szCs w:val="20"/>
                <w:highlight w:val="none"/>
              </w:rPr>
            </w:pP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2F57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对数备忘录</w:t>
            </w:r>
          </w:p>
        </w:tc>
        <w:tc>
          <w:tcPr>
            <w:tcW w:w="3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16C0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   □无</w:t>
            </w:r>
          </w:p>
        </w:tc>
      </w:tr>
      <w:tr w14:paraId="24184EB1">
        <w:tblPrEx>
          <w:tblCellMar>
            <w:top w:w="0" w:type="dxa"/>
            <w:left w:w="0" w:type="dxa"/>
            <w:bottom w:w="0" w:type="dxa"/>
            <w:right w:w="0" w:type="dxa"/>
          </w:tblCellMar>
        </w:tblPrEx>
        <w:trPr>
          <w:trHeight w:val="522" w:hRule="atLeast"/>
          <w:jc w:val="center"/>
        </w:trPr>
        <w:tc>
          <w:tcPr>
            <w:tcW w:w="9624" w:type="dxa"/>
            <w:gridSpan w:val="11"/>
            <w:tcBorders>
              <w:top w:val="nil"/>
              <w:left w:val="nil"/>
              <w:bottom w:val="nil"/>
              <w:right w:val="nil"/>
            </w:tcBorders>
            <w:noWrap/>
            <w:tcMar>
              <w:top w:w="15" w:type="dxa"/>
              <w:left w:w="15" w:type="dxa"/>
              <w:right w:w="15" w:type="dxa"/>
            </w:tcMar>
            <w:vAlign w:val="center"/>
          </w:tcPr>
          <w:p w14:paraId="116D8CF7">
            <w:pPr>
              <w:widowControl/>
              <w:jc w:val="both"/>
              <w:textAlignment w:val="center"/>
              <w:rPr>
                <w:rFonts w:hint="eastAsia" w:hAnsi="宋体" w:cs="宋体"/>
                <w:b/>
                <w:color w:val="auto"/>
                <w:sz w:val="32"/>
                <w:szCs w:val="32"/>
                <w:highlight w:val="none"/>
                <w:lang w:bidi="ar"/>
              </w:rPr>
            </w:pPr>
          </w:p>
          <w:p w14:paraId="3D0FCC44">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bidi="ar"/>
              </w:rPr>
              <w:t>项目工作流程表（四）</w:t>
            </w:r>
          </w:p>
        </w:tc>
      </w:tr>
      <w:tr w14:paraId="6F32E51F">
        <w:tblPrEx>
          <w:tblCellMar>
            <w:top w:w="0" w:type="dxa"/>
            <w:left w:w="0" w:type="dxa"/>
            <w:bottom w:w="0" w:type="dxa"/>
            <w:right w:w="0" w:type="dxa"/>
          </w:tblCellMar>
        </w:tblPrEx>
        <w:trPr>
          <w:trHeight w:val="522" w:hRule="atLeast"/>
          <w:jc w:val="center"/>
        </w:trPr>
        <w:tc>
          <w:tcPr>
            <w:tcW w:w="735" w:type="dxa"/>
            <w:tcBorders>
              <w:top w:val="nil"/>
              <w:left w:val="nil"/>
              <w:bottom w:val="nil"/>
              <w:right w:val="nil"/>
            </w:tcBorders>
            <w:noWrap/>
            <w:tcMar>
              <w:top w:w="15" w:type="dxa"/>
              <w:left w:w="15" w:type="dxa"/>
              <w:right w:w="15" w:type="dxa"/>
            </w:tcMar>
            <w:vAlign w:val="center"/>
          </w:tcPr>
          <w:p w14:paraId="1D7CC8F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分项工程名称：</w:t>
            </w:r>
          </w:p>
        </w:tc>
        <w:tc>
          <w:tcPr>
            <w:tcW w:w="735" w:type="dxa"/>
            <w:gridSpan w:val="2"/>
            <w:tcBorders>
              <w:top w:val="nil"/>
              <w:left w:val="nil"/>
              <w:bottom w:val="nil"/>
              <w:right w:val="nil"/>
            </w:tcBorders>
            <w:noWrap/>
            <w:tcMar>
              <w:top w:w="15" w:type="dxa"/>
              <w:left w:w="15" w:type="dxa"/>
              <w:right w:w="15" w:type="dxa"/>
            </w:tcMar>
            <w:vAlign w:val="center"/>
          </w:tcPr>
          <w:p w14:paraId="41F4DB2A">
            <w:pPr>
              <w:rPr>
                <w:rFonts w:hint="eastAsia" w:hAnsi="宋体" w:cs="宋体"/>
                <w:color w:val="auto"/>
                <w:sz w:val="20"/>
                <w:szCs w:val="20"/>
                <w:highlight w:val="none"/>
              </w:rPr>
            </w:pPr>
          </w:p>
        </w:tc>
        <w:tc>
          <w:tcPr>
            <w:tcW w:w="1635" w:type="dxa"/>
            <w:gridSpan w:val="2"/>
            <w:tcBorders>
              <w:top w:val="nil"/>
              <w:left w:val="nil"/>
              <w:bottom w:val="nil"/>
              <w:right w:val="nil"/>
            </w:tcBorders>
            <w:noWrap w:val="0"/>
            <w:tcMar>
              <w:top w:w="15" w:type="dxa"/>
              <w:left w:w="15" w:type="dxa"/>
              <w:right w:w="15" w:type="dxa"/>
            </w:tcMar>
            <w:vAlign w:val="center"/>
          </w:tcPr>
          <w:p w14:paraId="0FF6F98F">
            <w:pPr>
              <w:rPr>
                <w:rFonts w:hint="eastAsia" w:hAnsi="宋体" w:cs="宋体"/>
                <w:b/>
                <w:color w:val="auto"/>
                <w:sz w:val="20"/>
                <w:szCs w:val="20"/>
                <w:highlight w:val="none"/>
              </w:rPr>
            </w:pPr>
          </w:p>
        </w:tc>
        <w:tc>
          <w:tcPr>
            <w:tcW w:w="2295" w:type="dxa"/>
            <w:gridSpan w:val="2"/>
            <w:tcBorders>
              <w:top w:val="nil"/>
              <w:left w:val="nil"/>
              <w:bottom w:val="nil"/>
              <w:right w:val="nil"/>
            </w:tcBorders>
            <w:noWrap/>
            <w:tcMar>
              <w:top w:w="15" w:type="dxa"/>
              <w:left w:w="15" w:type="dxa"/>
              <w:right w:w="15" w:type="dxa"/>
            </w:tcMar>
            <w:vAlign w:val="center"/>
          </w:tcPr>
          <w:p w14:paraId="5AB5CF2A">
            <w:pPr>
              <w:rPr>
                <w:rFonts w:hint="eastAsia" w:hAnsi="宋体" w:cs="宋体"/>
                <w:b/>
                <w:color w:val="auto"/>
                <w:sz w:val="20"/>
                <w:szCs w:val="20"/>
                <w:highlight w:val="none"/>
              </w:rPr>
            </w:pPr>
          </w:p>
        </w:tc>
        <w:tc>
          <w:tcPr>
            <w:tcW w:w="2295" w:type="dxa"/>
            <w:gridSpan w:val="2"/>
            <w:tcBorders>
              <w:top w:val="nil"/>
              <w:left w:val="nil"/>
              <w:bottom w:val="nil"/>
              <w:right w:val="nil"/>
            </w:tcBorders>
            <w:noWrap/>
            <w:tcMar>
              <w:top w:w="15" w:type="dxa"/>
              <w:left w:w="15" w:type="dxa"/>
              <w:right w:w="15" w:type="dxa"/>
            </w:tcMar>
            <w:vAlign w:val="center"/>
          </w:tcPr>
          <w:p w14:paraId="5874F71D">
            <w:pPr>
              <w:rPr>
                <w:rFonts w:hint="eastAsia" w:hAnsi="宋体" w:cs="宋体"/>
                <w:b/>
                <w:color w:val="auto"/>
                <w:sz w:val="20"/>
                <w:szCs w:val="20"/>
                <w:highlight w:val="none"/>
              </w:rPr>
            </w:pPr>
          </w:p>
        </w:tc>
        <w:tc>
          <w:tcPr>
            <w:tcW w:w="1929" w:type="dxa"/>
            <w:gridSpan w:val="2"/>
            <w:tcBorders>
              <w:top w:val="nil"/>
              <w:left w:val="nil"/>
              <w:bottom w:val="nil"/>
              <w:right w:val="nil"/>
            </w:tcBorders>
            <w:noWrap w:val="0"/>
            <w:tcMar>
              <w:top w:w="15" w:type="dxa"/>
              <w:left w:w="15" w:type="dxa"/>
              <w:right w:w="15" w:type="dxa"/>
            </w:tcMar>
            <w:vAlign w:val="center"/>
          </w:tcPr>
          <w:p w14:paraId="33B188F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r>
      <w:tr w14:paraId="679CC8DA">
        <w:tblPrEx>
          <w:tblCellMar>
            <w:top w:w="0" w:type="dxa"/>
            <w:left w:w="0" w:type="dxa"/>
            <w:bottom w:w="0" w:type="dxa"/>
            <w:right w:w="0" w:type="dxa"/>
          </w:tblCellMar>
        </w:tblPrEx>
        <w:trPr>
          <w:trHeight w:val="48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B48CD">
            <w:pPr>
              <w:widowControl/>
              <w:jc w:val="center"/>
              <w:textAlignment w:val="center"/>
              <w:rPr>
                <w:rFonts w:hint="eastAsia" w:hAnsi="宋体" w:cs="宋体"/>
                <w:color w:val="auto"/>
                <w:sz w:val="20"/>
                <w:szCs w:val="20"/>
                <w:highlight w:val="none"/>
                <w:lang w:bidi="ar"/>
              </w:rPr>
            </w:pPr>
          </w:p>
          <w:p w14:paraId="6774AE78">
            <w:pPr>
              <w:widowControl/>
              <w:jc w:val="center"/>
              <w:textAlignment w:val="center"/>
              <w:rPr>
                <w:rFonts w:hint="eastAsia" w:hAnsi="宋体" w:cs="宋体"/>
                <w:color w:val="auto"/>
                <w:sz w:val="20"/>
                <w:szCs w:val="20"/>
                <w:highlight w:val="none"/>
                <w:lang w:bidi="ar"/>
              </w:rPr>
            </w:pPr>
          </w:p>
          <w:p w14:paraId="5F3AB8C8">
            <w:pPr>
              <w:widowControl/>
              <w:jc w:val="center"/>
              <w:textAlignment w:val="center"/>
              <w:rPr>
                <w:rFonts w:hint="eastAsia" w:hAnsi="宋体" w:cs="宋体"/>
                <w:color w:val="auto"/>
                <w:sz w:val="20"/>
                <w:szCs w:val="20"/>
                <w:highlight w:val="none"/>
                <w:lang w:bidi="ar"/>
              </w:rPr>
            </w:pPr>
          </w:p>
          <w:p w14:paraId="48D0239C">
            <w:pPr>
              <w:widowControl/>
              <w:jc w:val="center"/>
              <w:textAlignment w:val="center"/>
              <w:rPr>
                <w:rFonts w:hint="eastAsia" w:hAnsi="宋体" w:cs="宋体"/>
                <w:color w:val="auto"/>
                <w:sz w:val="20"/>
                <w:szCs w:val="20"/>
                <w:highlight w:val="none"/>
                <w:lang w:bidi="ar"/>
              </w:rPr>
            </w:pPr>
          </w:p>
          <w:p w14:paraId="402AA73B">
            <w:pPr>
              <w:widowControl/>
              <w:jc w:val="center"/>
              <w:textAlignment w:val="center"/>
              <w:rPr>
                <w:rFonts w:hint="eastAsia" w:hAnsi="宋体" w:cs="宋体"/>
                <w:color w:val="auto"/>
                <w:sz w:val="20"/>
                <w:szCs w:val="20"/>
                <w:highlight w:val="none"/>
                <w:lang w:bidi="ar"/>
              </w:rPr>
            </w:pPr>
          </w:p>
          <w:p w14:paraId="3A701ADA">
            <w:pPr>
              <w:widowControl/>
              <w:jc w:val="center"/>
              <w:textAlignment w:val="center"/>
              <w:rPr>
                <w:rFonts w:hint="eastAsia" w:hAnsi="宋体" w:cs="宋体"/>
                <w:color w:val="auto"/>
                <w:sz w:val="20"/>
                <w:szCs w:val="20"/>
                <w:highlight w:val="none"/>
                <w:lang w:bidi="ar"/>
              </w:rPr>
            </w:pPr>
          </w:p>
          <w:p w14:paraId="2E731EA2">
            <w:pPr>
              <w:widowControl/>
              <w:jc w:val="center"/>
              <w:textAlignment w:val="center"/>
              <w:rPr>
                <w:rFonts w:hint="eastAsia" w:hAnsi="宋体" w:cs="宋体"/>
                <w:color w:val="auto"/>
                <w:sz w:val="20"/>
                <w:szCs w:val="20"/>
                <w:highlight w:val="none"/>
                <w:lang w:bidi="ar"/>
              </w:rPr>
            </w:pPr>
          </w:p>
          <w:p w14:paraId="211FACB7">
            <w:pPr>
              <w:widowControl/>
              <w:jc w:val="center"/>
              <w:textAlignment w:val="center"/>
              <w:rPr>
                <w:rFonts w:hint="eastAsia" w:hAnsi="宋体" w:cs="宋体"/>
                <w:color w:val="auto"/>
                <w:sz w:val="20"/>
                <w:szCs w:val="20"/>
                <w:highlight w:val="none"/>
                <w:lang w:bidi="ar"/>
              </w:rPr>
            </w:pPr>
          </w:p>
          <w:p w14:paraId="4D107BE1">
            <w:pPr>
              <w:widowControl/>
              <w:jc w:val="center"/>
              <w:textAlignment w:val="center"/>
              <w:rPr>
                <w:rFonts w:hint="eastAsia" w:hAnsi="宋体" w:cs="宋体"/>
                <w:color w:val="auto"/>
                <w:sz w:val="20"/>
                <w:szCs w:val="20"/>
                <w:highlight w:val="none"/>
                <w:lang w:bidi="ar"/>
              </w:rPr>
            </w:pPr>
          </w:p>
          <w:p w14:paraId="3DB245EE">
            <w:pPr>
              <w:widowControl/>
              <w:jc w:val="center"/>
              <w:textAlignment w:val="center"/>
              <w:rPr>
                <w:rFonts w:hint="eastAsia" w:hAnsi="宋体" w:cs="宋体"/>
                <w:color w:val="auto"/>
                <w:sz w:val="20"/>
                <w:szCs w:val="20"/>
                <w:highlight w:val="none"/>
                <w:lang w:bidi="ar"/>
              </w:rPr>
            </w:pPr>
          </w:p>
          <w:p w14:paraId="24B75DB6">
            <w:pPr>
              <w:widowControl/>
              <w:jc w:val="center"/>
              <w:textAlignment w:val="center"/>
              <w:rPr>
                <w:rFonts w:hint="eastAsia" w:hAnsi="宋体" w:cs="宋体"/>
                <w:color w:val="auto"/>
                <w:sz w:val="20"/>
                <w:szCs w:val="20"/>
                <w:highlight w:val="none"/>
                <w:lang w:bidi="ar"/>
              </w:rPr>
            </w:pPr>
          </w:p>
          <w:p w14:paraId="60D9BAE7">
            <w:pPr>
              <w:widowControl/>
              <w:jc w:val="center"/>
              <w:textAlignment w:val="center"/>
              <w:rPr>
                <w:rFonts w:hint="eastAsia" w:hAnsi="宋体" w:cs="宋体"/>
                <w:color w:val="auto"/>
                <w:sz w:val="20"/>
                <w:szCs w:val="20"/>
                <w:highlight w:val="none"/>
                <w:lang w:bidi="ar"/>
              </w:rPr>
            </w:pPr>
          </w:p>
          <w:p w14:paraId="27F8F1F7">
            <w:pPr>
              <w:widowControl/>
              <w:jc w:val="center"/>
              <w:textAlignment w:val="center"/>
              <w:rPr>
                <w:rFonts w:hint="eastAsia" w:hAnsi="宋体" w:cs="宋体"/>
                <w:color w:val="auto"/>
                <w:sz w:val="20"/>
                <w:szCs w:val="20"/>
                <w:highlight w:val="none"/>
                <w:lang w:bidi="ar"/>
              </w:rPr>
            </w:pPr>
          </w:p>
          <w:p w14:paraId="51671B2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bdr w:val="single" w:color="000000" w:sz="4" w:space="0"/>
                <w:lang w:bidi="ar"/>
              </w:rPr>
              <w:drawing>
                <wp:anchor distT="0" distB="0" distL="114300" distR="114300" simplePos="0" relativeHeight="251661312" behindDoc="0" locked="0" layoutInCell="1" allowOverlap="1">
                  <wp:simplePos x="0" y="0"/>
                  <wp:positionH relativeFrom="column">
                    <wp:posOffset>457200</wp:posOffset>
                  </wp:positionH>
                  <wp:positionV relativeFrom="paragraph">
                    <wp:posOffset>0</wp:posOffset>
                  </wp:positionV>
                  <wp:extent cx="1524635" cy="0"/>
                  <wp:effectExtent l="0" t="0" r="0" b="0"/>
                  <wp:wrapNone/>
                  <wp:docPr id="14" name="Line_3"/>
                  <wp:cNvGraphicFramePr/>
                  <a:graphic xmlns:a="http://schemas.openxmlformats.org/drawingml/2006/main">
                    <a:graphicData uri="http://schemas.openxmlformats.org/drawingml/2006/picture">
                      <pic:pic xmlns:pic="http://schemas.openxmlformats.org/drawingml/2006/picture">
                        <pic:nvPicPr>
                          <pic:cNvPr id="14" name="Line_3"/>
                          <pic:cNvPicPr/>
                        </pic:nvPicPr>
                        <pic:blipFill>
                          <a:blip r:embed="rId28"/>
                          <a:stretch>
                            <a:fillRect/>
                          </a:stretch>
                        </pic:blipFill>
                        <pic:spPr>
                          <a:xfrm>
                            <a:off x="0" y="0"/>
                            <a:ext cx="1524635" cy="0"/>
                          </a:xfrm>
                          <a:prstGeom prst="rect">
                            <a:avLst/>
                          </a:prstGeom>
                          <a:noFill/>
                          <a:ln>
                            <a:noFill/>
                          </a:ln>
                        </pic:spPr>
                      </pic:pic>
                    </a:graphicData>
                  </a:graphic>
                </wp:anchor>
              </w:drawing>
            </w:r>
            <w:r>
              <w:rPr>
                <w:rFonts w:hint="eastAsia" w:hAnsi="宋体" w:cs="宋体"/>
                <w:color w:val="auto"/>
                <w:sz w:val="20"/>
                <w:szCs w:val="20"/>
                <w:highlight w:val="none"/>
                <w:lang w:bidi="ar"/>
              </w:rPr>
              <w:t>对数后修改情况</w:t>
            </w:r>
          </w:p>
        </w:tc>
        <w:tc>
          <w:tcPr>
            <w:tcW w:w="6960" w:type="dxa"/>
            <w:gridSpan w:val="8"/>
            <w:tcBorders>
              <w:top w:val="single" w:color="000000" w:sz="4" w:space="0"/>
              <w:left w:val="single" w:color="000000" w:sz="4" w:space="0"/>
              <w:bottom w:val="nil"/>
              <w:right w:val="nil"/>
            </w:tcBorders>
            <w:noWrap/>
            <w:tcMar>
              <w:top w:w="15" w:type="dxa"/>
              <w:left w:w="15" w:type="dxa"/>
              <w:right w:w="15" w:type="dxa"/>
            </w:tcMar>
            <w:vAlign w:val="center"/>
          </w:tcPr>
          <w:p w14:paraId="6738E09E">
            <w:pPr>
              <w:rPr>
                <w:rFonts w:hint="eastAsia" w:hAnsi="宋体" w:cs="宋体"/>
                <w:color w:val="auto"/>
                <w:sz w:val="20"/>
                <w:szCs w:val="20"/>
                <w:highlight w:val="none"/>
              </w:rPr>
            </w:pPr>
            <w:r>
              <w:rPr>
                <w:rFonts w:hint="eastAsia" w:hAnsi="宋体" w:cs="宋体"/>
                <w:color w:val="auto"/>
                <w:sz w:val="20"/>
                <w:szCs w:val="20"/>
                <w:highlight w:val="none"/>
                <w:lang w:bidi="ar"/>
              </w:rPr>
              <w:t>每一次修改情况说明（修改情况说明书可作为附件备查）：</w:t>
            </w:r>
          </w:p>
        </w:tc>
        <w:tc>
          <w:tcPr>
            <w:tcW w:w="1929" w:type="dxa"/>
            <w:gridSpan w:val="2"/>
            <w:tcBorders>
              <w:top w:val="single" w:color="000000" w:sz="4" w:space="0"/>
              <w:left w:val="nil"/>
              <w:bottom w:val="nil"/>
              <w:right w:val="single" w:color="000000" w:sz="4" w:space="0"/>
            </w:tcBorders>
            <w:noWrap w:val="0"/>
            <w:tcMar>
              <w:top w:w="15" w:type="dxa"/>
              <w:left w:w="15" w:type="dxa"/>
              <w:right w:w="15" w:type="dxa"/>
            </w:tcMar>
            <w:vAlign w:val="center"/>
          </w:tcPr>
          <w:p w14:paraId="1CC0F456">
            <w:pPr>
              <w:jc w:val="center"/>
              <w:rPr>
                <w:rFonts w:hint="eastAsia" w:hAnsi="宋体" w:cs="宋体"/>
                <w:color w:val="auto"/>
                <w:sz w:val="20"/>
                <w:szCs w:val="20"/>
                <w:highlight w:val="none"/>
              </w:rPr>
            </w:pPr>
          </w:p>
        </w:tc>
      </w:tr>
      <w:tr w14:paraId="71EF3C33">
        <w:tblPrEx>
          <w:tblCellMar>
            <w:top w:w="0" w:type="dxa"/>
            <w:left w:w="0" w:type="dxa"/>
            <w:bottom w:w="0" w:type="dxa"/>
            <w:right w:w="0" w:type="dxa"/>
          </w:tblCellMar>
        </w:tblPrEx>
        <w:trPr>
          <w:trHeight w:val="48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978F0">
            <w:pPr>
              <w:jc w:val="center"/>
              <w:rPr>
                <w:rFonts w:hint="eastAsia" w:hAnsi="宋体" w:cs="宋体"/>
                <w:color w:val="auto"/>
                <w:sz w:val="20"/>
                <w:szCs w:val="20"/>
                <w:highlight w:val="none"/>
              </w:rPr>
            </w:pPr>
          </w:p>
        </w:tc>
        <w:tc>
          <w:tcPr>
            <w:tcW w:w="735" w:type="dxa"/>
            <w:gridSpan w:val="2"/>
            <w:tcBorders>
              <w:top w:val="nil"/>
              <w:left w:val="single" w:color="000000" w:sz="4" w:space="0"/>
              <w:bottom w:val="nil"/>
              <w:right w:val="nil"/>
            </w:tcBorders>
            <w:noWrap w:val="0"/>
            <w:tcMar>
              <w:top w:w="15" w:type="dxa"/>
              <w:left w:w="15" w:type="dxa"/>
              <w:right w:w="15" w:type="dxa"/>
            </w:tcMar>
            <w:vAlign w:val="center"/>
          </w:tcPr>
          <w:p w14:paraId="4D71E885">
            <w:pPr>
              <w:jc w:val="center"/>
              <w:rPr>
                <w:rFonts w:hint="eastAsia" w:hAnsi="宋体" w:cs="宋体"/>
                <w:color w:val="auto"/>
                <w:sz w:val="20"/>
                <w:szCs w:val="20"/>
                <w:highlight w:val="none"/>
              </w:rPr>
            </w:pPr>
          </w:p>
        </w:tc>
        <w:tc>
          <w:tcPr>
            <w:tcW w:w="1635" w:type="dxa"/>
            <w:gridSpan w:val="2"/>
            <w:tcBorders>
              <w:top w:val="nil"/>
              <w:left w:val="nil"/>
              <w:bottom w:val="nil"/>
              <w:right w:val="nil"/>
            </w:tcBorders>
            <w:noWrap w:val="0"/>
            <w:tcMar>
              <w:top w:w="15" w:type="dxa"/>
              <w:left w:w="15" w:type="dxa"/>
              <w:right w:w="15" w:type="dxa"/>
            </w:tcMar>
            <w:vAlign w:val="center"/>
          </w:tcPr>
          <w:p w14:paraId="178EF9A6">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005EF39A">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0D82DB2B">
            <w:pPr>
              <w:jc w:val="center"/>
              <w:rPr>
                <w:rFonts w:hint="eastAsia" w:hAnsi="宋体" w:cs="宋体"/>
                <w:color w:val="auto"/>
                <w:sz w:val="20"/>
                <w:szCs w:val="20"/>
                <w:highlight w:val="none"/>
              </w:rPr>
            </w:pPr>
          </w:p>
        </w:tc>
        <w:tc>
          <w:tcPr>
            <w:tcW w:w="1929" w:type="dxa"/>
            <w:gridSpan w:val="2"/>
            <w:tcBorders>
              <w:top w:val="nil"/>
              <w:left w:val="nil"/>
              <w:bottom w:val="nil"/>
              <w:right w:val="single" w:color="000000" w:sz="4" w:space="0"/>
            </w:tcBorders>
            <w:noWrap w:val="0"/>
            <w:tcMar>
              <w:top w:w="15" w:type="dxa"/>
              <w:left w:w="15" w:type="dxa"/>
              <w:right w:w="15" w:type="dxa"/>
            </w:tcMar>
            <w:vAlign w:val="center"/>
          </w:tcPr>
          <w:p w14:paraId="17A99383">
            <w:pPr>
              <w:jc w:val="center"/>
              <w:rPr>
                <w:rFonts w:hint="eastAsia" w:hAnsi="宋体" w:cs="宋体"/>
                <w:color w:val="auto"/>
                <w:sz w:val="20"/>
                <w:szCs w:val="20"/>
                <w:highlight w:val="none"/>
              </w:rPr>
            </w:pPr>
          </w:p>
        </w:tc>
      </w:tr>
      <w:tr w14:paraId="47F160CE">
        <w:tblPrEx>
          <w:tblCellMar>
            <w:top w:w="0" w:type="dxa"/>
            <w:left w:w="0" w:type="dxa"/>
            <w:bottom w:w="0" w:type="dxa"/>
            <w:right w:w="0" w:type="dxa"/>
          </w:tblCellMar>
        </w:tblPrEx>
        <w:trPr>
          <w:trHeight w:val="108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DC62C">
            <w:pPr>
              <w:jc w:val="center"/>
              <w:rPr>
                <w:rFonts w:hint="eastAsia" w:hAnsi="宋体" w:cs="宋体"/>
                <w:color w:val="auto"/>
                <w:sz w:val="20"/>
                <w:szCs w:val="20"/>
                <w:highlight w:val="none"/>
              </w:rPr>
            </w:pPr>
          </w:p>
        </w:tc>
        <w:tc>
          <w:tcPr>
            <w:tcW w:w="735" w:type="dxa"/>
            <w:gridSpan w:val="2"/>
            <w:tcBorders>
              <w:top w:val="nil"/>
              <w:left w:val="single" w:color="000000" w:sz="4" w:space="0"/>
              <w:bottom w:val="nil"/>
              <w:right w:val="nil"/>
            </w:tcBorders>
            <w:noWrap w:val="0"/>
            <w:tcMar>
              <w:top w:w="15" w:type="dxa"/>
              <w:left w:w="15" w:type="dxa"/>
              <w:right w:w="15" w:type="dxa"/>
            </w:tcMar>
            <w:vAlign w:val="center"/>
          </w:tcPr>
          <w:p w14:paraId="05897850">
            <w:pPr>
              <w:jc w:val="center"/>
              <w:rPr>
                <w:rFonts w:hint="eastAsia" w:hAnsi="宋体" w:cs="宋体"/>
                <w:color w:val="auto"/>
                <w:sz w:val="20"/>
                <w:szCs w:val="20"/>
                <w:highlight w:val="none"/>
              </w:rPr>
            </w:pPr>
          </w:p>
        </w:tc>
        <w:tc>
          <w:tcPr>
            <w:tcW w:w="1635" w:type="dxa"/>
            <w:gridSpan w:val="2"/>
            <w:tcBorders>
              <w:top w:val="nil"/>
              <w:left w:val="nil"/>
              <w:bottom w:val="nil"/>
              <w:right w:val="nil"/>
            </w:tcBorders>
            <w:noWrap w:val="0"/>
            <w:tcMar>
              <w:top w:w="15" w:type="dxa"/>
              <w:left w:w="15" w:type="dxa"/>
              <w:right w:w="15" w:type="dxa"/>
            </w:tcMar>
            <w:vAlign w:val="center"/>
          </w:tcPr>
          <w:p w14:paraId="5491B7C5">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2556D3C0">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5667ABFF">
            <w:pPr>
              <w:jc w:val="center"/>
              <w:rPr>
                <w:rFonts w:hint="eastAsia" w:hAnsi="宋体" w:cs="宋体"/>
                <w:color w:val="auto"/>
                <w:sz w:val="20"/>
                <w:szCs w:val="20"/>
                <w:highlight w:val="none"/>
              </w:rPr>
            </w:pPr>
          </w:p>
        </w:tc>
        <w:tc>
          <w:tcPr>
            <w:tcW w:w="1929" w:type="dxa"/>
            <w:gridSpan w:val="2"/>
            <w:tcBorders>
              <w:top w:val="nil"/>
              <w:left w:val="nil"/>
              <w:bottom w:val="nil"/>
              <w:right w:val="single" w:color="000000" w:sz="4" w:space="0"/>
            </w:tcBorders>
            <w:noWrap w:val="0"/>
            <w:tcMar>
              <w:top w:w="15" w:type="dxa"/>
              <w:left w:w="15" w:type="dxa"/>
              <w:right w:w="15" w:type="dxa"/>
            </w:tcMar>
            <w:vAlign w:val="center"/>
          </w:tcPr>
          <w:p w14:paraId="4A51C3C2">
            <w:pPr>
              <w:jc w:val="center"/>
              <w:rPr>
                <w:rFonts w:hint="eastAsia" w:hAnsi="宋体" w:cs="宋体"/>
                <w:color w:val="auto"/>
                <w:sz w:val="20"/>
                <w:szCs w:val="20"/>
                <w:highlight w:val="none"/>
              </w:rPr>
            </w:pPr>
          </w:p>
        </w:tc>
      </w:tr>
      <w:tr w14:paraId="01C84C49">
        <w:tblPrEx>
          <w:tblCellMar>
            <w:top w:w="0" w:type="dxa"/>
            <w:left w:w="0" w:type="dxa"/>
            <w:bottom w:w="0" w:type="dxa"/>
            <w:right w:w="0" w:type="dxa"/>
          </w:tblCellMar>
        </w:tblPrEx>
        <w:trPr>
          <w:trHeight w:val="522"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26E34">
            <w:pPr>
              <w:jc w:val="center"/>
              <w:rPr>
                <w:rFonts w:hint="eastAsia" w:hAnsi="宋体" w:cs="宋体"/>
                <w:color w:val="auto"/>
                <w:sz w:val="20"/>
                <w:szCs w:val="20"/>
                <w:highlight w:val="none"/>
              </w:rPr>
            </w:pPr>
          </w:p>
        </w:tc>
        <w:tc>
          <w:tcPr>
            <w:tcW w:w="735" w:type="dxa"/>
            <w:gridSpan w:val="2"/>
            <w:tcBorders>
              <w:top w:val="nil"/>
              <w:left w:val="single" w:color="000000" w:sz="4" w:space="0"/>
              <w:bottom w:val="nil"/>
              <w:right w:val="nil"/>
            </w:tcBorders>
            <w:noWrap/>
            <w:tcMar>
              <w:top w:w="15" w:type="dxa"/>
              <w:left w:w="15" w:type="dxa"/>
              <w:right w:w="15" w:type="dxa"/>
            </w:tcMar>
            <w:vAlign w:val="center"/>
          </w:tcPr>
          <w:p w14:paraId="5D5629BD">
            <w:pPr>
              <w:rPr>
                <w:rFonts w:hint="eastAsia" w:hAnsi="宋体" w:cs="宋体"/>
                <w:color w:val="auto"/>
                <w:sz w:val="20"/>
                <w:szCs w:val="20"/>
                <w:highlight w:val="none"/>
              </w:rPr>
            </w:pPr>
          </w:p>
        </w:tc>
        <w:tc>
          <w:tcPr>
            <w:tcW w:w="1635" w:type="dxa"/>
            <w:gridSpan w:val="2"/>
            <w:tcBorders>
              <w:top w:val="nil"/>
              <w:left w:val="nil"/>
              <w:bottom w:val="nil"/>
              <w:right w:val="nil"/>
            </w:tcBorders>
            <w:noWrap/>
            <w:tcMar>
              <w:top w:w="15" w:type="dxa"/>
              <w:left w:w="15" w:type="dxa"/>
              <w:right w:w="15" w:type="dxa"/>
            </w:tcMar>
            <w:vAlign w:val="center"/>
          </w:tcPr>
          <w:p w14:paraId="15741437">
            <w:pP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1CBCA51A">
            <w:pP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579B8584">
            <w:pPr>
              <w:rPr>
                <w:rFonts w:hint="eastAsia" w:hAnsi="宋体" w:cs="宋体"/>
                <w:color w:val="auto"/>
                <w:sz w:val="20"/>
                <w:szCs w:val="20"/>
                <w:highlight w:val="none"/>
              </w:rPr>
            </w:pPr>
          </w:p>
        </w:tc>
        <w:tc>
          <w:tcPr>
            <w:tcW w:w="1929" w:type="dxa"/>
            <w:gridSpan w:val="2"/>
            <w:tcBorders>
              <w:top w:val="nil"/>
              <w:left w:val="nil"/>
              <w:bottom w:val="nil"/>
              <w:right w:val="single" w:color="000000" w:sz="4" w:space="0"/>
            </w:tcBorders>
            <w:noWrap w:val="0"/>
            <w:tcMar>
              <w:top w:w="15" w:type="dxa"/>
              <w:left w:w="15" w:type="dxa"/>
              <w:right w:w="15" w:type="dxa"/>
            </w:tcMar>
            <w:vAlign w:val="center"/>
          </w:tcPr>
          <w:p w14:paraId="0A433497">
            <w:pPr>
              <w:rPr>
                <w:rFonts w:hint="eastAsia" w:hAnsi="宋体" w:cs="宋体"/>
                <w:color w:val="auto"/>
                <w:sz w:val="20"/>
                <w:szCs w:val="20"/>
                <w:highlight w:val="none"/>
              </w:rPr>
            </w:pPr>
          </w:p>
        </w:tc>
      </w:tr>
      <w:tr w14:paraId="3527B100">
        <w:tblPrEx>
          <w:tblCellMar>
            <w:top w:w="0" w:type="dxa"/>
            <w:left w:w="0" w:type="dxa"/>
            <w:bottom w:w="0" w:type="dxa"/>
            <w:right w:w="0" w:type="dxa"/>
          </w:tblCellMar>
        </w:tblPrEx>
        <w:trPr>
          <w:trHeight w:val="264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76E49">
            <w:pPr>
              <w:jc w:val="center"/>
              <w:rPr>
                <w:rFonts w:hint="eastAsia" w:hAnsi="宋体" w:cs="宋体"/>
                <w:color w:val="auto"/>
                <w:sz w:val="20"/>
                <w:szCs w:val="20"/>
                <w:highlight w:val="none"/>
              </w:rPr>
            </w:pPr>
          </w:p>
        </w:tc>
        <w:tc>
          <w:tcPr>
            <w:tcW w:w="2370" w:type="dxa"/>
            <w:gridSpan w:val="4"/>
            <w:tcBorders>
              <w:top w:val="nil"/>
              <w:left w:val="single" w:color="000000" w:sz="4" w:space="0"/>
              <w:bottom w:val="nil"/>
              <w:right w:val="nil"/>
            </w:tcBorders>
            <w:noWrap w:val="0"/>
            <w:tcMar>
              <w:top w:w="15" w:type="dxa"/>
              <w:left w:w="15" w:type="dxa"/>
              <w:right w:w="15" w:type="dxa"/>
            </w:tcMar>
            <w:vAlign w:val="center"/>
          </w:tcPr>
          <w:p w14:paraId="15A89FAC">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08BCD64D">
            <w:pP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201CE680">
            <w:pPr>
              <w:rPr>
                <w:rFonts w:hint="eastAsia" w:hAnsi="宋体" w:cs="宋体"/>
                <w:color w:val="auto"/>
                <w:sz w:val="20"/>
                <w:szCs w:val="20"/>
                <w:highlight w:val="none"/>
              </w:rPr>
            </w:pPr>
          </w:p>
        </w:tc>
        <w:tc>
          <w:tcPr>
            <w:tcW w:w="1929" w:type="dxa"/>
            <w:gridSpan w:val="2"/>
            <w:tcBorders>
              <w:top w:val="nil"/>
              <w:left w:val="nil"/>
              <w:bottom w:val="nil"/>
              <w:right w:val="single" w:color="000000" w:sz="4" w:space="0"/>
            </w:tcBorders>
            <w:noWrap w:val="0"/>
            <w:tcMar>
              <w:top w:w="15" w:type="dxa"/>
              <w:left w:w="15" w:type="dxa"/>
              <w:right w:w="15" w:type="dxa"/>
            </w:tcMar>
            <w:vAlign w:val="center"/>
          </w:tcPr>
          <w:p w14:paraId="3FACE575">
            <w:pPr>
              <w:rPr>
                <w:rFonts w:hint="eastAsia" w:hAnsi="宋体" w:cs="宋体"/>
                <w:color w:val="auto"/>
                <w:sz w:val="20"/>
                <w:szCs w:val="20"/>
                <w:highlight w:val="none"/>
              </w:rPr>
            </w:pPr>
          </w:p>
        </w:tc>
      </w:tr>
      <w:tr w14:paraId="76DA3341">
        <w:tblPrEx>
          <w:tblCellMar>
            <w:top w:w="0" w:type="dxa"/>
            <w:left w:w="0" w:type="dxa"/>
            <w:bottom w:w="0" w:type="dxa"/>
            <w:right w:w="0" w:type="dxa"/>
          </w:tblCellMar>
        </w:tblPrEx>
        <w:trPr>
          <w:trHeight w:val="264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8A2D1">
            <w:pPr>
              <w:jc w:val="center"/>
              <w:rPr>
                <w:rFonts w:hint="eastAsia" w:hAnsi="宋体" w:cs="宋体"/>
                <w:color w:val="auto"/>
                <w:sz w:val="20"/>
                <w:szCs w:val="20"/>
                <w:highlight w:val="none"/>
              </w:rPr>
            </w:pPr>
          </w:p>
        </w:tc>
        <w:tc>
          <w:tcPr>
            <w:tcW w:w="2370" w:type="dxa"/>
            <w:gridSpan w:val="4"/>
            <w:tcBorders>
              <w:top w:val="nil"/>
              <w:left w:val="single" w:color="000000" w:sz="4" w:space="0"/>
              <w:bottom w:val="nil"/>
              <w:right w:val="nil"/>
            </w:tcBorders>
            <w:noWrap w:val="0"/>
            <w:tcMar>
              <w:top w:w="15" w:type="dxa"/>
              <w:left w:w="15" w:type="dxa"/>
              <w:right w:w="15" w:type="dxa"/>
            </w:tcMar>
            <w:vAlign w:val="center"/>
          </w:tcPr>
          <w:p w14:paraId="6AB64CFD">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03C8F51F">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63F7122B">
            <w:pPr>
              <w:jc w:val="center"/>
              <w:rPr>
                <w:rFonts w:hint="eastAsia" w:hAnsi="宋体" w:cs="宋体"/>
                <w:color w:val="auto"/>
                <w:sz w:val="20"/>
                <w:szCs w:val="20"/>
                <w:highlight w:val="none"/>
              </w:rPr>
            </w:pPr>
          </w:p>
        </w:tc>
        <w:tc>
          <w:tcPr>
            <w:tcW w:w="1929" w:type="dxa"/>
            <w:gridSpan w:val="2"/>
            <w:tcBorders>
              <w:top w:val="nil"/>
              <w:left w:val="nil"/>
              <w:bottom w:val="nil"/>
              <w:right w:val="single" w:color="000000" w:sz="4" w:space="0"/>
            </w:tcBorders>
            <w:noWrap w:val="0"/>
            <w:tcMar>
              <w:top w:w="15" w:type="dxa"/>
              <w:left w:w="15" w:type="dxa"/>
              <w:right w:w="15" w:type="dxa"/>
            </w:tcMar>
            <w:vAlign w:val="center"/>
          </w:tcPr>
          <w:p w14:paraId="69113667">
            <w:pPr>
              <w:jc w:val="center"/>
              <w:rPr>
                <w:rFonts w:hint="eastAsia" w:hAnsi="宋体" w:cs="宋体"/>
                <w:color w:val="auto"/>
                <w:sz w:val="20"/>
                <w:szCs w:val="20"/>
                <w:highlight w:val="none"/>
              </w:rPr>
            </w:pPr>
          </w:p>
        </w:tc>
      </w:tr>
      <w:tr w14:paraId="7563C57F">
        <w:tblPrEx>
          <w:tblCellMar>
            <w:top w:w="0" w:type="dxa"/>
            <w:left w:w="0" w:type="dxa"/>
            <w:bottom w:w="0" w:type="dxa"/>
            <w:right w:w="0" w:type="dxa"/>
          </w:tblCellMar>
        </w:tblPrEx>
        <w:trPr>
          <w:trHeight w:val="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8B45D">
            <w:pPr>
              <w:jc w:val="center"/>
              <w:rPr>
                <w:rFonts w:hint="eastAsia" w:hAnsi="宋体" w:cs="宋体"/>
                <w:color w:val="auto"/>
                <w:sz w:val="20"/>
                <w:szCs w:val="20"/>
                <w:highlight w:val="none"/>
              </w:rPr>
            </w:pPr>
          </w:p>
        </w:tc>
        <w:tc>
          <w:tcPr>
            <w:tcW w:w="2370" w:type="dxa"/>
            <w:gridSpan w:val="4"/>
            <w:tcBorders>
              <w:top w:val="nil"/>
              <w:left w:val="single" w:color="000000" w:sz="4" w:space="0"/>
              <w:bottom w:val="single" w:color="000000" w:sz="4" w:space="0"/>
              <w:right w:val="nil"/>
            </w:tcBorders>
            <w:noWrap w:val="0"/>
            <w:tcMar>
              <w:top w:w="15" w:type="dxa"/>
              <w:left w:w="15" w:type="dxa"/>
              <w:right w:w="15" w:type="dxa"/>
            </w:tcMar>
            <w:vAlign w:val="center"/>
          </w:tcPr>
          <w:p w14:paraId="5F1D2CD3">
            <w:pPr>
              <w:jc w:val="center"/>
              <w:rPr>
                <w:rFonts w:hint="eastAsia" w:hAnsi="宋体" w:cs="宋体"/>
                <w:color w:val="auto"/>
                <w:sz w:val="20"/>
                <w:szCs w:val="20"/>
                <w:highlight w:val="none"/>
              </w:rPr>
            </w:pPr>
          </w:p>
        </w:tc>
        <w:tc>
          <w:tcPr>
            <w:tcW w:w="2295" w:type="dxa"/>
            <w:gridSpan w:val="2"/>
            <w:tcBorders>
              <w:top w:val="nil"/>
              <w:left w:val="nil"/>
              <w:bottom w:val="single" w:color="000000" w:sz="4" w:space="0"/>
              <w:right w:val="nil"/>
            </w:tcBorders>
            <w:noWrap w:val="0"/>
            <w:tcMar>
              <w:top w:w="15" w:type="dxa"/>
              <w:left w:w="15" w:type="dxa"/>
              <w:right w:w="15" w:type="dxa"/>
            </w:tcMar>
            <w:vAlign w:val="center"/>
          </w:tcPr>
          <w:p w14:paraId="26B05C27">
            <w:pPr>
              <w:jc w:val="center"/>
              <w:rPr>
                <w:rFonts w:hint="eastAsia" w:hAnsi="宋体" w:cs="宋体"/>
                <w:color w:val="auto"/>
                <w:sz w:val="20"/>
                <w:szCs w:val="20"/>
                <w:highlight w:val="none"/>
              </w:rPr>
            </w:pPr>
          </w:p>
        </w:tc>
        <w:tc>
          <w:tcPr>
            <w:tcW w:w="2295" w:type="dxa"/>
            <w:gridSpan w:val="2"/>
            <w:tcBorders>
              <w:top w:val="nil"/>
              <w:left w:val="nil"/>
              <w:bottom w:val="single" w:color="000000" w:sz="4" w:space="0"/>
              <w:right w:val="nil"/>
            </w:tcBorders>
            <w:noWrap w:val="0"/>
            <w:tcMar>
              <w:top w:w="15" w:type="dxa"/>
              <w:left w:w="15" w:type="dxa"/>
              <w:right w:w="15" w:type="dxa"/>
            </w:tcMar>
            <w:vAlign w:val="center"/>
          </w:tcPr>
          <w:p w14:paraId="7896C431">
            <w:pPr>
              <w:jc w:val="center"/>
              <w:rPr>
                <w:rFonts w:hint="eastAsia" w:hAnsi="宋体" w:cs="宋体"/>
                <w:color w:val="auto"/>
                <w:sz w:val="20"/>
                <w:szCs w:val="20"/>
                <w:highlight w:val="none"/>
              </w:rPr>
            </w:pPr>
          </w:p>
        </w:tc>
        <w:tc>
          <w:tcPr>
            <w:tcW w:w="192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14:paraId="72A39992">
            <w:pPr>
              <w:jc w:val="center"/>
              <w:rPr>
                <w:rFonts w:hint="eastAsia" w:hAnsi="宋体" w:cs="宋体"/>
                <w:color w:val="auto"/>
                <w:sz w:val="20"/>
                <w:szCs w:val="20"/>
                <w:highlight w:val="none"/>
              </w:rPr>
            </w:pPr>
          </w:p>
        </w:tc>
      </w:tr>
      <w:tr w14:paraId="2493B8DD">
        <w:tblPrEx>
          <w:tblCellMar>
            <w:top w:w="0" w:type="dxa"/>
            <w:left w:w="0" w:type="dxa"/>
            <w:bottom w:w="0" w:type="dxa"/>
            <w:right w:w="0" w:type="dxa"/>
          </w:tblCellMar>
        </w:tblPrEx>
        <w:trPr>
          <w:trHeight w:val="48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99B4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bdr w:val="single" w:color="000000" w:sz="4" w:space="0"/>
                <w:lang w:bidi="ar"/>
              </w:rPr>
              <w:drawing>
                <wp:anchor distT="0" distB="0" distL="114300" distR="114300" simplePos="0" relativeHeight="251662336" behindDoc="0" locked="0" layoutInCell="1" allowOverlap="1">
                  <wp:simplePos x="0" y="0"/>
                  <wp:positionH relativeFrom="column">
                    <wp:posOffset>457200</wp:posOffset>
                  </wp:positionH>
                  <wp:positionV relativeFrom="paragraph">
                    <wp:posOffset>0</wp:posOffset>
                  </wp:positionV>
                  <wp:extent cx="1514475" cy="0"/>
                  <wp:effectExtent l="0" t="0" r="0" b="0"/>
                  <wp:wrapNone/>
                  <wp:docPr id="13" name="Line_2"/>
                  <wp:cNvGraphicFramePr/>
                  <a:graphic xmlns:a="http://schemas.openxmlformats.org/drawingml/2006/main">
                    <a:graphicData uri="http://schemas.openxmlformats.org/drawingml/2006/picture">
                      <pic:pic xmlns:pic="http://schemas.openxmlformats.org/drawingml/2006/picture">
                        <pic:nvPicPr>
                          <pic:cNvPr id="13" name="Line_2"/>
                          <pic:cNvPicPr/>
                        </pic:nvPicPr>
                        <pic:blipFill>
                          <a:blip r:embed="rId29"/>
                          <a:stretch>
                            <a:fillRect/>
                          </a:stretch>
                        </pic:blipFill>
                        <pic:spPr>
                          <a:xfrm>
                            <a:off x="0" y="0"/>
                            <a:ext cx="1514475" cy="0"/>
                          </a:xfrm>
                          <a:prstGeom prst="rect">
                            <a:avLst/>
                          </a:prstGeom>
                          <a:noFill/>
                          <a:ln>
                            <a:noFill/>
                          </a:ln>
                        </pic:spPr>
                      </pic:pic>
                    </a:graphicData>
                  </a:graphic>
                </wp:anchor>
              </w:drawing>
            </w:r>
            <w:r>
              <w:rPr>
                <w:rFonts w:hint="eastAsia" w:hAnsi="宋体" w:cs="宋体"/>
                <w:color w:val="auto"/>
                <w:sz w:val="20"/>
                <w:szCs w:val="20"/>
                <w:highlight w:val="none"/>
                <w:bdr w:val="single" w:color="000000" w:sz="4" w:space="0"/>
                <w:lang w:bidi="ar"/>
              </w:rPr>
              <w:drawing>
                <wp:anchor distT="0" distB="0" distL="114300" distR="114300" simplePos="0" relativeHeight="251663360" behindDoc="0" locked="0" layoutInCell="1" allowOverlap="1">
                  <wp:simplePos x="0" y="0"/>
                  <wp:positionH relativeFrom="column">
                    <wp:posOffset>457200</wp:posOffset>
                  </wp:positionH>
                  <wp:positionV relativeFrom="paragraph">
                    <wp:posOffset>19050</wp:posOffset>
                  </wp:positionV>
                  <wp:extent cx="1524635" cy="266700"/>
                  <wp:effectExtent l="0" t="0" r="18415" b="0"/>
                  <wp:wrapNone/>
                  <wp:docPr id="12" name="图片 6"/>
                  <wp:cNvGraphicFramePr/>
                  <a:graphic xmlns:a="http://schemas.openxmlformats.org/drawingml/2006/main">
                    <a:graphicData uri="http://schemas.openxmlformats.org/drawingml/2006/picture">
                      <pic:pic xmlns:pic="http://schemas.openxmlformats.org/drawingml/2006/picture">
                        <pic:nvPicPr>
                          <pic:cNvPr id="12" name="图片 6"/>
                          <pic:cNvPicPr/>
                        </pic:nvPicPr>
                        <pic:blipFill>
                          <a:blip r:embed="rId30"/>
                          <a:stretch>
                            <a:fillRect/>
                          </a:stretch>
                        </pic:blipFill>
                        <pic:spPr>
                          <a:xfrm>
                            <a:off x="0" y="0"/>
                            <a:ext cx="1524635" cy="266700"/>
                          </a:xfrm>
                          <a:prstGeom prst="rect">
                            <a:avLst/>
                          </a:prstGeom>
                          <a:noFill/>
                          <a:ln>
                            <a:noFill/>
                          </a:ln>
                        </pic:spPr>
                      </pic:pic>
                    </a:graphicData>
                  </a:graphic>
                </wp:anchor>
              </w:drawing>
            </w:r>
            <w:r>
              <w:rPr>
                <w:rFonts w:hint="eastAsia" w:hAnsi="宋体" w:cs="宋体"/>
                <w:color w:val="auto"/>
                <w:sz w:val="20"/>
                <w:szCs w:val="20"/>
                <w:highlight w:val="none"/>
                <w:lang w:bidi="ar"/>
              </w:rPr>
              <w:t>中介再次提交委托人审核情况</w:t>
            </w:r>
          </w:p>
        </w:tc>
        <w:tc>
          <w:tcPr>
            <w:tcW w:w="735"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bottom"/>
          </w:tcPr>
          <w:p w14:paraId="345FB0DA">
            <w:pPr>
              <w:widowControl/>
              <w:textAlignment w:val="bottom"/>
              <w:rPr>
                <w:rFonts w:hint="eastAsia" w:hAnsi="宋体" w:cs="宋体"/>
                <w:color w:val="auto"/>
                <w:sz w:val="20"/>
                <w:szCs w:val="20"/>
                <w:highlight w:val="none"/>
              </w:rPr>
            </w:pPr>
            <w:r>
              <w:rPr>
                <w:rFonts w:hint="eastAsia" w:hAnsi="宋体" w:cs="宋体"/>
                <w:color w:val="auto"/>
                <w:sz w:val="20"/>
                <w:szCs w:val="20"/>
                <w:highlight w:val="none"/>
                <w:lang w:bidi="ar"/>
              </w:rPr>
              <w:t>项目</w:t>
            </w:r>
          </w:p>
        </w:tc>
        <w:tc>
          <w:tcPr>
            <w:tcW w:w="1635"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14:paraId="7501FBF4">
            <w:pPr>
              <w:widowControl/>
              <w:jc w:val="right"/>
              <w:textAlignment w:val="top"/>
              <w:rPr>
                <w:rFonts w:hint="eastAsia" w:hAnsi="宋体" w:cs="宋体"/>
                <w:color w:val="auto"/>
                <w:sz w:val="20"/>
                <w:szCs w:val="20"/>
                <w:highlight w:val="none"/>
              </w:rPr>
            </w:pPr>
            <w:r>
              <w:rPr>
                <w:rFonts w:hint="eastAsia" w:hAnsi="宋体" w:cs="宋体"/>
                <w:color w:val="auto"/>
                <w:sz w:val="20"/>
                <w:szCs w:val="20"/>
                <w:highlight w:val="none"/>
                <w:lang w:bidi="ar"/>
              </w:rPr>
              <w:t>修改次数</w:t>
            </w:r>
          </w:p>
        </w:tc>
        <w:tc>
          <w:tcPr>
            <w:tcW w:w="2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436F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第一次</w:t>
            </w:r>
          </w:p>
        </w:tc>
        <w:tc>
          <w:tcPr>
            <w:tcW w:w="2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2765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第二次</w:t>
            </w:r>
          </w:p>
        </w:tc>
        <w:tc>
          <w:tcPr>
            <w:tcW w:w="1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49CE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第三次</w:t>
            </w:r>
          </w:p>
        </w:tc>
      </w:tr>
      <w:tr w14:paraId="677AB7ED">
        <w:tblPrEx>
          <w:tblCellMar>
            <w:top w:w="0" w:type="dxa"/>
            <w:left w:w="0" w:type="dxa"/>
            <w:bottom w:w="0" w:type="dxa"/>
            <w:right w:w="0" w:type="dxa"/>
          </w:tblCellMar>
        </w:tblPrEx>
        <w:trPr>
          <w:trHeight w:val="48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9E017">
            <w:pPr>
              <w:jc w:val="center"/>
              <w:rPr>
                <w:rFonts w:hint="eastAsia" w:hAnsi="宋体" w:cs="宋体"/>
                <w:color w:val="auto"/>
                <w:sz w:val="20"/>
                <w:szCs w:val="20"/>
                <w:highlight w:val="none"/>
              </w:rPr>
            </w:pPr>
          </w:p>
        </w:tc>
        <w:tc>
          <w:tcPr>
            <w:tcW w:w="237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5CF5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接收时间</w:t>
            </w:r>
          </w:p>
        </w:tc>
        <w:tc>
          <w:tcPr>
            <w:tcW w:w="2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56E3C">
            <w:pPr>
              <w:jc w:val="center"/>
              <w:rPr>
                <w:rFonts w:hint="eastAsia" w:hAnsi="宋体" w:cs="仿宋_GB2312"/>
                <w:color w:val="auto"/>
                <w:sz w:val="20"/>
                <w:szCs w:val="20"/>
                <w:highlight w:val="none"/>
              </w:rPr>
            </w:pPr>
          </w:p>
        </w:tc>
        <w:tc>
          <w:tcPr>
            <w:tcW w:w="2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EFB2C">
            <w:pPr>
              <w:jc w:val="center"/>
              <w:rPr>
                <w:rFonts w:hint="eastAsia" w:hAnsi="宋体" w:cs="宋体"/>
                <w:color w:val="auto"/>
                <w:sz w:val="20"/>
                <w:szCs w:val="20"/>
                <w:highlight w:val="none"/>
              </w:rPr>
            </w:pPr>
          </w:p>
        </w:tc>
        <w:tc>
          <w:tcPr>
            <w:tcW w:w="1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23E6F">
            <w:pPr>
              <w:jc w:val="center"/>
              <w:rPr>
                <w:rFonts w:hint="eastAsia" w:hAnsi="宋体" w:cs="宋体"/>
                <w:color w:val="auto"/>
                <w:sz w:val="20"/>
                <w:szCs w:val="20"/>
                <w:highlight w:val="none"/>
              </w:rPr>
            </w:pPr>
          </w:p>
        </w:tc>
      </w:tr>
      <w:tr w14:paraId="602FBE86">
        <w:tblPrEx>
          <w:tblCellMar>
            <w:top w:w="0" w:type="dxa"/>
            <w:left w:w="0" w:type="dxa"/>
            <w:bottom w:w="0" w:type="dxa"/>
            <w:right w:w="0" w:type="dxa"/>
          </w:tblCellMar>
        </w:tblPrEx>
        <w:trPr>
          <w:trHeight w:val="48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6A03F">
            <w:pPr>
              <w:jc w:val="center"/>
              <w:rPr>
                <w:rFonts w:hint="eastAsia" w:hAnsi="宋体" w:cs="宋体"/>
                <w:color w:val="auto"/>
                <w:sz w:val="20"/>
                <w:szCs w:val="20"/>
                <w:highlight w:val="none"/>
              </w:rPr>
            </w:pPr>
          </w:p>
        </w:tc>
        <w:tc>
          <w:tcPr>
            <w:tcW w:w="237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A29F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送审金额</w:t>
            </w:r>
          </w:p>
        </w:tc>
        <w:tc>
          <w:tcPr>
            <w:tcW w:w="2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646EB">
            <w:pPr>
              <w:jc w:val="center"/>
              <w:rPr>
                <w:rFonts w:hint="eastAsia" w:hAnsi="宋体" w:cs="仿宋_GB2312"/>
                <w:color w:val="auto"/>
                <w:sz w:val="20"/>
                <w:szCs w:val="20"/>
                <w:highlight w:val="none"/>
              </w:rPr>
            </w:pPr>
          </w:p>
        </w:tc>
        <w:tc>
          <w:tcPr>
            <w:tcW w:w="2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EF5D2">
            <w:pPr>
              <w:jc w:val="center"/>
              <w:rPr>
                <w:rFonts w:hint="eastAsia" w:hAnsi="宋体" w:cs="宋体"/>
                <w:color w:val="auto"/>
                <w:sz w:val="20"/>
                <w:szCs w:val="20"/>
                <w:highlight w:val="none"/>
              </w:rPr>
            </w:pPr>
          </w:p>
        </w:tc>
        <w:tc>
          <w:tcPr>
            <w:tcW w:w="1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D6406">
            <w:pPr>
              <w:jc w:val="center"/>
              <w:rPr>
                <w:rFonts w:hint="eastAsia" w:hAnsi="宋体" w:cs="宋体"/>
                <w:color w:val="auto"/>
                <w:sz w:val="20"/>
                <w:szCs w:val="20"/>
                <w:highlight w:val="none"/>
              </w:rPr>
            </w:pPr>
          </w:p>
        </w:tc>
      </w:tr>
      <w:tr w14:paraId="77AB931E">
        <w:tblPrEx>
          <w:tblCellMar>
            <w:top w:w="0" w:type="dxa"/>
            <w:left w:w="0" w:type="dxa"/>
            <w:bottom w:w="0" w:type="dxa"/>
            <w:right w:w="0" w:type="dxa"/>
          </w:tblCellMar>
        </w:tblPrEx>
        <w:trPr>
          <w:trHeight w:val="48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C5958">
            <w:pPr>
              <w:jc w:val="center"/>
              <w:rPr>
                <w:rFonts w:hint="eastAsia" w:hAnsi="宋体" w:cs="宋体"/>
                <w:color w:val="auto"/>
                <w:sz w:val="20"/>
                <w:szCs w:val="20"/>
                <w:highlight w:val="none"/>
              </w:rPr>
            </w:pPr>
          </w:p>
        </w:tc>
        <w:tc>
          <w:tcPr>
            <w:tcW w:w="237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464F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委托部门                  接收人员签名</w:t>
            </w:r>
          </w:p>
        </w:tc>
        <w:tc>
          <w:tcPr>
            <w:tcW w:w="2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76769">
            <w:pPr>
              <w:jc w:val="center"/>
              <w:rPr>
                <w:rFonts w:hint="eastAsia" w:hAnsi="宋体" w:cs="仿宋_GB2312"/>
                <w:color w:val="auto"/>
                <w:sz w:val="20"/>
                <w:szCs w:val="20"/>
                <w:highlight w:val="none"/>
              </w:rPr>
            </w:pPr>
          </w:p>
        </w:tc>
        <w:tc>
          <w:tcPr>
            <w:tcW w:w="2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310C4">
            <w:pPr>
              <w:jc w:val="center"/>
              <w:rPr>
                <w:rFonts w:hint="eastAsia" w:hAnsi="宋体" w:cs="宋体"/>
                <w:color w:val="auto"/>
                <w:sz w:val="20"/>
                <w:szCs w:val="20"/>
                <w:highlight w:val="none"/>
              </w:rPr>
            </w:pPr>
          </w:p>
        </w:tc>
        <w:tc>
          <w:tcPr>
            <w:tcW w:w="1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AAED3">
            <w:pPr>
              <w:jc w:val="center"/>
              <w:rPr>
                <w:rFonts w:hint="eastAsia" w:hAnsi="宋体" w:cs="宋体"/>
                <w:color w:val="auto"/>
                <w:sz w:val="20"/>
                <w:szCs w:val="20"/>
                <w:highlight w:val="none"/>
              </w:rPr>
            </w:pPr>
          </w:p>
        </w:tc>
      </w:tr>
    </w:tbl>
    <w:p w14:paraId="5E401BDC">
      <w:pPr>
        <w:tabs>
          <w:tab w:val="left" w:pos="5595"/>
        </w:tabs>
        <w:jc w:val="center"/>
        <w:rPr>
          <w:rFonts w:hint="eastAsia" w:hAnsi="宋体"/>
          <w:color w:val="auto"/>
          <w:sz w:val="36"/>
          <w:szCs w:val="36"/>
          <w:highlight w:val="none"/>
        </w:rPr>
      </w:pPr>
      <w:r>
        <w:rPr>
          <w:rFonts w:hint="eastAsia" w:hAnsi="宋体"/>
          <w:color w:val="auto"/>
          <w:sz w:val="36"/>
          <w:szCs w:val="36"/>
          <w:highlight w:val="none"/>
        </w:rPr>
        <w:br w:type="page"/>
      </w:r>
    </w:p>
    <w:tbl>
      <w:tblPr>
        <w:tblStyle w:val="34"/>
        <w:tblW w:w="9637" w:type="dxa"/>
        <w:jc w:val="center"/>
        <w:tblLayout w:type="fixed"/>
        <w:tblCellMar>
          <w:top w:w="0" w:type="dxa"/>
          <w:left w:w="0" w:type="dxa"/>
          <w:bottom w:w="0" w:type="dxa"/>
          <w:right w:w="0" w:type="dxa"/>
        </w:tblCellMar>
      </w:tblPr>
      <w:tblGrid>
        <w:gridCol w:w="561"/>
        <w:gridCol w:w="881"/>
        <w:gridCol w:w="1760"/>
        <w:gridCol w:w="1859"/>
        <w:gridCol w:w="294"/>
        <w:gridCol w:w="923"/>
        <w:gridCol w:w="598"/>
        <w:gridCol w:w="131"/>
        <w:gridCol w:w="1120"/>
        <w:gridCol w:w="1439"/>
        <w:gridCol w:w="71"/>
      </w:tblGrid>
      <w:tr w14:paraId="40B2256D">
        <w:tblPrEx>
          <w:tblCellMar>
            <w:top w:w="0" w:type="dxa"/>
            <w:left w:w="0" w:type="dxa"/>
            <w:bottom w:w="0" w:type="dxa"/>
            <w:right w:w="0" w:type="dxa"/>
          </w:tblCellMar>
        </w:tblPrEx>
        <w:trPr>
          <w:trHeight w:val="386" w:hRule="atLeast"/>
          <w:jc w:val="center"/>
        </w:trPr>
        <w:tc>
          <w:tcPr>
            <w:tcW w:w="9637" w:type="dxa"/>
            <w:gridSpan w:val="11"/>
            <w:noWrap/>
            <w:tcMar>
              <w:top w:w="15" w:type="dxa"/>
              <w:left w:w="15" w:type="dxa"/>
              <w:right w:w="15" w:type="dxa"/>
            </w:tcMar>
            <w:vAlign w:val="center"/>
          </w:tcPr>
          <w:p w14:paraId="3F3DE45F">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bidi="ar"/>
              </w:rPr>
              <w:t>项目工作流程表（五）</w:t>
            </w:r>
          </w:p>
        </w:tc>
      </w:tr>
      <w:tr w14:paraId="17F0EC20">
        <w:tblPrEx>
          <w:tblCellMar>
            <w:top w:w="0" w:type="dxa"/>
            <w:left w:w="0" w:type="dxa"/>
            <w:bottom w:w="0" w:type="dxa"/>
            <w:right w:w="0" w:type="dxa"/>
          </w:tblCellMar>
        </w:tblPrEx>
        <w:trPr>
          <w:trHeight w:val="353" w:hRule="atLeast"/>
          <w:jc w:val="center"/>
        </w:trPr>
        <w:tc>
          <w:tcPr>
            <w:tcW w:w="1442" w:type="dxa"/>
            <w:gridSpan w:val="2"/>
            <w:tcBorders>
              <w:bottom w:val="single" w:color="auto" w:sz="4" w:space="0"/>
            </w:tcBorders>
            <w:noWrap w:val="0"/>
            <w:tcMar>
              <w:top w:w="15" w:type="dxa"/>
              <w:left w:w="15" w:type="dxa"/>
              <w:right w:w="15" w:type="dxa"/>
            </w:tcMar>
            <w:vAlign w:val="center"/>
          </w:tcPr>
          <w:p w14:paraId="0A8CC72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项目名称：</w:t>
            </w:r>
          </w:p>
        </w:tc>
        <w:tc>
          <w:tcPr>
            <w:tcW w:w="1760" w:type="dxa"/>
            <w:tcBorders>
              <w:bottom w:val="single" w:color="auto" w:sz="4" w:space="0"/>
            </w:tcBorders>
            <w:noWrap w:val="0"/>
            <w:tcMar>
              <w:top w:w="15" w:type="dxa"/>
              <w:left w:w="15" w:type="dxa"/>
              <w:right w:w="15" w:type="dxa"/>
            </w:tcMar>
            <w:vAlign w:val="center"/>
          </w:tcPr>
          <w:p w14:paraId="682D4DAB">
            <w:pPr>
              <w:rPr>
                <w:rFonts w:hint="eastAsia" w:hAnsi="宋体" w:cs="宋体"/>
                <w:b/>
                <w:color w:val="auto"/>
                <w:sz w:val="20"/>
                <w:szCs w:val="20"/>
                <w:highlight w:val="none"/>
              </w:rPr>
            </w:pPr>
          </w:p>
        </w:tc>
        <w:tc>
          <w:tcPr>
            <w:tcW w:w="1859" w:type="dxa"/>
            <w:tcBorders>
              <w:bottom w:val="single" w:color="auto" w:sz="4" w:space="0"/>
            </w:tcBorders>
            <w:noWrap/>
            <w:tcMar>
              <w:top w:w="15" w:type="dxa"/>
              <w:left w:w="15" w:type="dxa"/>
              <w:right w:w="15" w:type="dxa"/>
            </w:tcMar>
            <w:vAlign w:val="center"/>
          </w:tcPr>
          <w:p w14:paraId="00C43416">
            <w:pPr>
              <w:rPr>
                <w:rFonts w:hint="eastAsia" w:hAnsi="宋体" w:cs="宋体"/>
                <w:b/>
                <w:color w:val="auto"/>
                <w:sz w:val="20"/>
                <w:szCs w:val="20"/>
                <w:highlight w:val="none"/>
              </w:rPr>
            </w:pPr>
          </w:p>
        </w:tc>
        <w:tc>
          <w:tcPr>
            <w:tcW w:w="1815" w:type="dxa"/>
            <w:gridSpan w:val="3"/>
            <w:tcBorders>
              <w:bottom w:val="single" w:color="auto" w:sz="4" w:space="0"/>
            </w:tcBorders>
            <w:noWrap/>
            <w:tcMar>
              <w:top w:w="15" w:type="dxa"/>
              <w:left w:w="15" w:type="dxa"/>
              <w:right w:w="15" w:type="dxa"/>
            </w:tcMar>
            <w:vAlign w:val="center"/>
          </w:tcPr>
          <w:p w14:paraId="69FF69A0">
            <w:pPr>
              <w:rPr>
                <w:rFonts w:hint="eastAsia" w:hAnsi="宋体" w:cs="宋体"/>
                <w:b/>
                <w:color w:val="auto"/>
                <w:sz w:val="20"/>
                <w:szCs w:val="20"/>
                <w:highlight w:val="none"/>
              </w:rPr>
            </w:pPr>
          </w:p>
        </w:tc>
        <w:tc>
          <w:tcPr>
            <w:tcW w:w="2761" w:type="dxa"/>
            <w:gridSpan w:val="4"/>
            <w:tcBorders>
              <w:bottom w:val="single" w:color="auto" w:sz="4" w:space="0"/>
            </w:tcBorders>
            <w:noWrap w:val="0"/>
            <w:tcMar>
              <w:top w:w="15" w:type="dxa"/>
              <w:left w:w="15" w:type="dxa"/>
              <w:right w:w="15" w:type="dxa"/>
            </w:tcMar>
            <w:vAlign w:val="center"/>
          </w:tcPr>
          <w:p w14:paraId="5A36EF4A">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r>
      <w:tr w14:paraId="26A109BE">
        <w:tblPrEx>
          <w:tblCellMar>
            <w:top w:w="0" w:type="dxa"/>
            <w:left w:w="0" w:type="dxa"/>
            <w:bottom w:w="0" w:type="dxa"/>
            <w:right w:w="0" w:type="dxa"/>
          </w:tblCellMar>
        </w:tblPrEx>
        <w:trPr>
          <w:trHeight w:val="386" w:hRule="atLeast"/>
          <w:jc w:val="center"/>
        </w:trPr>
        <w:tc>
          <w:tcPr>
            <w:tcW w:w="9637" w:type="dxa"/>
            <w:gridSpan w:val="11"/>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D58395">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成果文件阶段</w:t>
            </w:r>
          </w:p>
        </w:tc>
      </w:tr>
      <w:tr w14:paraId="10E31F9E">
        <w:tblPrEx>
          <w:tblCellMar>
            <w:top w:w="0" w:type="dxa"/>
            <w:left w:w="0" w:type="dxa"/>
            <w:bottom w:w="0" w:type="dxa"/>
            <w:right w:w="0" w:type="dxa"/>
          </w:tblCellMar>
        </w:tblPrEx>
        <w:trPr>
          <w:trHeight w:val="401" w:hRule="atLeast"/>
          <w:jc w:val="center"/>
        </w:trPr>
        <w:tc>
          <w:tcPr>
            <w:tcW w:w="320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AE046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项目定案时间</w:t>
            </w:r>
          </w:p>
        </w:tc>
        <w:tc>
          <w:tcPr>
            <w:tcW w:w="18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1F9F95">
            <w:pPr>
              <w:jc w:val="center"/>
              <w:rPr>
                <w:rFonts w:hint="eastAsia" w:hAnsi="宋体" w:cs="仿宋_GB2312"/>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580AB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定案造价</w:t>
            </w: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12B92D">
            <w:pPr>
              <w:jc w:val="center"/>
              <w:rPr>
                <w:rFonts w:hint="eastAsia" w:hAnsi="宋体" w:cs="仿宋_GB2312"/>
                <w:color w:val="auto"/>
                <w:sz w:val="20"/>
                <w:szCs w:val="20"/>
                <w:highlight w:val="none"/>
              </w:rPr>
            </w:pPr>
          </w:p>
        </w:tc>
      </w:tr>
      <w:tr w14:paraId="2949F33A">
        <w:tblPrEx>
          <w:tblCellMar>
            <w:top w:w="0" w:type="dxa"/>
            <w:left w:w="0" w:type="dxa"/>
            <w:bottom w:w="0" w:type="dxa"/>
            <w:right w:w="0" w:type="dxa"/>
          </w:tblCellMar>
        </w:tblPrEx>
        <w:trPr>
          <w:trHeight w:val="496" w:hRule="atLeast"/>
          <w:jc w:val="center"/>
        </w:trPr>
        <w:tc>
          <w:tcPr>
            <w:tcW w:w="320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E97DF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中介单位项目资料移交归档时间</w:t>
            </w:r>
          </w:p>
        </w:tc>
        <w:tc>
          <w:tcPr>
            <w:tcW w:w="18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292F074">
            <w:pPr>
              <w:jc w:val="center"/>
              <w:rPr>
                <w:rFonts w:hint="eastAsia" w:hAnsi="宋体" w:cs="仿宋_GB2312"/>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BF913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委托单位接收人员签名</w:t>
            </w: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B2A558">
            <w:pPr>
              <w:jc w:val="center"/>
              <w:rPr>
                <w:rFonts w:hint="eastAsia" w:hAnsi="宋体" w:cs="仿宋_GB2312"/>
                <w:color w:val="auto"/>
                <w:sz w:val="20"/>
                <w:szCs w:val="20"/>
                <w:highlight w:val="none"/>
              </w:rPr>
            </w:pPr>
          </w:p>
        </w:tc>
      </w:tr>
      <w:tr w14:paraId="70FFABF2">
        <w:trPr>
          <w:trHeight w:val="401" w:hRule="atLeast"/>
          <w:jc w:val="center"/>
        </w:trPr>
        <w:tc>
          <w:tcPr>
            <w:tcW w:w="9637" w:type="dxa"/>
            <w:gridSpan w:val="11"/>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7AA3D7">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归档资料清单</w:t>
            </w:r>
          </w:p>
        </w:tc>
      </w:tr>
      <w:tr w14:paraId="0301047E">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1CE15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资料名称</w:t>
            </w:r>
          </w:p>
        </w:tc>
        <w:tc>
          <w:tcPr>
            <w:tcW w:w="3619"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249CE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资料目录或内容索引号</w:t>
            </w: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73A88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页数</w:t>
            </w:r>
          </w:p>
        </w:tc>
        <w:tc>
          <w:tcPr>
            <w:tcW w:w="276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D22B0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备注</w:t>
            </w:r>
          </w:p>
        </w:tc>
      </w:tr>
      <w:tr w14:paraId="5A60D8A4">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A2F98F">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图纸</w:t>
            </w: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4711BA">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D17F7A">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B2F633">
            <w:pPr>
              <w:rPr>
                <w:rFonts w:hint="eastAsia" w:hAnsi="宋体" w:cs="宋体"/>
                <w:color w:val="auto"/>
                <w:sz w:val="20"/>
                <w:szCs w:val="20"/>
                <w:highlight w:val="none"/>
              </w:rPr>
            </w:pPr>
          </w:p>
        </w:tc>
      </w:tr>
      <w:tr w14:paraId="19DF0D16">
        <w:tblPrEx>
          <w:tblCellMar>
            <w:top w:w="0" w:type="dxa"/>
            <w:left w:w="0" w:type="dxa"/>
            <w:bottom w:w="0" w:type="dxa"/>
            <w:right w:w="0" w:type="dxa"/>
          </w:tblCellMar>
        </w:tblPrEx>
        <w:trPr>
          <w:trHeight w:val="43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BCCA2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工程量计算底稿及电子文件</w:t>
            </w: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6B80FE">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403677">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77FA24">
            <w:pPr>
              <w:rPr>
                <w:rFonts w:hint="eastAsia" w:hAnsi="宋体" w:cs="宋体"/>
                <w:color w:val="auto"/>
                <w:sz w:val="20"/>
                <w:szCs w:val="20"/>
                <w:highlight w:val="none"/>
              </w:rPr>
            </w:pPr>
          </w:p>
        </w:tc>
      </w:tr>
      <w:tr w14:paraId="4C728302">
        <w:tblPrEx>
          <w:tblCellMar>
            <w:top w:w="0" w:type="dxa"/>
            <w:left w:w="0" w:type="dxa"/>
            <w:bottom w:w="0" w:type="dxa"/>
            <w:right w:w="0" w:type="dxa"/>
          </w:tblCellMar>
        </w:tblPrEx>
        <w:trPr>
          <w:trHeight w:val="43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00EC15">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成果文件及电子文件</w:t>
            </w: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31C872">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DD68A7">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FE988E">
            <w:pPr>
              <w:rPr>
                <w:rFonts w:hint="eastAsia" w:hAnsi="宋体" w:cs="宋体"/>
                <w:color w:val="auto"/>
                <w:sz w:val="20"/>
                <w:szCs w:val="20"/>
                <w:highlight w:val="none"/>
              </w:rPr>
            </w:pPr>
          </w:p>
        </w:tc>
      </w:tr>
      <w:tr w14:paraId="464689E5">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56DE23">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补充资料</w:t>
            </w: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78A04C">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6192A8A">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418106">
            <w:pPr>
              <w:rPr>
                <w:rFonts w:hint="eastAsia" w:hAnsi="宋体" w:cs="宋体"/>
                <w:color w:val="auto"/>
                <w:sz w:val="20"/>
                <w:szCs w:val="20"/>
                <w:highlight w:val="none"/>
              </w:rPr>
            </w:pPr>
          </w:p>
        </w:tc>
      </w:tr>
      <w:tr w14:paraId="5D264AD6">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D6EFE0">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备查资料</w:t>
            </w: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CA405B">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47109B">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16C319">
            <w:pPr>
              <w:rPr>
                <w:rFonts w:hint="eastAsia" w:hAnsi="宋体" w:cs="宋体"/>
                <w:color w:val="auto"/>
                <w:sz w:val="20"/>
                <w:szCs w:val="20"/>
                <w:highlight w:val="none"/>
              </w:rPr>
            </w:pPr>
          </w:p>
        </w:tc>
      </w:tr>
      <w:tr w14:paraId="67BFC46E">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6AD2F9">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CDD176">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7C17FF">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F1382D">
            <w:pPr>
              <w:rPr>
                <w:rFonts w:hint="eastAsia" w:hAnsi="宋体" w:cs="宋体"/>
                <w:color w:val="auto"/>
                <w:sz w:val="20"/>
                <w:szCs w:val="20"/>
                <w:highlight w:val="none"/>
              </w:rPr>
            </w:pPr>
          </w:p>
        </w:tc>
      </w:tr>
      <w:tr w14:paraId="02BA5C23">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7E9EAC">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02A3A4">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83FE15">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30A7EA">
            <w:pPr>
              <w:rPr>
                <w:rFonts w:hint="eastAsia" w:hAnsi="宋体" w:cs="宋体"/>
                <w:color w:val="auto"/>
                <w:sz w:val="20"/>
                <w:szCs w:val="20"/>
                <w:highlight w:val="none"/>
              </w:rPr>
            </w:pPr>
          </w:p>
        </w:tc>
      </w:tr>
      <w:tr w14:paraId="015D506D">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41DBD1">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5AF6AA">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183EFD">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17DB6C">
            <w:pPr>
              <w:rPr>
                <w:rFonts w:hint="eastAsia" w:hAnsi="宋体" w:cs="宋体"/>
                <w:color w:val="auto"/>
                <w:sz w:val="20"/>
                <w:szCs w:val="20"/>
                <w:highlight w:val="none"/>
              </w:rPr>
            </w:pPr>
          </w:p>
        </w:tc>
      </w:tr>
      <w:tr w14:paraId="7B604240">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59F87F">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3A2846">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766428">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DD6ABB">
            <w:pPr>
              <w:rPr>
                <w:rFonts w:hint="eastAsia" w:hAnsi="宋体" w:cs="宋体"/>
                <w:color w:val="auto"/>
                <w:sz w:val="20"/>
                <w:szCs w:val="20"/>
                <w:highlight w:val="none"/>
              </w:rPr>
            </w:pPr>
          </w:p>
        </w:tc>
      </w:tr>
      <w:tr w14:paraId="6E674CDB">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82EC82">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91241C">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682C602">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69EF40">
            <w:pPr>
              <w:rPr>
                <w:rFonts w:hint="eastAsia" w:hAnsi="宋体" w:cs="宋体"/>
                <w:color w:val="auto"/>
                <w:sz w:val="20"/>
                <w:szCs w:val="20"/>
                <w:highlight w:val="none"/>
              </w:rPr>
            </w:pPr>
          </w:p>
        </w:tc>
      </w:tr>
      <w:tr w14:paraId="3A2DE8AE">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99FCB7">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A8B640">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DD2C75">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657B06">
            <w:pPr>
              <w:rPr>
                <w:rFonts w:hint="eastAsia" w:hAnsi="宋体" w:cs="宋体"/>
                <w:color w:val="auto"/>
                <w:sz w:val="20"/>
                <w:szCs w:val="20"/>
                <w:highlight w:val="none"/>
              </w:rPr>
            </w:pPr>
          </w:p>
        </w:tc>
      </w:tr>
      <w:tr w14:paraId="06949EE3">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1CFAB8">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DBA5B3">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B2FAA2">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8884E6">
            <w:pPr>
              <w:rPr>
                <w:rFonts w:hint="eastAsia" w:hAnsi="宋体" w:cs="宋体"/>
                <w:color w:val="auto"/>
                <w:sz w:val="20"/>
                <w:szCs w:val="20"/>
                <w:highlight w:val="none"/>
              </w:rPr>
            </w:pPr>
          </w:p>
        </w:tc>
      </w:tr>
      <w:tr w14:paraId="4F78BE1B">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8A59F0">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3887F9">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FDDB53">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A718AD">
            <w:pPr>
              <w:rPr>
                <w:rFonts w:hint="eastAsia" w:hAnsi="宋体" w:cs="宋体"/>
                <w:color w:val="auto"/>
                <w:sz w:val="20"/>
                <w:szCs w:val="20"/>
                <w:highlight w:val="none"/>
              </w:rPr>
            </w:pPr>
          </w:p>
        </w:tc>
      </w:tr>
      <w:tr w14:paraId="02CE82CA">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A759ED">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378150">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86E4D1">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C6A146">
            <w:pPr>
              <w:rPr>
                <w:rFonts w:hint="eastAsia" w:hAnsi="宋体" w:cs="宋体"/>
                <w:color w:val="auto"/>
                <w:sz w:val="20"/>
                <w:szCs w:val="20"/>
                <w:highlight w:val="none"/>
              </w:rPr>
            </w:pPr>
          </w:p>
        </w:tc>
      </w:tr>
      <w:tr w14:paraId="3D4873D7">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1CB5C9">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2E32E3">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E24761">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9B6403">
            <w:pPr>
              <w:rPr>
                <w:rFonts w:hint="eastAsia" w:hAnsi="宋体" w:cs="宋体"/>
                <w:color w:val="auto"/>
                <w:sz w:val="20"/>
                <w:szCs w:val="20"/>
                <w:highlight w:val="none"/>
              </w:rPr>
            </w:pPr>
          </w:p>
        </w:tc>
      </w:tr>
      <w:tr w14:paraId="68090354">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0AC346">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968BD7">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31CC47">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5C252E">
            <w:pPr>
              <w:rPr>
                <w:rFonts w:hint="eastAsia" w:hAnsi="宋体" w:cs="宋体"/>
                <w:color w:val="auto"/>
                <w:sz w:val="20"/>
                <w:szCs w:val="20"/>
                <w:highlight w:val="none"/>
              </w:rPr>
            </w:pPr>
          </w:p>
        </w:tc>
      </w:tr>
      <w:tr w14:paraId="0C98354F">
        <w:tblPrEx>
          <w:tblCellMar>
            <w:top w:w="0" w:type="dxa"/>
            <w:left w:w="0" w:type="dxa"/>
            <w:bottom w:w="0" w:type="dxa"/>
            <w:right w:w="0" w:type="dxa"/>
          </w:tblCellMar>
        </w:tblPrEx>
        <w:trPr>
          <w:trHeight w:val="575" w:hRule="atLeast"/>
          <w:jc w:val="center"/>
        </w:trPr>
        <w:tc>
          <w:tcPr>
            <w:tcW w:w="9637" w:type="dxa"/>
            <w:gridSpan w:val="11"/>
            <w:tcBorders>
              <w:top w:val="single" w:color="auto" w:sz="4" w:space="0"/>
            </w:tcBorders>
            <w:noWrap/>
            <w:tcMar>
              <w:top w:w="15" w:type="dxa"/>
              <w:left w:w="15" w:type="dxa"/>
              <w:right w:w="15" w:type="dxa"/>
            </w:tcMar>
            <w:vAlign w:val="center"/>
          </w:tcPr>
          <w:p w14:paraId="0F394792">
            <w:pPr>
              <w:rPr>
                <w:rFonts w:hint="eastAsia" w:hAnsi="宋体" w:cs="宋体"/>
                <w:color w:val="auto"/>
                <w:sz w:val="18"/>
                <w:szCs w:val="18"/>
                <w:highlight w:val="none"/>
              </w:rPr>
            </w:pPr>
            <w:r>
              <w:rPr>
                <w:rFonts w:hint="eastAsia" w:hAnsi="宋体" w:cs="宋体"/>
                <w:color w:val="auto"/>
                <w:sz w:val="18"/>
                <w:szCs w:val="18"/>
                <w:highlight w:val="none"/>
                <w:lang w:bidi="ar"/>
              </w:rPr>
              <w:t>说明：1、如资料较多，可另附详细资料清单，在本表记录主要内容和资料页数，在备注栏内注明是否完整和详见X附件。</w:t>
            </w:r>
          </w:p>
        </w:tc>
      </w:tr>
      <w:tr w14:paraId="5845CC99">
        <w:tblPrEx>
          <w:tblCellMar>
            <w:top w:w="0" w:type="dxa"/>
            <w:left w:w="0" w:type="dxa"/>
            <w:bottom w:w="0" w:type="dxa"/>
            <w:right w:w="0" w:type="dxa"/>
          </w:tblCellMar>
        </w:tblPrEx>
        <w:trPr>
          <w:trHeight w:val="401" w:hRule="atLeast"/>
          <w:jc w:val="center"/>
        </w:trPr>
        <w:tc>
          <w:tcPr>
            <w:tcW w:w="9637" w:type="dxa"/>
            <w:gridSpan w:val="11"/>
            <w:noWrap w:val="0"/>
            <w:tcMar>
              <w:top w:w="15" w:type="dxa"/>
              <w:left w:w="15" w:type="dxa"/>
              <w:right w:w="15" w:type="dxa"/>
            </w:tcMar>
            <w:vAlign w:val="center"/>
          </w:tcPr>
          <w:p w14:paraId="4254EB2B">
            <w:pPr>
              <w:widowControl/>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 xml:space="preserve">      2、凡委托单位转交中介机构的资料均应整理完整后移交委托单位存档，中介机构在评审过程中形成的与审核结果相关的资料（如：询价、对数、查勘、计算等资料）均应归档。</w:t>
            </w:r>
          </w:p>
        </w:tc>
      </w:tr>
      <w:tr w14:paraId="729D8548">
        <w:trPr>
          <w:trHeight w:val="389" w:hRule="atLeast"/>
          <w:jc w:val="center"/>
        </w:trPr>
        <w:tc>
          <w:tcPr>
            <w:tcW w:w="9637" w:type="dxa"/>
            <w:gridSpan w:val="11"/>
            <w:noWrap/>
            <w:tcMar>
              <w:top w:w="15" w:type="dxa"/>
              <w:left w:w="15" w:type="dxa"/>
              <w:right w:w="15" w:type="dxa"/>
            </w:tcMar>
            <w:vAlign w:val="center"/>
          </w:tcPr>
          <w:p w14:paraId="74D3C5C3">
            <w:pPr>
              <w:rPr>
                <w:rFonts w:hint="eastAsia" w:hAnsi="宋体" w:cs="宋体"/>
                <w:color w:val="auto"/>
                <w:sz w:val="18"/>
                <w:szCs w:val="18"/>
                <w:highlight w:val="none"/>
              </w:rPr>
            </w:pPr>
            <w:r>
              <w:rPr>
                <w:rFonts w:hint="eastAsia" w:hAnsi="宋体" w:cs="宋体"/>
                <w:color w:val="auto"/>
                <w:sz w:val="18"/>
                <w:szCs w:val="18"/>
                <w:highlight w:val="none"/>
                <w:lang w:bidi="ar"/>
              </w:rPr>
              <w:t xml:space="preserve">      3、本评审手册由被委托单位移交委托人存档。</w:t>
            </w:r>
          </w:p>
        </w:tc>
      </w:tr>
      <w:tr w14:paraId="1EAC767E">
        <w:tblPrEx>
          <w:tblCellMar>
            <w:top w:w="0" w:type="dxa"/>
            <w:left w:w="0" w:type="dxa"/>
            <w:bottom w:w="0" w:type="dxa"/>
            <w:right w:w="0" w:type="dxa"/>
          </w:tblCellMar>
        </w:tblPrEx>
        <w:trPr>
          <w:trHeight w:val="583" w:hRule="atLeast"/>
          <w:jc w:val="center"/>
        </w:trPr>
        <w:tc>
          <w:tcPr>
            <w:tcW w:w="9637" w:type="dxa"/>
            <w:gridSpan w:val="11"/>
            <w:noWrap/>
            <w:tcMar>
              <w:top w:w="15" w:type="dxa"/>
              <w:left w:w="15" w:type="dxa"/>
              <w:right w:w="15" w:type="dxa"/>
            </w:tcMar>
            <w:vAlign w:val="center"/>
          </w:tcPr>
          <w:p w14:paraId="10C46289">
            <w:pPr>
              <w:rPr>
                <w:rFonts w:hint="eastAsia" w:hAnsi="宋体" w:cs="宋体"/>
                <w:color w:val="auto"/>
                <w:sz w:val="20"/>
                <w:szCs w:val="20"/>
                <w:highlight w:val="none"/>
              </w:rPr>
            </w:pPr>
            <w:r>
              <w:rPr>
                <w:rFonts w:hint="eastAsia" w:hAnsi="宋体" w:cs="宋体"/>
                <w:color w:val="auto"/>
                <w:sz w:val="18"/>
                <w:szCs w:val="18"/>
                <w:highlight w:val="none"/>
                <w:lang w:bidi="ar"/>
              </w:rPr>
              <w:t xml:space="preserve">      4、工程量计算底稿如使用专用软件计算的，只打印分楼层分部位的汇总表，不需打印构件明细表。</w:t>
            </w:r>
          </w:p>
        </w:tc>
      </w:tr>
      <w:tr w14:paraId="1D0DB5D1">
        <w:tblPrEx>
          <w:tblCellMar>
            <w:top w:w="0" w:type="dxa"/>
            <w:left w:w="0" w:type="dxa"/>
            <w:bottom w:w="0" w:type="dxa"/>
            <w:right w:w="0" w:type="dxa"/>
          </w:tblCellMar>
        </w:tblPrEx>
        <w:trPr>
          <w:gridAfter w:val="1"/>
          <w:wAfter w:w="71" w:type="dxa"/>
          <w:trHeight w:val="288" w:hRule="atLeast"/>
          <w:jc w:val="center"/>
        </w:trPr>
        <w:tc>
          <w:tcPr>
            <w:tcW w:w="561" w:type="dxa"/>
            <w:tcBorders>
              <w:top w:val="nil"/>
              <w:left w:val="nil"/>
              <w:bottom w:val="nil"/>
              <w:right w:val="nil"/>
            </w:tcBorders>
            <w:noWrap w:val="0"/>
            <w:tcMar>
              <w:top w:w="15" w:type="dxa"/>
              <w:left w:w="15" w:type="dxa"/>
              <w:right w:w="15" w:type="dxa"/>
            </w:tcMar>
            <w:vAlign w:val="bottom"/>
          </w:tcPr>
          <w:p w14:paraId="1DA679BD">
            <w:pPr>
              <w:jc w:val="center"/>
              <w:rPr>
                <w:rFonts w:hint="eastAsia" w:hAnsi="宋体" w:cs="宋体"/>
                <w:color w:val="auto"/>
                <w:highlight w:val="none"/>
              </w:rPr>
            </w:pPr>
          </w:p>
        </w:tc>
        <w:tc>
          <w:tcPr>
            <w:tcW w:w="4794" w:type="dxa"/>
            <w:gridSpan w:val="4"/>
            <w:tcBorders>
              <w:top w:val="nil"/>
              <w:left w:val="nil"/>
              <w:bottom w:val="nil"/>
              <w:right w:val="nil"/>
            </w:tcBorders>
            <w:noWrap w:val="0"/>
            <w:tcMar>
              <w:top w:w="15" w:type="dxa"/>
              <w:left w:w="15" w:type="dxa"/>
              <w:right w:w="15" w:type="dxa"/>
            </w:tcMar>
            <w:vAlign w:val="bottom"/>
          </w:tcPr>
          <w:p w14:paraId="1094F7BF">
            <w:pPr>
              <w:rPr>
                <w:rFonts w:hint="eastAsia" w:hAnsi="宋体" w:cs="宋体"/>
                <w:color w:val="auto"/>
                <w:highlight w:val="none"/>
              </w:rPr>
            </w:pPr>
          </w:p>
        </w:tc>
        <w:tc>
          <w:tcPr>
            <w:tcW w:w="923" w:type="dxa"/>
            <w:tcBorders>
              <w:top w:val="nil"/>
              <w:left w:val="nil"/>
              <w:bottom w:val="nil"/>
              <w:right w:val="nil"/>
            </w:tcBorders>
            <w:noWrap/>
            <w:tcMar>
              <w:top w:w="15" w:type="dxa"/>
              <w:left w:w="15" w:type="dxa"/>
              <w:right w:w="15" w:type="dxa"/>
            </w:tcMar>
            <w:vAlign w:val="bottom"/>
          </w:tcPr>
          <w:p w14:paraId="709AF90A">
            <w:pPr>
              <w:rPr>
                <w:rFonts w:hint="eastAsia" w:hAnsi="宋体" w:cs="宋体"/>
                <w:color w:val="auto"/>
                <w:highlight w:val="none"/>
              </w:rPr>
            </w:pPr>
          </w:p>
        </w:tc>
        <w:tc>
          <w:tcPr>
            <w:tcW w:w="729" w:type="dxa"/>
            <w:gridSpan w:val="2"/>
            <w:tcBorders>
              <w:top w:val="nil"/>
              <w:left w:val="nil"/>
              <w:bottom w:val="nil"/>
              <w:right w:val="nil"/>
            </w:tcBorders>
            <w:noWrap/>
            <w:tcMar>
              <w:top w:w="15" w:type="dxa"/>
              <w:left w:w="15" w:type="dxa"/>
              <w:right w:w="15" w:type="dxa"/>
            </w:tcMar>
            <w:vAlign w:val="bottom"/>
          </w:tcPr>
          <w:p w14:paraId="291C5CCF">
            <w:pPr>
              <w:rPr>
                <w:rFonts w:hint="eastAsia" w:hAnsi="宋体" w:cs="宋体"/>
                <w:color w:val="auto"/>
                <w:highlight w:val="none"/>
              </w:rPr>
            </w:pPr>
          </w:p>
        </w:tc>
        <w:tc>
          <w:tcPr>
            <w:tcW w:w="1120" w:type="dxa"/>
            <w:tcBorders>
              <w:top w:val="nil"/>
              <w:left w:val="nil"/>
              <w:bottom w:val="nil"/>
              <w:right w:val="nil"/>
            </w:tcBorders>
            <w:noWrap/>
            <w:tcMar>
              <w:top w:w="15" w:type="dxa"/>
              <w:left w:w="15" w:type="dxa"/>
              <w:right w:w="15" w:type="dxa"/>
            </w:tcMar>
            <w:vAlign w:val="bottom"/>
          </w:tcPr>
          <w:p w14:paraId="69D5BF4F">
            <w:pPr>
              <w:rPr>
                <w:rFonts w:hint="eastAsia" w:hAnsi="宋体" w:cs="宋体"/>
                <w:color w:val="auto"/>
                <w:highlight w:val="none"/>
              </w:rPr>
            </w:pPr>
          </w:p>
        </w:tc>
        <w:tc>
          <w:tcPr>
            <w:tcW w:w="1439" w:type="dxa"/>
            <w:tcBorders>
              <w:top w:val="nil"/>
              <w:left w:val="nil"/>
              <w:bottom w:val="nil"/>
              <w:right w:val="nil"/>
            </w:tcBorders>
            <w:noWrap/>
            <w:tcMar>
              <w:top w:w="15" w:type="dxa"/>
              <w:left w:w="15" w:type="dxa"/>
              <w:right w:w="15" w:type="dxa"/>
            </w:tcMar>
            <w:vAlign w:val="bottom"/>
          </w:tcPr>
          <w:p w14:paraId="78C31104">
            <w:pPr>
              <w:widowControl/>
              <w:textAlignment w:val="bottom"/>
              <w:rPr>
                <w:rFonts w:hint="eastAsia" w:hAnsi="宋体" w:cs="宋体"/>
                <w:color w:val="auto"/>
                <w:sz w:val="20"/>
                <w:szCs w:val="20"/>
                <w:highlight w:val="none"/>
              </w:rPr>
            </w:pPr>
            <w:r>
              <w:rPr>
                <w:rFonts w:hint="eastAsia" w:hAnsi="宋体" w:cs="宋体"/>
                <w:color w:val="auto"/>
                <w:sz w:val="20"/>
                <w:szCs w:val="20"/>
                <w:highlight w:val="none"/>
                <w:lang w:bidi="ar"/>
              </w:rPr>
              <w:t>附件1</w:t>
            </w:r>
          </w:p>
        </w:tc>
      </w:tr>
      <w:tr w14:paraId="3D3140C6">
        <w:tblPrEx>
          <w:tblCellMar>
            <w:top w:w="0" w:type="dxa"/>
            <w:left w:w="0" w:type="dxa"/>
            <w:bottom w:w="0" w:type="dxa"/>
            <w:right w:w="0" w:type="dxa"/>
          </w:tblCellMar>
        </w:tblPrEx>
        <w:trPr>
          <w:gridAfter w:val="1"/>
          <w:wAfter w:w="71" w:type="dxa"/>
          <w:trHeight w:val="460" w:hRule="atLeast"/>
          <w:jc w:val="center"/>
        </w:trPr>
        <w:tc>
          <w:tcPr>
            <w:tcW w:w="9566" w:type="dxa"/>
            <w:gridSpan w:val="10"/>
            <w:tcBorders>
              <w:top w:val="nil"/>
              <w:left w:val="nil"/>
              <w:bottom w:val="nil"/>
              <w:right w:val="nil"/>
            </w:tcBorders>
            <w:noWrap w:val="0"/>
            <w:tcMar>
              <w:top w:w="15" w:type="dxa"/>
              <w:left w:w="15" w:type="dxa"/>
              <w:right w:w="15" w:type="dxa"/>
            </w:tcMar>
            <w:vAlign w:val="center"/>
          </w:tcPr>
          <w:p w14:paraId="78F1EE9A">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bidi="ar"/>
              </w:rPr>
              <w:t>咨询项目备查资料清单</w:t>
            </w:r>
          </w:p>
        </w:tc>
      </w:tr>
      <w:tr w14:paraId="02C1F38C">
        <w:tblPrEx>
          <w:tblCellMar>
            <w:top w:w="0" w:type="dxa"/>
            <w:left w:w="0" w:type="dxa"/>
            <w:bottom w:w="0" w:type="dxa"/>
            <w:right w:w="0" w:type="dxa"/>
          </w:tblCellMar>
        </w:tblPrEx>
        <w:trPr>
          <w:gridAfter w:val="1"/>
          <w:wAfter w:w="71" w:type="dxa"/>
          <w:trHeight w:val="483" w:hRule="atLeast"/>
          <w:jc w:val="center"/>
        </w:trPr>
        <w:tc>
          <w:tcPr>
            <w:tcW w:w="5355" w:type="dxa"/>
            <w:gridSpan w:val="5"/>
            <w:tcBorders>
              <w:top w:val="nil"/>
              <w:left w:val="nil"/>
              <w:bottom w:val="nil"/>
              <w:right w:val="nil"/>
            </w:tcBorders>
            <w:noWrap w:val="0"/>
            <w:tcMar>
              <w:top w:w="15" w:type="dxa"/>
              <w:left w:w="15" w:type="dxa"/>
              <w:right w:w="15" w:type="dxa"/>
            </w:tcMar>
            <w:vAlign w:val="center"/>
          </w:tcPr>
          <w:p w14:paraId="1216AAD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项目名称：</w:t>
            </w:r>
          </w:p>
        </w:tc>
        <w:tc>
          <w:tcPr>
            <w:tcW w:w="923" w:type="dxa"/>
            <w:tcBorders>
              <w:top w:val="nil"/>
              <w:left w:val="nil"/>
              <w:bottom w:val="nil"/>
              <w:right w:val="nil"/>
            </w:tcBorders>
            <w:noWrap/>
            <w:tcMar>
              <w:top w:w="15" w:type="dxa"/>
              <w:left w:w="15" w:type="dxa"/>
              <w:right w:w="15" w:type="dxa"/>
            </w:tcMar>
            <w:vAlign w:val="top"/>
          </w:tcPr>
          <w:p w14:paraId="114F3EFC">
            <w:pPr>
              <w:jc w:val="center"/>
              <w:rPr>
                <w:rFonts w:hint="eastAsia" w:hAnsi="宋体" w:cs="宋体"/>
                <w:b/>
                <w:color w:val="auto"/>
                <w:sz w:val="20"/>
                <w:szCs w:val="20"/>
                <w:highlight w:val="none"/>
              </w:rPr>
            </w:pPr>
          </w:p>
        </w:tc>
        <w:tc>
          <w:tcPr>
            <w:tcW w:w="729" w:type="dxa"/>
            <w:gridSpan w:val="2"/>
            <w:tcBorders>
              <w:top w:val="nil"/>
              <w:left w:val="nil"/>
              <w:bottom w:val="nil"/>
              <w:right w:val="nil"/>
            </w:tcBorders>
            <w:noWrap/>
            <w:tcMar>
              <w:top w:w="15" w:type="dxa"/>
              <w:left w:w="15" w:type="dxa"/>
              <w:right w:w="15" w:type="dxa"/>
            </w:tcMar>
            <w:vAlign w:val="top"/>
          </w:tcPr>
          <w:p w14:paraId="377E2857">
            <w:pPr>
              <w:jc w:val="center"/>
              <w:rPr>
                <w:rFonts w:hint="eastAsia" w:hAnsi="宋体" w:cs="宋体"/>
                <w:b/>
                <w:color w:val="auto"/>
                <w:sz w:val="20"/>
                <w:szCs w:val="20"/>
                <w:highlight w:val="none"/>
              </w:rPr>
            </w:pPr>
          </w:p>
        </w:tc>
        <w:tc>
          <w:tcPr>
            <w:tcW w:w="1120" w:type="dxa"/>
            <w:tcBorders>
              <w:top w:val="nil"/>
              <w:left w:val="nil"/>
              <w:bottom w:val="nil"/>
              <w:right w:val="nil"/>
            </w:tcBorders>
            <w:noWrap/>
            <w:tcMar>
              <w:top w:w="15" w:type="dxa"/>
              <w:left w:w="15" w:type="dxa"/>
              <w:right w:w="15" w:type="dxa"/>
            </w:tcMar>
            <w:vAlign w:val="top"/>
          </w:tcPr>
          <w:p w14:paraId="4969131A">
            <w:pPr>
              <w:jc w:val="center"/>
              <w:rPr>
                <w:rFonts w:hint="eastAsia" w:hAnsi="宋体" w:cs="宋体"/>
                <w:b/>
                <w:color w:val="auto"/>
                <w:sz w:val="20"/>
                <w:szCs w:val="20"/>
                <w:highlight w:val="none"/>
              </w:rPr>
            </w:pPr>
          </w:p>
        </w:tc>
        <w:tc>
          <w:tcPr>
            <w:tcW w:w="1439" w:type="dxa"/>
            <w:tcBorders>
              <w:top w:val="nil"/>
              <w:left w:val="nil"/>
              <w:bottom w:val="nil"/>
              <w:right w:val="nil"/>
            </w:tcBorders>
            <w:noWrap/>
            <w:tcMar>
              <w:top w:w="15" w:type="dxa"/>
              <w:left w:w="15" w:type="dxa"/>
              <w:right w:w="15" w:type="dxa"/>
            </w:tcMar>
            <w:vAlign w:val="center"/>
          </w:tcPr>
          <w:p w14:paraId="4F666B35">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r>
      <w:tr w14:paraId="4BB1365A">
        <w:tblPrEx>
          <w:tblCellMar>
            <w:top w:w="0" w:type="dxa"/>
            <w:left w:w="0" w:type="dxa"/>
            <w:bottom w:w="0" w:type="dxa"/>
            <w:right w:w="0" w:type="dxa"/>
          </w:tblCellMar>
        </w:tblPrEx>
        <w:trPr>
          <w:gridAfter w:val="1"/>
          <w:wAfter w:w="71" w:type="dxa"/>
          <w:trHeight w:val="633"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A993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序号</w:t>
            </w:r>
          </w:p>
        </w:tc>
        <w:tc>
          <w:tcPr>
            <w:tcW w:w="47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A1DE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名称或内容</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1E7D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有无</w:t>
            </w:r>
          </w:p>
        </w:tc>
        <w:tc>
          <w:tcPr>
            <w:tcW w:w="7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922E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页数</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3C8E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分项底稿      索引号</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AF4A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备注</w:t>
            </w:r>
          </w:p>
        </w:tc>
      </w:tr>
      <w:tr w14:paraId="16458530">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EA6B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w:t>
            </w:r>
          </w:p>
        </w:tc>
        <w:tc>
          <w:tcPr>
            <w:tcW w:w="47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6ECBB">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项目操作人员配置一览表</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A66AFD">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4B84EE">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27D487">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338A0">
            <w:pPr>
              <w:rPr>
                <w:rFonts w:hint="eastAsia" w:hAnsi="宋体" w:cs="仿宋_GB2312"/>
                <w:color w:val="auto"/>
                <w:sz w:val="20"/>
                <w:szCs w:val="20"/>
                <w:highlight w:val="none"/>
              </w:rPr>
            </w:pPr>
          </w:p>
        </w:tc>
      </w:tr>
      <w:tr w14:paraId="6579AD31">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1BAE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2</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88DA8">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资料接收清单</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6322C0">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2E300">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9FAAB">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D8976">
            <w:pPr>
              <w:rPr>
                <w:rFonts w:hint="eastAsia" w:hAnsi="宋体" w:cs="宋体"/>
                <w:color w:val="auto"/>
                <w:sz w:val="20"/>
                <w:szCs w:val="20"/>
                <w:highlight w:val="none"/>
              </w:rPr>
            </w:pPr>
          </w:p>
        </w:tc>
      </w:tr>
      <w:tr w14:paraId="2FE1EB5B">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B825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3</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75F5A">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工程造价计算底稿</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D091F9">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B8FA99">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A4D7F">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43F34">
            <w:pPr>
              <w:rPr>
                <w:rFonts w:hint="eastAsia" w:hAnsi="宋体" w:cs="宋体"/>
                <w:color w:val="auto"/>
                <w:sz w:val="20"/>
                <w:szCs w:val="20"/>
                <w:highlight w:val="none"/>
              </w:rPr>
            </w:pPr>
          </w:p>
        </w:tc>
      </w:tr>
      <w:tr w14:paraId="2530D997">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D3AF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4</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D5BC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工程答疑情况记录</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38B5D">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07C14">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03D28">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F0027">
            <w:pPr>
              <w:rPr>
                <w:rFonts w:hint="eastAsia" w:hAnsi="宋体" w:cs="宋体"/>
                <w:color w:val="auto"/>
                <w:sz w:val="20"/>
                <w:szCs w:val="20"/>
                <w:highlight w:val="none"/>
              </w:rPr>
            </w:pPr>
          </w:p>
        </w:tc>
      </w:tr>
      <w:tr w14:paraId="12C30775">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0C45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5</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40B5A">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工程现场查勘情况记录</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149D88">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3F17A">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96292">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5EC507">
            <w:pPr>
              <w:rPr>
                <w:rFonts w:hint="eastAsia" w:hAnsi="宋体" w:cs="宋体"/>
                <w:color w:val="auto"/>
                <w:sz w:val="20"/>
                <w:szCs w:val="20"/>
                <w:highlight w:val="none"/>
              </w:rPr>
            </w:pPr>
          </w:p>
        </w:tc>
      </w:tr>
      <w:tr w14:paraId="3C6DD716">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B4FE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6</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ABBEC">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对数备忘录</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51902">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466F0">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566EB">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CBF23">
            <w:pPr>
              <w:rPr>
                <w:rFonts w:hint="eastAsia" w:hAnsi="宋体" w:cs="宋体"/>
                <w:color w:val="auto"/>
                <w:sz w:val="20"/>
                <w:szCs w:val="20"/>
                <w:highlight w:val="none"/>
              </w:rPr>
            </w:pPr>
          </w:p>
        </w:tc>
      </w:tr>
      <w:tr w14:paraId="2E8685C6">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5969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7</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9E824">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评审期限延缓申请书</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FABD8">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94C195">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E9E4E">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D6FA7">
            <w:pPr>
              <w:rPr>
                <w:rFonts w:hint="eastAsia" w:hAnsi="宋体" w:cs="宋体"/>
                <w:color w:val="auto"/>
                <w:sz w:val="20"/>
                <w:szCs w:val="20"/>
                <w:highlight w:val="none"/>
              </w:rPr>
            </w:pPr>
          </w:p>
        </w:tc>
      </w:tr>
      <w:tr w14:paraId="0BE36BDF">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B3D13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8</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AD9F3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材料（设备）价格信息电话询价记录表</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A1C5CB">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7F0D0">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095D5">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DB1D9">
            <w:pPr>
              <w:rPr>
                <w:rFonts w:hint="eastAsia" w:hAnsi="宋体" w:cs="宋体"/>
                <w:color w:val="auto"/>
                <w:sz w:val="20"/>
                <w:szCs w:val="20"/>
                <w:highlight w:val="none"/>
              </w:rPr>
            </w:pPr>
          </w:p>
        </w:tc>
      </w:tr>
      <w:tr w14:paraId="459085B6">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675E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9</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D82FF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材料（设备）价格信息</w:t>
            </w:r>
            <w:r>
              <w:rPr>
                <w:rFonts w:hint="eastAsia" w:hAnsi="宋体" w:cs="宋体"/>
                <w:color w:val="auto"/>
                <w:sz w:val="20"/>
                <w:szCs w:val="20"/>
                <w:highlight w:val="none"/>
                <w:lang w:eastAsia="zh-CN" w:bidi="ar"/>
              </w:rPr>
              <w:t>投标人</w:t>
            </w:r>
            <w:r>
              <w:rPr>
                <w:rFonts w:hint="eastAsia" w:hAnsi="宋体" w:cs="宋体"/>
                <w:color w:val="auto"/>
                <w:sz w:val="20"/>
                <w:szCs w:val="20"/>
                <w:highlight w:val="none"/>
                <w:lang w:bidi="ar"/>
              </w:rPr>
              <w:t>书面报价资料</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41164">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0D3FF">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A1138">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28803">
            <w:pPr>
              <w:rPr>
                <w:rFonts w:hint="eastAsia" w:hAnsi="宋体" w:cs="宋体"/>
                <w:color w:val="auto"/>
                <w:sz w:val="20"/>
                <w:szCs w:val="20"/>
                <w:highlight w:val="none"/>
              </w:rPr>
            </w:pPr>
          </w:p>
        </w:tc>
      </w:tr>
      <w:tr w14:paraId="1CC02DB6">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5FEA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10</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6F5A1">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详细复核记录</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97169">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C230B">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E37D7">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0F310">
            <w:pPr>
              <w:rPr>
                <w:rFonts w:hint="eastAsia" w:hAnsi="宋体" w:cs="宋体"/>
                <w:color w:val="auto"/>
                <w:sz w:val="20"/>
                <w:szCs w:val="20"/>
                <w:highlight w:val="none"/>
              </w:rPr>
            </w:pPr>
          </w:p>
        </w:tc>
      </w:tr>
      <w:tr w14:paraId="2CF8D6DD">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AF52E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11</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66BB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修改情况说明</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98F5E">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C16317">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30AE2">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8DFEB">
            <w:pPr>
              <w:rPr>
                <w:rFonts w:hint="eastAsia" w:hAnsi="宋体" w:cs="宋体"/>
                <w:color w:val="auto"/>
                <w:sz w:val="20"/>
                <w:szCs w:val="20"/>
                <w:highlight w:val="none"/>
              </w:rPr>
            </w:pPr>
          </w:p>
        </w:tc>
      </w:tr>
      <w:tr w14:paraId="437F82F1">
        <w:tblPrEx>
          <w:tblCellMar>
            <w:top w:w="0" w:type="dxa"/>
            <w:left w:w="0" w:type="dxa"/>
            <w:bottom w:w="0" w:type="dxa"/>
            <w:right w:w="0" w:type="dxa"/>
          </w:tblCellMar>
        </w:tblPrEx>
        <w:trPr>
          <w:gridAfter w:val="1"/>
          <w:wAfter w:w="71" w:type="dxa"/>
          <w:trHeight w:val="434"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D4DB6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12</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8ACC2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补充资料</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B16FA">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EEAFB">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D131F">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ED53ED">
            <w:pPr>
              <w:rPr>
                <w:rFonts w:hint="eastAsia" w:hAnsi="宋体" w:cs="宋体"/>
                <w:color w:val="auto"/>
                <w:sz w:val="20"/>
                <w:szCs w:val="20"/>
                <w:highlight w:val="none"/>
              </w:rPr>
            </w:pPr>
          </w:p>
        </w:tc>
      </w:tr>
      <w:tr w14:paraId="1D8CED26">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6327F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13</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798CBC">
            <w:pPr>
              <w:rPr>
                <w:rFonts w:hint="eastAsia" w:hAnsi="宋体" w:cs="宋体"/>
                <w:color w:val="auto"/>
                <w:sz w:val="20"/>
                <w:szCs w:val="20"/>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41BD16">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BB658F">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59B87">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571E6">
            <w:pPr>
              <w:rPr>
                <w:rFonts w:hint="eastAsia" w:hAnsi="宋体" w:cs="宋体"/>
                <w:color w:val="auto"/>
                <w:sz w:val="20"/>
                <w:szCs w:val="20"/>
                <w:highlight w:val="none"/>
              </w:rPr>
            </w:pPr>
          </w:p>
        </w:tc>
      </w:tr>
      <w:tr w14:paraId="0F229B41">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76E0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14</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20FEC">
            <w:pPr>
              <w:rPr>
                <w:rFonts w:hint="eastAsia" w:hAnsi="宋体" w:cs="宋体"/>
                <w:color w:val="auto"/>
                <w:sz w:val="20"/>
                <w:szCs w:val="20"/>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054EF">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0BE19">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E57B7E">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EF96B">
            <w:pPr>
              <w:rPr>
                <w:rFonts w:hint="eastAsia" w:hAnsi="宋体" w:cs="宋体"/>
                <w:color w:val="auto"/>
                <w:sz w:val="20"/>
                <w:szCs w:val="20"/>
                <w:highlight w:val="none"/>
              </w:rPr>
            </w:pPr>
          </w:p>
        </w:tc>
      </w:tr>
      <w:tr w14:paraId="54D80D7C">
        <w:tblPrEx>
          <w:tblCellMar>
            <w:top w:w="0" w:type="dxa"/>
            <w:left w:w="0" w:type="dxa"/>
            <w:bottom w:w="0" w:type="dxa"/>
            <w:right w:w="0" w:type="dxa"/>
          </w:tblCellMar>
        </w:tblPrEx>
        <w:trPr>
          <w:gridAfter w:val="1"/>
          <w:wAfter w:w="71" w:type="dxa"/>
          <w:trHeight w:val="342"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4563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15</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D810C">
            <w:pPr>
              <w:rPr>
                <w:rFonts w:hint="eastAsia" w:hAnsi="宋体" w:cs="宋体"/>
                <w:color w:val="auto"/>
                <w:sz w:val="20"/>
                <w:szCs w:val="20"/>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45FB3">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73B92">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33AD7">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94324">
            <w:pPr>
              <w:rPr>
                <w:rFonts w:hint="eastAsia" w:hAnsi="宋体" w:cs="宋体"/>
                <w:color w:val="auto"/>
                <w:sz w:val="20"/>
                <w:szCs w:val="20"/>
                <w:highlight w:val="none"/>
              </w:rPr>
            </w:pPr>
          </w:p>
        </w:tc>
      </w:tr>
      <w:tr w14:paraId="7FC677D1">
        <w:trPr>
          <w:gridAfter w:val="1"/>
          <w:wAfter w:w="71" w:type="dxa"/>
          <w:trHeight w:val="24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C85C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16</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57EE3">
            <w:pPr>
              <w:rPr>
                <w:rFonts w:hint="eastAsia" w:hAnsi="宋体" w:cs="宋体"/>
                <w:color w:val="auto"/>
                <w:sz w:val="20"/>
                <w:szCs w:val="20"/>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C4B8D1">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B1312">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6A507">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3A169">
            <w:pPr>
              <w:rPr>
                <w:rFonts w:hint="eastAsia" w:hAnsi="宋体" w:cs="宋体"/>
                <w:color w:val="auto"/>
                <w:sz w:val="20"/>
                <w:szCs w:val="20"/>
                <w:highlight w:val="none"/>
              </w:rPr>
            </w:pPr>
          </w:p>
        </w:tc>
      </w:tr>
      <w:tr w14:paraId="2B4836A8">
        <w:tblPrEx>
          <w:tblCellMar>
            <w:top w:w="0" w:type="dxa"/>
            <w:left w:w="0" w:type="dxa"/>
            <w:bottom w:w="0" w:type="dxa"/>
            <w:right w:w="0" w:type="dxa"/>
          </w:tblCellMar>
        </w:tblPrEx>
        <w:trPr>
          <w:gridAfter w:val="1"/>
          <w:wAfter w:w="71" w:type="dxa"/>
          <w:trHeight w:val="307"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9900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17</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7E959">
            <w:pPr>
              <w:rPr>
                <w:rFonts w:hint="eastAsia" w:hAnsi="宋体" w:cs="宋体"/>
                <w:color w:val="auto"/>
                <w:sz w:val="20"/>
                <w:szCs w:val="20"/>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9686A">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26167A">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291A0">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52CDB">
            <w:pPr>
              <w:rPr>
                <w:rFonts w:hint="eastAsia" w:hAnsi="宋体" w:cs="宋体"/>
                <w:color w:val="auto"/>
                <w:sz w:val="20"/>
                <w:szCs w:val="20"/>
                <w:highlight w:val="none"/>
              </w:rPr>
            </w:pPr>
          </w:p>
        </w:tc>
      </w:tr>
      <w:tr w14:paraId="67649A59">
        <w:tblPrEx>
          <w:tblCellMar>
            <w:top w:w="0" w:type="dxa"/>
            <w:left w:w="0" w:type="dxa"/>
            <w:bottom w:w="0" w:type="dxa"/>
            <w:right w:w="0" w:type="dxa"/>
          </w:tblCellMar>
        </w:tblPrEx>
        <w:trPr>
          <w:gridAfter w:val="1"/>
          <w:wAfter w:w="71" w:type="dxa"/>
          <w:trHeight w:val="730" w:hRule="atLeast"/>
          <w:jc w:val="center"/>
        </w:trPr>
        <w:tc>
          <w:tcPr>
            <w:tcW w:w="9566" w:type="dxa"/>
            <w:gridSpan w:val="10"/>
            <w:tcBorders>
              <w:top w:val="single" w:color="000000" w:sz="4" w:space="0"/>
              <w:left w:val="nil"/>
              <w:bottom w:val="nil"/>
              <w:right w:val="nil"/>
            </w:tcBorders>
            <w:noWrap w:val="0"/>
            <w:tcMar>
              <w:top w:w="15" w:type="dxa"/>
              <w:left w:w="15" w:type="dxa"/>
              <w:right w:w="15" w:type="dxa"/>
            </w:tcMar>
            <w:vAlign w:val="bottom"/>
          </w:tcPr>
          <w:p w14:paraId="1B7EAB9C">
            <w:pPr>
              <w:widowControl/>
              <w:textAlignment w:val="bottom"/>
              <w:rPr>
                <w:rFonts w:hint="eastAsia" w:hAnsi="宋体" w:cs="宋体"/>
                <w:color w:val="auto"/>
                <w:sz w:val="20"/>
                <w:szCs w:val="20"/>
                <w:highlight w:val="none"/>
              </w:rPr>
            </w:pPr>
            <w:r>
              <w:rPr>
                <w:rFonts w:hint="eastAsia" w:hAnsi="宋体" w:cs="宋体"/>
                <w:color w:val="auto"/>
                <w:sz w:val="20"/>
                <w:szCs w:val="20"/>
                <w:highlight w:val="none"/>
                <w:lang w:bidi="ar"/>
              </w:rPr>
              <w:t>说明：</w:t>
            </w:r>
            <w:r>
              <w:rPr>
                <w:rFonts w:hAnsi="宋体"/>
                <w:color w:val="auto"/>
                <w:sz w:val="20"/>
                <w:szCs w:val="20"/>
                <w:highlight w:val="none"/>
                <w:lang w:bidi="ar"/>
              </w:rPr>
              <w:t>1</w:t>
            </w:r>
            <w:r>
              <w:rPr>
                <w:rStyle w:val="97"/>
                <w:rFonts w:hint="default"/>
                <w:color w:val="auto"/>
                <w:highlight w:val="none"/>
                <w:lang w:bidi="ar"/>
              </w:rPr>
              <w:t>、备查材料是指在执行评审业务过程中，为形成评审意见所获取的各种与评审业务有关的重要资料。包括：书面评据、来往函件资料、声象图片资料、现场查勘资料、询价资料、谈话记录、被评审单位各种规章制度、人员情况等。</w:t>
            </w:r>
          </w:p>
        </w:tc>
      </w:tr>
      <w:tr w14:paraId="0B741DBE">
        <w:tblPrEx>
          <w:tblCellMar>
            <w:top w:w="0" w:type="dxa"/>
            <w:left w:w="0" w:type="dxa"/>
            <w:bottom w:w="0" w:type="dxa"/>
            <w:right w:w="0" w:type="dxa"/>
          </w:tblCellMar>
        </w:tblPrEx>
        <w:trPr>
          <w:gridAfter w:val="1"/>
          <w:wAfter w:w="71" w:type="dxa"/>
          <w:trHeight w:val="316" w:hRule="atLeast"/>
          <w:jc w:val="center"/>
        </w:trPr>
        <w:tc>
          <w:tcPr>
            <w:tcW w:w="561" w:type="dxa"/>
            <w:tcBorders>
              <w:top w:val="nil"/>
              <w:left w:val="nil"/>
              <w:bottom w:val="nil"/>
              <w:right w:val="nil"/>
            </w:tcBorders>
            <w:noWrap w:val="0"/>
            <w:tcMar>
              <w:top w:w="15" w:type="dxa"/>
              <w:left w:w="15" w:type="dxa"/>
              <w:right w:w="15" w:type="dxa"/>
            </w:tcMar>
            <w:vAlign w:val="bottom"/>
          </w:tcPr>
          <w:p w14:paraId="4FB2197A">
            <w:pPr>
              <w:jc w:val="center"/>
              <w:rPr>
                <w:rFonts w:hint="eastAsia" w:hAnsi="宋体" w:cs="宋体"/>
                <w:color w:val="auto"/>
                <w:sz w:val="20"/>
                <w:szCs w:val="20"/>
                <w:highlight w:val="none"/>
              </w:rPr>
            </w:pPr>
          </w:p>
        </w:tc>
        <w:tc>
          <w:tcPr>
            <w:tcW w:w="9005" w:type="dxa"/>
            <w:gridSpan w:val="9"/>
            <w:tcBorders>
              <w:top w:val="nil"/>
              <w:left w:val="nil"/>
              <w:bottom w:val="nil"/>
              <w:right w:val="nil"/>
            </w:tcBorders>
            <w:noWrap/>
            <w:tcMar>
              <w:top w:w="15" w:type="dxa"/>
              <w:left w:w="15" w:type="dxa"/>
              <w:right w:w="15" w:type="dxa"/>
            </w:tcMar>
            <w:vAlign w:val="bottom"/>
          </w:tcPr>
          <w:p w14:paraId="2975ECFA">
            <w:pPr>
              <w:rPr>
                <w:rFonts w:hint="eastAsia" w:hAnsi="宋体" w:cs="宋体"/>
                <w:color w:val="auto"/>
                <w:sz w:val="20"/>
                <w:szCs w:val="20"/>
                <w:highlight w:val="none"/>
              </w:rPr>
            </w:pPr>
            <w:r>
              <w:rPr>
                <w:rFonts w:hAnsi="宋体"/>
                <w:color w:val="auto"/>
                <w:sz w:val="20"/>
                <w:szCs w:val="20"/>
                <w:highlight w:val="none"/>
                <w:lang w:bidi="ar"/>
              </w:rPr>
              <w:t>2</w:t>
            </w:r>
            <w:r>
              <w:rPr>
                <w:rStyle w:val="97"/>
                <w:rFonts w:hint="default"/>
                <w:color w:val="auto"/>
                <w:highlight w:val="none"/>
                <w:lang w:bidi="ar"/>
              </w:rPr>
              <w:t>、备查资料应附在工作手册后半部分内，并确定索引号，如</w:t>
            </w:r>
            <w:r>
              <w:rPr>
                <w:rFonts w:hAnsi="宋体"/>
                <w:color w:val="auto"/>
                <w:sz w:val="20"/>
                <w:szCs w:val="20"/>
                <w:highlight w:val="none"/>
                <w:lang w:bidi="ar"/>
              </w:rPr>
              <w:t>2-3-1</w:t>
            </w:r>
            <w:r>
              <w:rPr>
                <w:rStyle w:val="97"/>
                <w:rFonts w:hint="default"/>
                <w:color w:val="auto"/>
                <w:highlight w:val="none"/>
                <w:lang w:bidi="ar"/>
              </w:rPr>
              <w:t>。</w:t>
            </w:r>
          </w:p>
        </w:tc>
      </w:tr>
      <w:tr w14:paraId="147A7B83">
        <w:tblPrEx>
          <w:tblCellMar>
            <w:top w:w="0" w:type="dxa"/>
            <w:left w:w="0" w:type="dxa"/>
            <w:bottom w:w="0" w:type="dxa"/>
            <w:right w:w="0" w:type="dxa"/>
          </w:tblCellMar>
        </w:tblPrEx>
        <w:trPr>
          <w:gridAfter w:val="1"/>
          <w:wAfter w:w="71" w:type="dxa"/>
          <w:trHeight w:val="244" w:hRule="atLeast"/>
          <w:jc w:val="center"/>
        </w:trPr>
        <w:tc>
          <w:tcPr>
            <w:tcW w:w="561" w:type="dxa"/>
            <w:tcBorders>
              <w:top w:val="nil"/>
              <w:left w:val="nil"/>
              <w:bottom w:val="nil"/>
              <w:right w:val="nil"/>
            </w:tcBorders>
            <w:noWrap w:val="0"/>
            <w:tcMar>
              <w:top w:w="15" w:type="dxa"/>
              <w:left w:w="15" w:type="dxa"/>
              <w:right w:w="15" w:type="dxa"/>
            </w:tcMar>
            <w:vAlign w:val="bottom"/>
          </w:tcPr>
          <w:p w14:paraId="54E2BF1C">
            <w:pPr>
              <w:jc w:val="center"/>
              <w:rPr>
                <w:rFonts w:hint="eastAsia" w:hAnsi="宋体" w:cs="宋体"/>
                <w:color w:val="auto"/>
                <w:sz w:val="20"/>
                <w:szCs w:val="20"/>
                <w:highlight w:val="none"/>
              </w:rPr>
            </w:pPr>
          </w:p>
        </w:tc>
        <w:tc>
          <w:tcPr>
            <w:tcW w:w="4794" w:type="dxa"/>
            <w:gridSpan w:val="4"/>
            <w:tcBorders>
              <w:top w:val="nil"/>
              <w:left w:val="nil"/>
              <w:bottom w:val="nil"/>
              <w:right w:val="nil"/>
            </w:tcBorders>
            <w:noWrap/>
            <w:tcMar>
              <w:top w:w="15" w:type="dxa"/>
              <w:left w:w="15" w:type="dxa"/>
              <w:right w:w="15" w:type="dxa"/>
            </w:tcMar>
            <w:vAlign w:val="bottom"/>
          </w:tcPr>
          <w:p w14:paraId="354E2FE3">
            <w:pPr>
              <w:widowControl/>
              <w:textAlignment w:val="bottom"/>
              <w:rPr>
                <w:rFonts w:hAnsi="宋体"/>
                <w:color w:val="auto"/>
                <w:sz w:val="20"/>
                <w:szCs w:val="20"/>
                <w:highlight w:val="none"/>
              </w:rPr>
            </w:pPr>
            <w:r>
              <w:rPr>
                <w:rFonts w:hAnsi="宋体"/>
                <w:color w:val="auto"/>
                <w:sz w:val="20"/>
                <w:szCs w:val="20"/>
                <w:highlight w:val="none"/>
                <w:lang w:bidi="ar"/>
              </w:rPr>
              <w:t>3</w:t>
            </w:r>
            <w:r>
              <w:rPr>
                <w:rStyle w:val="97"/>
                <w:rFonts w:hint="default"/>
                <w:color w:val="auto"/>
                <w:highlight w:val="none"/>
                <w:lang w:bidi="ar"/>
              </w:rPr>
              <w:t>、有无该项资料可在相应列中打钩。</w:t>
            </w:r>
          </w:p>
        </w:tc>
        <w:tc>
          <w:tcPr>
            <w:tcW w:w="923" w:type="dxa"/>
            <w:tcBorders>
              <w:top w:val="nil"/>
              <w:left w:val="nil"/>
              <w:bottom w:val="nil"/>
              <w:right w:val="nil"/>
            </w:tcBorders>
            <w:noWrap/>
            <w:tcMar>
              <w:top w:w="15" w:type="dxa"/>
              <w:left w:w="15" w:type="dxa"/>
              <w:right w:w="15" w:type="dxa"/>
            </w:tcMar>
            <w:vAlign w:val="bottom"/>
          </w:tcPr>
          <w:p w14:paraId="07A6E445">
            <w:pPr>
              <w:rPr>
                <w:rFonts w:hint="eastAsia" w:hAnsi="宋体" w:cs="宋体"/>
                <w:color w:val="auto"/>
                <w:sz w:val="20"/>
                <w:szCs w:val="20"/>
                <w:highlight w:val="none"/>
              </w:rPr>
            </w:pPr>
          </w:p>
        </w:tc>
        <w:tc>
          <w:tcPr>
            <w:tcW w:w="729" w:type="dxa"/>
            <w:gridSpan w:val="2"/>
            <w:tcBorders>
              <w:top w:val="nil"/>
              <w:left w:val="nil"/>
              <w:bottom w:val="nil"/>
              <w:right w:val="nil"/>
            </w:tcBorders>
            <w:noWrap/>
            <w:tcMar>
              <w:top w:w="15" w:type="dxa"/>
              <w:left w:w="15" w:type="dxa"/>
              <w:right w:w="15" w:type="dxa"/>
            </w:tcMar>
            <w:vAlign w:val="bottom"/>
          </w:tcPr>
          <w:p w14:paraId="580FBF2C">
            <w:pPr>
              <w:rPr>
                <w:rFonts w:hint="eastAsia" w:hAnsi="宋体" w:cs="宋体"/>
                <w:color w:val="auto"/>
                <w:sz w:val="20"/>
                <w:szCs w:val="20"/>
                <w:highlight w:val="none"/>
              </w:rPr>
            </w:pPr>
          </w:p>
        </w:tc>
        <w:tc>
          <w:tcPr>
            <w:tcW w:w="1120" w:type="dxa"/>
            <w:tcBorders>
              <w:top w:val="nil"/>
              <w:left w:val="nil"/>
              <w:bottom w:val="nil"/>
              <w:right w:val="nil"/>
            </w:tcBorders>
            <w:noWrap/>
            <w:tcMar>
              <w:top w:w="15" w:type="dxa"/>
              <w:left w:w="15" w:type="dxa"/>
              <w:right w:w="15" w:type="dxa"/>
            </w:tcMar>
            <w:vAlign w:val="bottom"/>
          </w:tcPr>
          <w:p w14:paraId="69C5FC26">
            <w:pPr>
              <w:rPr>
                <w:rFonts w:hint="eastAsia" w:hAnsi="宋体" w:cs="宋体"/>
                <w:color w:val="auto"/>
                <w:sz w:val="20"/>
                <w:szCs w:val="20"/>
                <w:highlight w:val="none"/>
              </w:rPr>
            </w:pPr>
          </w:p>
        </w:tc>
        <w:tc>
          <w:tcPr>
            <w:tcW w:w="1439" w:type="dxa"/>
            <w:tcBorders>
              <w:top w:val="nil"/>
              <w:left w:val="nil"/>
              <w:bottom w:val="nil"/>
              <w:right w:val="nil"/>
            </w:tcBorders>
            <w:noWrap/>
            <w:tcMar>
              <w:top w:w="15" w:type="dxa"/>
              <w:left w:w="15" w:type="dxa"/>
              <w:right w:w="15" w:type="dxa"/>
            </w:tcMar>
            <w:vAlign w:val="bottom"/>
          </w:tcPr>
          <w:p w14:paraId="18147D87">
            <w:pPr>
              <w:rPr>
                <w:rFonts w:hint="eastAsia" w:hAnsi="宋体" w:cs="宋体"/>
                <w:color w:val="auto"/>
                <w:sz w:val="20"/>
                <w:szCs w:val="20"/>
                <w:highlight w:val="none"/>
              </w:rPr>
            </w:pPr>
          </w:p>
        </w:tc>
      </w:tr>
      <w:tr w14:paraId="39621CA5">
        <w:tblPrEx>
          <w:tblCellMar>
            <w:top w:w="0" w:type="dxa"/>
            <w:left w:w="0" w:type="dxa"/>
            <w:bottom w:w="0" w:type="dxa"/>
            <w:right w:w="0" w:type="dxa"/>
          </w:tblCellMar>
        </w:tblPrEx>
        <w:trPr>
          <w:gridAfter w:val="1"/>
          <w:wAfter w:w="71" w:type="dxa"/>
          <w:trHeight w:val="316" w:hRule="atLeast"/>
          <w:jc w:val="center"/>
        </w:trPr>
        <w:tc>
          <w:tcPr>
            <w:tcW w:w="561" w:type="dxa"/>
            <w:tcBorders>
              <w:top w:val="nil"/>
              <w:left w:val="nil"/>
              <w:bottom w:val="nil"/>
              <w:right w:val="nil"/>
            </w:tcBorders>
            <w:noWrap w:val="0"/>
            <w:tcMar>
              <w:top w:w="15" w:type="dxa"/>
              <w:left w:w="15" w:type="dxa"/>
              <w:right w:w="15" w:type="dxa"/>
            </w:tcMar>
            <w:vAlign w:val="bottom"/>
          </w:tcPr>
          <w:p w14:paraId="23E75D81">
            <w:pPr>
              <w:jc w:val="center"/>
              <w:rPr>
                <w:rFonts w:hint="eastAsia" w:hAnsi="宋体" w:cs="宋体"/>
                <w:color w:val="auto"/>
                <w:highlight w:val="none"/>
              </w:rPr>
            </w:pPr>
          </w:p>
        </w:tc>
        <w:tc>
          <w:tcPr>
            <w:tcW w:w="9005" w:type="dxa"/>
            <w:gridSpan w:val="9"/>
            <w:tcBorders>
              <w:top w:val="nil"/>
              <w:left w:val="nil"/>
              <w:bottom w:val="nil"/>
              <w:right w:val="nil"/>
            </w:tcBorders>
            <w:noWrap/>
            <w:tcMar>
              <w:top w:w="15" w:type="dxa"/>
              <w:left w:w="15" w:type="dxa"/>
              <w:right w:w="15" w:type="dxa"/>
            </w:tcMar>
            <w:vAlign w:val="bottom"/>
          </w:tcPr>
          <w:p w14:paraId="676EA69A">
            <w:pPr>
              <w:rPr>
                <w:rFonts w:hint="eastAsia" w:hAnsi="宋体" w:cs="宋体"/>
                <w:color w:val="auto"/>
                <w:highlight w:val="none"/>
              </w:rPr>
            </w:pPr>
            <w:r>
              <w:rPr>
                <w:rFonts w:hAnsi="宋体"/>
                <w:color w:val="auto"/>
                <w:sz w:val="20"/>
                <w:szCs w:val="20"/>
                <w:highlight w:val="none"/>
                <w:lang w:bidi="ar"/>
              </w:rPr>
              <w:t>4</w:t>
            </w:r>
            <w:r>
              <w:rPr>
                <w:rStyle w:val="97"/>
                <w:rFonts w:hint="default"/>
                <w:color w:val="auto"/>
                <w:highlight w:val="none"/>
                <w:lang w:bidi="ar"/>
              </w:rPr>
              <w:t>、工程量计算底稿如使用专用软件计算的，只打印分楼层分部位的汇总表，不需打印构件明细表。</w:t>
            </w:r>
          </w:p>
        </w:tc>
      </w:tr>
    </w:tbl>
    <w:p w14:paraId="2239FFA4">
      <w:pPr>
        <w:rPr>
          <w:rFonts w:hint="eastAsia" w:hAnsi="宋体"/>
          <w:color w:val="auto"/>
          <w:highlight w:val="none"/>
        </w:rPr>
      </w:pPr>
    </w:p>
    <w:p w14:paraId="4315C361">
      <w:pPr>
        <w:widowControl/>
        <w:jc w:val="center"/>
        <w:textAlignment w:val="center"/>
        <w:rPr>
          <w:rFonts w:hint="eastAsia" w:hAnsi="宋体" w:cs="宋体"/>
          <w:b/>
          <w:color w:val="auto"/>
          <w:sz w:val="32"/>
          <w:szCs w:val="32"/>
          <w:highlight w:val="none"/>
          <w:lang w:bidi="ar"/>
        </w:rPr>
      </w:pPr>
      <w:r>
        <w:rPr>
          <w:rFonts w:hint="eastAsia" w:hAnsi="宋体" w:cs="宋体"/>
          <w:b/>
          <w:color w:val="auto"/>
          <w:sz w:val="32"/>
          <w:szCs w:val="32"/>
          <w:highlight w:val="none"/>
          <w:lang w:bidi="ar"/>
        </w:rPr>
        <w:br w:type="page"/>
      </w:r>
    </w:p>
    <w:tbl>
      <w:tblPr>
        <w:tblStyle w:val="34"/>
        <w:tblW w:w="10241" w:type="dxa"/>
        <w:jc w:val="center"/>
        <w:tblLayout w:type="fixed"/>
        <w:tblCellMar>
          <w:top w:w="0" w:type="dxa"/>
          <w:left w:w="0" w:type="dxa"/>
          <w:bottom w:w="0" w:type="dxa"/>
          <w:right w:w="0" w:type="dxa"/>
        </w:tblCellMar>
      </w:tblPr>
      <w:tblGrid>
        <w:gridCol w:w="943"/>
        <w:gridCol w:w="525"/>
        <w:gridCol w:w="406"/>
        <w:gridCol w:w="989"/>
        <w:gridCol w:w="923"/>
        <w:gridCol w:w="483"/>
        <w:gridCol w:w="483"/>
        <w:gridCol w:w="923"/>
        <w:gridCol w:w="1710"/>
        <w:gridCol w:w="1255"/>
        <w:gridCol w:w="867"/>
        <w:gridCol w:w="473"/>
        <w:gridCol w:w="261"/>
      </w:tblGrid>
      <w:tr w14:paraId="4A0D69E9">
        <w:tblPrEx>
          <w:tblCellMar>
            <w:top w:w="0" w:type="dxa"/>
            <w:left w:w="0" w:type="dxa"/>
            <w:bottom w:w="0" w:type="dxa"/>
            <w:right w:w="0" w:type="dxa"/>
          </w:tblCellMar>
        </w:tblPrEx>
        <w:trPr>
          <w:trHeight w:val="517" w:hRule="atLeast"/>
          <w:jc w:val="center"/>
        </w:trPr>
        <w:tc>
          <w:tcPr>
            <w:tcW w:w="10241" w:type="dxa"/>
            <w:gridSpan w:val="13"/>
            <w:tcBorders>
              <w:top w:val="nil"/>
              <w:left w:val="nil"/>
              <w:bottom w:val="nil"/>
              <w:right w:val="nil"/>
            </w:tcBorders>
            <w:noWrap w:val="0"/>
            <w:tcMar>
              <w:top w:w="15" w:type="dxa"/>
              <w:left w:w="15" w:type="dxa"/>
              <w:right w:w="15" w:type="dxa"/>
            </w:tcMar>
            <w:vAlign w:val="center"/>
          </w:tcPr>
          <w:p w14:paraId="047AE57C">
            <w:pPr>
              <w:widowControl/>
              <w:jc w:val="center"/>
              <w:textAlignment w:val="center"/>
              <w:rPr>
                <w:rFonts w:hint="eastAsia" w:hAnsi="宋体" w:cs="宋体"/>
                <w:b/>
                <w:color w:val="auto"/>
                <w:sz w:val="32"/>
                <w:szCs w:val="32"/>
                <w:highlight w:val="none"/>
                <w:lang w:bidi="ar"/>
              </w:rPr>
            </w:pPr>
            <w:r>
              <w:rPr>
                <w:rFonts w:hint="eastAsia" w:hAnsi="宋体" w:cs="宋体"/>
                <w:b/>
                <w:color w:val="auto"/>
                <w:sz w:val="32"/>
                <w:szCs w:val="32"/>
                <w:highlight w:val="none"/>
                <w:lang w:bidi="ar"/>
              </w:rPr>
              <w:t>中介咨询机构评价意见表</w:t>
            </w:r>
          </w:p>
        </w:tc>
      </w:tr>
      <w:tr w14:paraId="62E06952">
        <w:tblPrEx>
          <w:tblCellMar>
            <w:top w:w="0" w:type="dxa"/>
            <w:left w:w="0" w:type="dxa"/>
            <w:bottom w:w="0" w:type="dxa"/>
            <w:right w:w="0" w:type="dxa"/>
          </w:tblCellMar>
        </w:tblPrEx>
        <w:trPr>
          <w:trHeight w:val="312" w:hRule="atLeast"/>
          <w:jc w:val="center"/>
        </w:trPr>
        <w:tc>
          <w:tcPr>
            <w:tcW w:w="2863" w:type="dxa"/>
            <w:gridSpan w:val="4"/>
            <w:tcBorders>
              <w:top w:val="nil"/>
              <w:left w:val="nil"/>
              <w:bottom w:val="nil"/>
              <w:right w:val="nil"/>
            </w:tcBorders>
            <w:noWrap/>
            <w:tcMar>
              <w:top w:w="15" w:type="dxa"/>
              <w:left w:w="15" w:type="dxa"/>
              <w:right w:w="15" w:type="dxa"/>
            </w:tcMar>
            <w:vAlign w:val="bottom"/>
          </w:tcPr>
          <w:p w14:paraId="2F625FAB">
            <w:pPr>
              <w:jc w:val="center"/>
              <w:rPr>
                <w:rFonts w:hint="eastAsia" w:hAnsi="宋体" w:cs="宋体"/>
                <w:b/>
                <w:color w:val="auto"/>
                <w:sz w:val="18"/>
                <w:szCs w:val="18"/>
                <w:highlight w:val="none"/>
              </w:rPr>
            </w:pPr>
            <w:r>
              <w:rPr>
                <w:rFonts w:hint="eastAsia" w:hAnsi="宋体" w:cs="宋体"/>
                <w:color w:val="auto"/>
                <w:sz w:val="18"/>
                <w:szCs w:val="18"/>
                <w:highlight w:val="none"/>
                <w:lang w:bidi="ar"/>
              </w:rPr>
              <w:t>工程造价咨询单位（盖章）：</w:t>
            </w:r>
          </w:p>
        </w:tc>
        <w:tc>
          <w:tcPr>
            <w:tcW w:w="1406" w:type="dxa"/>
            <w:gridSpan w:val="2"/>
            <w:tcBorders>
              <w:top w:val="nil"/>
              <w:left w:val="nil"/>
              <w:bottom w:val="nil"/>
              <w:right w:val="nil"/>
            </w:tcBorders>
            <w:noWrap/>
            <w:tcMar>
              <w:top w:w="15" w:type="dxa"/>
              <w:left w:w="15" w:type="dxa"/>
              <w:right w:w="15" w:type="dxa"/>
            </w:tcMar>
            <w:vAlign w:val="bottom"/>
          </w:tcPr>
          <w:p w14:paraId="3BBA9003">
            <w:pPr>
              <w:jc w:val="center"/>
              <w:rPr>
                <w:rFonts w:hint="eastAsia" w:hAnsi="宋体" w:cs="宋体"/>
                <w:b/>
                <w:color w:val="auto"/>
                <w:sz w:val="18"/>
                <w:szCs w:val="18"/>
                <w:highlight w:val="none"/>
              </w:rPr>
            </w:pPr>
          </w:p>
        </w:tc>
        <w:tc>
          <w:tcPr>
            <w:tcW w:w="3116" w:type="dxa"/>
            <w:gridSpan w:val="3"/>
            <w:tcBorders>
              <w:top w:val="nil"/>
              <w:left w:val="nil"/>
              <w:bottom w:val="nil"/>
              <w:right w:val="nil"/>
            </w:tcBorders>
            <w:noWrap/>
            <w:tcMar>
              <w:top w:w="15" w:type="dxa"/>
              <w:left w:w="15" w:type="dxa"/>
              <w:right w:w="15" w:type="dxa"/>
            </w:tcMar>
            <w:vAlign w:val="bottom"/>
          </w:tcPr>
          <w:p w14:paraId="17BDAFAD">
            <w:pPr>
              <w:jc w:val="center"/>
              <w:rPr>
                <w:rFonts w:hint="eastAsia" w:hAnsi="宋体" w:cs="宋体"/>
                <w:b/>
                <w:color w:val="auto"/>
                <w:sz w:val="18"/>
                <w:szCs w:val="18"/>
                <w:highlight w:val="none"/>
              </w:rPr>
            </w:pPr>
            <w:r>
              <w:rPr>
                <w:rFonts w:hint="eastAsia" w:ascii="宋体" w:hAnsi="宋体" w:eastAsia="宋体" w:cs="宋体"/>
                <w:color w:val="auto"/>
                <w:sz w:val="18"/>
                <w:szCs w:val="18"/>
                <w:highlight w:val="none"/>
                <w:lang w:eastAsia="zh-CN" w:bidi="ar"/>
              </w:rPr>
              <w:t>建设单位</w:t>
            </w:r>
            <w:r>
              <w:rPr>
                <w:rFonts w:hint="eastAsia" w:ascii="宋体" w:hAnsi="宋体" w:eastAsia="宋体" w:cs="宋体"/>
                <w:color w:val="auto"/>
                <w:sz w:val="18"/>
                <w:szCs w:val="18"/>
                <w:highlight w:val="none"/>
                <w:lang w:bidi="ar"/>
              </w:rPr>
              <w:t>单位（盖章）：</w:t>
            </w:r>
          </w:p>
        </w:tc>
        <w:tc>
          <w:tcPr>
            <w:tcW w:w="1255" w:type="dxa"/>
            <w:tcBorders>
              <w:top w:val="nil"/>
              <w:left w:val="nil"/>
              <w:bottom w:val="nil"/>
              <w:right w:val="nil"/>
            </w:tcBorders>
            <w:noWrap/>
            <w:tcMar>
              <w:top w:w="15" w:type="dxa"/>
              <w:left w:w="15" w:type="dxa"/>
              <w:right w:w="15" w:type="dxa"/>
            </w:tcMar>
            <w:vAlign w:val="top"/>
          </w:tcPr>
          <w:p w14:paraId="75DC51A2">
            <w:pPr>
              <w:jc w:val="center"/>
              <w:rPr>
                <w:rFonts w:hint="eastAsia" w:hAnsi="宋体" w:cs="宋体"/>
                <w:b/>
                <w:color w:val="auto"/>
                <w:sz w:val="18"/>
                <w:szCs w:val="18"/>
                <w:highlight w:val="none"/>
              </w:rPr>
            </w:pPr>
          </w:p>
        </w:tc>
        <w:tc>
          <w:tcPr>
            <w:tcW w:w="1340" w:type="dxa"/>
            <w:gridSpan w:val="2"/>
            <w:tcBorders>
              <w:top w:val="nil"/>
              <w:left w:val="nil"/>
              <w:bottom w:val="nil"/>
              <w:right w:val="nil"/>
            </w:tcBorders>
            <w:noWrap/>
            <w:tcMar>
              <w:top w:w="15" w:type="dxa"/>
              <w:left w:w="15" w:type="dxa"/>
              <w:right w:w="15" w:type="dxa"/>
            </w:tcMar>
            <w:vAlign w:val="bottom"/>
          </w:tcPr>
          <w:p w14:paraId="7C880ACC">
            <w:pPr>
              <w:widowControl/>
              <w:textAlignment w:val="bottom"/>
              <w:rPr>
                <w:rFonts w:hint="eastAsia" w:hAnsi="宋体" w:cs="宋体"/>
                <w:color w:val="auto"/>
                <w:sz w:val="18"/>
                <w:szCs w:val="18"/>
                <w:highlight w:val="none"/>
              </w:rPr>
            </w:pPr>
            <w:r>
              <w:rPr>
                <w:rFonts w:hint="eastAsia" w:hAnsi="宋体" w:cs="宋体"/>
                <w:color w:val="auto"/>
                <w:sz w:val="18"/>
                <w:szCs w:val="18"/>
                <w:highlight w:val="none"/>
                <w:lang w:bidi="ar"/>
              </w:rPr>
              <w:t>索引号:</w:t>
            </w:r>
          </w:p>
        </w:tc>
        <w:tc>
          <w:tcPr>
            <w:tcW w:w="261" w:type="dxa"/>
            <w:tcBorders>
              <w:top w:val="nil"/>
              <w:left w:val="nil"/>
              <w:bottom w:val="nil"/>
              <w:right w:val="nil"/>
            </w:tcBorders>
            <w:noWrap/>
            <w:tcMar>
              <w:top w:w="15" w:type="dxa"/>
              <w:left w:w="15" w:type="dxa"/>
              <w:right w:w="15" w:type="dxa"/>
            </w:tcMar>
            <w:vAlign w:val="bottom"/>
          </w:tcPr>
          <w:p w14:paraId="71B54C98">
            <w:pPr>
              <w:rPr>
                <w:rFonts w:hint="eastAsia" w:hAnsi="宋体" w:cs="宋体"/>
                <w:color w:val="auto"/>
                <w:sz w:val="18"/>
                <w:szCs w:val="18"/>
                <w:highlight w:val="none"/>
              </w:rPr>
            </w:pPr>
          </w:p>
        </w:tc>
      </w:tr>
      <w:tr w14:paraId="6A686DC1">
        <w:tblPrEx>
          <w:tblCellMar>
            <w:top w:w="0" w:type="dxa"/>
            <w:left w:w="0" w:type="dxa"/>
            <w:bottom w:w="0" w:type="dxa"/>
            <w:right w:w="0" w:type="dxa"/>
          </w:tblCellMar>
        </w:tblPrEx>
        <w:trPr>
          <w:trHeight w:val="286" w:hRule="atLeast"/>
          <w:jc w:val="center"/>
        </w:trPr>
        <w:tc>
          <w:tcPr>
            <w:tcW w:w="9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92BC1">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项目名称</w:t>
            </w:r>
          </w:p>
        </w:tc>
        <w:tc>
          <w:tcPr>
            <w:tcW w:w="380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58FAD">
            <w:pPr>
              <w:spacing w:line="240" w:lineRule="auto"/>
              <w:jc w:val="center"/>
              <w:rPr>
                <w:rFonts w:hint="eastAsia" w:hAnsi="宋体" w:cs="宋体"/>
                <w:color w:val="auto"/>
                <w:sz w:val="18"/>
                <w:szCs w:val="18"/>
                <w:highlight w:val="none"/>
              </w:rPr>
            </w:pPr>
          </w:p>
        </w:tc>
        <w:tc>
          <w:tcPr>
            <w:tcW w:w="923"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457C4926">
            <w:pPr>
              <w:spacing w:line="240" w:lineRule="auto"/>
              <w:jc w:val="center"/>
              <w:rPr>
                <w:rFonts w:hint="eastAsia" w:hAnsi="宋体" w:cs="宋体"/>
                <w:color w:val="auto"/>
                <w:sz w:val="18"/>
                <w:szCs w:val="18"/>
                <w:highlight w:val="none"/>
              </w:rPr>
            </w:pPr>
          </w:p>
        </w:tc>
        <w:tc>
          <w:tcPr>
            <w:tcW w:w="171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37BDF917">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□编制  □审核</w:t>
            </w:r>
          </w:p>
        </w:tc>
        <w:tc>
          <w:tcPr>
            <w:tcW w:w="285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74356">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本项目的主观差错率为       %</w:t>
            </w:r>
          </w:p>
        </w:tc>
      </w:tr>
      <w:tr w14:paraId="3F4038C0">
        <w:tblPrEx>
          <w:tblCellMar>
            <w:top w:w="0" w:type="dxa"/>
            <w:left w:w="0" w:type="dxa"/>
            <w:bottom w:w="0" w:type="dxa"/>
            <w:right w:w="0" w:type="dxa"/>
          </w:tblCellMar>
        </w:tblPrEx>
        <w:trPr>
          <w:trHeight w:val="500" w:hRule="atLeast"/>
          <w:jc w:val="center"/>
        </w:trPr>
        <w:tc>
          <w:tcPr>
            <w:tcW w:w="9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9C070">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项目计划完成时间</w:t>
            </w:r>
          </w:p>
        </w:tc>
        <w:tc>
          <w:tcPr>
            <w:tcW w:w="2843" w:type="dxa"/>
            <w:gridSpan w:val="4"/>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6298703">
            <w:pPr>
              <w:spacing w:line="240" w:lineRule="auto"/>
              <w:jc w:val="center"/>
              <w:rPr>
                <w:rFonts w:hint="eastAsia" w:hAnsi="宋体" w:cs="宋体"/>
                <w:color w:val="auto"/>
                <w:sz w:val="18"/>
                <w:szCs w:val="18"/>
                <w:highlight w:val="none"/>
              </w:rPr>
            </w:pPr>
          </w:p>
        </w:tc>
        <w:tc>
          <w:tcPr>
            <w:tcW w:w="1889"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7B7FAD0">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项目实际完成时间</w:t>
            </w:r>
          </w:p>
        </w:tc>
        <w:tc>
          <w:tcPr>
            <w:tcW w:w="171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612F1C50">
            <w:pPr>
              <w:spacing w:line="240" w:lineRule="auto"/>
              <w:jc w:val="right"/>
              <w:rPr>
                <w:rFonts w:hint="eastAsia" w:hAnsi="宋体" w:cs="宋体"/>
                <w:color w:val="auto"/>
                <w:sz w:val="18"/>
                <w:szCs w:val="18"/>
                <w:highlight w:val="none"/>
              </w:rPr>
            </w:pPr>
          </w:p>
        </w:tc>
        <w:tc>
          <w:tcPr>
            <w:tcW w:w="285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8F9A3">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□按时完成     □延期完成</w:t>
            </w:r>
          </w:p>
        </w:tc>
      </w:tr>
      <w:tr w14:paraId="3A8431A6">
        <w:tblPrEx>
          <w:tblCellMar>
            <w:top w:w="0" w:type="dxa"/>
            <w:left w:w="0" w:type="dxa"/>
            <w:bottom w:w="0" w:type="dxa"/>
            <w:right w:w="0" w:type="dxa"/>
          </w:tblCellMar>
        </w:tblPrEx>
        <w:trPr>
          <w:trHeight w:val="462" w:hRule="atLeast"/>
          <w:jc w:val="center"/>
        </w:trPr>
        <w:tc>
          <w:tcPr>
            <w:tcW w:w="9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2CE41">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评价内容</w:t>
            </w:r>
          </w:p>
        </w:tc>
        <w:tc>
          <w:tcPr>
            <w:tcW w:w="52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49BF50C">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各项分值</w:t>
            </w: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5232D">
            <w:pPr>
              <w:widowControl/>
              <w:spacing w:line="240" w:lineRule="auto"/>
              <w:jc w:val="center"/>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具</w:t>
            </w:r>
            <w:r>
              <w:rPr>
                <w:rFonts w:hAnsi="宋体"/>
                <w:color w:val="auto"/>
                <w:sz w:val="18"/>
                <w:szCs w:val="18"/>
                <w:highlight w:val="none"/>
                <w:lang w:bidi="ar"/>
              </w:rPr>
              <w:t xml:space="preserve">    </w:t>
            </w:r>
            <w:r>
              <w:rPr>
                <w:rFonts w:hint="eastAsia" w:hAnsi="宋体" w:cs="宋体"/>
                <w:color w:val="auto"/>
                <w:sz w:val="18"/>
                <w:szCs w:val="18"/>
                <w:highlight w:val="none"/>
                <w:lang w:bidi="ar"/>
              </w:rPr>
              <w:t>体</w:t>
            </w:r>
            <w:r>
              <w:rPr>
                <w:rFonts w:hAnsi="宋体"/>
                <w:color w:val="auto"/>
                <w:sz w:val="18"/>
                <w:szCs w:val="18"/>
                <w:highlight w:val="none"/>
                <w:lang w:bidi="ar"/>
              </w:rPr>
              <w:t xml:space="preserve">    </w:t>
            </w:r>
            <w:r>
              <w:rPr>
                <w:rFonts w:hint="eastAsia" w:hAnsi="宋体" w:cs="宋体"/>
                <w:color w:val="auto"/>
                <w:sz w:val="18"/>
                <w:szCs w:val="18"/>
                <w:highlight w:val="none"/>
                <w:lang w:bidi="ar"/>
              </w:rPr>
              <w:t>内</w:t>
            </w:r>
            <w:r>
              <w:rPr>
                <w:rFonts w:hAnsi="宋体"/>
                <w:color w:val="auto"/>
                <w:sz w:val="18"/>
                <w:szCs w:val="18"/>
                <w:highlight w:val="none"/>
                <w:lang w:bidi="ar"/>
              </w:rPr>
              <w:t xml:space="preserve">    </w:t>
            </w:r>
            <w:r>
              <w:rPr>
                <w:rFonts w:hint="eastAsia" w:hAnsi="宋体" w:cs="宋体"/>
                <w:color w:val="auto"/>
                <w:sz w:val="18"/>
                <w:szCs w:val="18"/>
                <w:highlight w:val="none"/>
                <w:lang w:bidi="ar"/>
              </w:rPr>
              <w:t>容</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D2EB4">
            <w:pPr>
              <w:widowControl/>
              <w:spacing w:line="240" w:lineRule="auto"/>
              <w:jc w:val="center"/>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rPr>
              <w:t>中介机构自评分</w:t>
            </w:r>
          </w:p>
        </w:tc>
        <w:tc>
          <w:tcPr>
            <w:tcW w:w="7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71882C">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建设单位</w:t>
            </w:r>
            <w:r>
              <w:rPr>
                <w:rFonts w:hint="eastAsia" w:hAnsi="宋体" w:cs="宋体"/>
                <w:color w:val="auto"/>
                <w:sz w:val="18"/>
                <w:szCs w:val="18"/>
                <w:highlight w:val="none"/>
                <w:lang w:bidi="ar"/>
              </w:rPr>
              <w:t>评分</w:t>
            </w:r>
          </w:p>
        </w:tc>
      </w:tr>
      <w:tr w14:paraId="350726D7">
        <w:tblPrEx>
          <w:tblCellMar>
            <w:top w:w="0" w:type="dxa"/>
            <w:left w:w="0" w:type="dxa"/>
            <w:bottom w:w="0" w:type="dxa"/>
            <w:right w:w="0" w:type="dxa"/>
          </w:tblCellMar>
        </w:tblPrEx>
        <w:trPr>
          <w:trHeight w:val="340"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88AD3">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业务水平</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3A1FE">
            <w:pPr>
              <w:widowControl/>
              <w:jc w:val="center"/>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bidi="ar"/>
              </w:rPr>
              <w:t>20</w:t>
            </w: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33DE5">
            <w:pPr>
              <w:widowControl/>
              <w:spacing w:line="240" w:lineRule="auto"/>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项目配置的相应专业人员业务能力较强，熟练掌握相应专业计价规范的最高得4分；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419B1">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3916E">
            <w:pPr>
              <w:rPr>
                <w:rFonts w:hint="eastAsia" w:hAnsi="宋体" w:cs="宋体"/>
                <w:color w:val="auto"/>
                <w:sz w:val="18"/>
                <w:szCs w:val="18"/>
                <w:highlight w:val="none"/>
              </w:rPr>
            </w:pPr>
          </w:p>
        </w:tc>
      </w:tr>
      <w:tr w14:paraId="0F080ECC">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982BA">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48FD8">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7AD5A7">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积极主动与委托人一起解决咨询问题的最高得3分；</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A8862">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BD6E5">
            <w:pPr>
              <w:rPr>
                <w:rFonts w:hint="eastAsia" w:hAnsi="宋体" w:cs="宋体"/>
                <w:color w:val="auto"/>
                <w:sz w:val="18"/>
                <w:szCs w:val="18"/>
                <w:highlight w:val="none"/>
              </w:rPr>
            </w:pPr>
          </w:p>
        </w:tc>
      </w:tr>
      <w:tr w14:paraId="3526E2BC">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0EA3A">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D206E">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2C238">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对工程做法、合约管理等通过内外部项目对标分析等方式，提出成本优化建议的</w:t>
            </w:r>
            <w:r>
              <w:rPr>
                <w:rFonts w:hint="eastAsia" w:hAnsi="宋体" w:cs="宋体"/>
                <w:color w:val="auto"/>
                <w:sz w:val="18"/>
                <w:szCs w:val="18"/>
                <w:highlight w:val="none"/>
                <w:lang w:bidi="ar"/>
              </w:rPr>
              <w:t>最高得</w:t>
            </w:r>
            <w:r>
              <w:rPr>
                <w:rFonts w:hint="eastAsia" w:hAnsi="宋体" w:cs="宋体"/>
                <w:color w:val="auto"/>
                <w:sz w:val="18"/>
                <w:szCs w:val="18"/>
                <w:highlight w:val="none"/>
                <w:lang w:val="en-US" w:eastAsia="zh-CN" w:bidi="ar"/>
              </w:rPr>
              <w:t>7</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F56B6">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00080">
            <w:pPr>
              <w:rPr>
                <w:rFonts w:hint="eastAsia" w:hAnsi="宋体" w:cs="宋体"/>
                <w:color w:val="auto"/>
                <w:sz w:val="18"/>
                <w:szCs w:val="18"/>
                <w:highlight w:val="none"/>
              </w:rPr>
            </w:pPr>
          </w:p>
        </w:tc>
      </w:tr>
      <w:tr w14:paraId="63740B90">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A76DC">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97179">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0D7B2">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对项目所取用的技术、工艺、设备等比较了解的最高得4分；</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78604">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96624">
            <w:pPr>
              <w:rPr>
                <w:rFonts w:hint="eastAsia" w:hAnsi="宋体" w:cs="宋体"/>
                <w:color w:val="auto"/>
                <w:sz w:val="18"/>
                <w:szCs w:val="18"/>
                <w:highlight w:val="none"/>
              </w:rPr>
            </w:pPr>
          </w:p>
        </w:tc>
      </w:tr>
      <w:tr w14:paraId="21E4942A">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A8BE0">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76A32">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6C78C">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能开展市场调查，了解价格信息，对于非常规项目能作工料单价分析的最高得2分。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4967F">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DF266">
            <w:pPr>
              <w:rPr>
                <w:rFonts w:hint="eastAsia" w:hAnsi="宋体" w:cs="宋体"/>
                <w:color w:val="auto"/>
                <w:sz w:val="18"/>
                <w:szCs w:val="18"/>
                <w:highlight w:val="none"/>
              </w:rPr>
            </w:pPr>
          </w:p>
        </w:tc>
      </w:tr>
      <w:tr w14:paraId="0CC63452">
        <w:tblPrEx>
          <w:tblCellMar>
            <w:top w:w="0" w:type="dxa"/>
            <w:left w:w="0" w:type="dxa"/>
            <w:bottom w:w="0" w:type="dxa"/>
            <w:right w:w="0" w:type="dxa"/>
          </w:tblCellMar>
        </w:tblPrEx>
        <w:trPr>
          <w:trHeight w:val="340" w:hRule="atLeast"/>
          <w:jc w:val="center"/>
        </w:trPr>
        <w:tc>
          <w:tcPr>
            <w:tcW w:w="943"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D744C24">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完成质量</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D5288">
            <w:pPr>
              <w:widowControl/>
              <w:jc w:val="center"/>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bidi="ar"/>
              </w:rPr>
              <w:t>29</w:t>
            </w: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F0B6C">
            <w:pPr>
              <w:widowControl/>
              <w:spacing w:line="240" w:lineRule="auto"/>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项目小组对项目需求有较好的理解，满足造价咨询采购文件、合同文件的服务响应要求的最高得</w:t>
            </w:r>
            <w:r>
              <w:rPr>
                <w:rFonts w:hAnsi="宋体"/>
                <w:color w:val="auto"/>
                <w:sz w:val="18"/>
                <w:szCs w:val="18"/>
                <w:highlight w:val="none"/>
                <w:lang w:bidi="ar"/>
              </w:rPr>
              <w:t>6</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75A6F">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27C30">
            <w:pPr>
              <w:rPr>
                <w:rFonts w:hint="eastAsia" w:hAnsi="宋体" w:cs="宋体"/>
                <w:color w:val="auto"/>
                <w:sz w:val="18"/>
                <w:szCs w:val="18"/>
                <w:highlight w:val="none"/>
              </w:rPr>
            </w:pPr>
          </w:p>
        </w:tc>
      </w:tr>
      <w:tr w14:paraId="24853C4B">
        <w:tblPrEx>
          <w:tblCellMar>
            <w:top w:w="0" w:type="dxa"/>
            <w:left w:w="0" w:type="dxa"/>
            <w:bottom w:w="0" w:type="dxa"/>
            <w:right w:w="0" w:type="dxa"/>
          </w:tblCellMar>
        </w:tblPrEx>
        <w:trPr>
          <w:trHeight w:val="340" w:hRule="atLeast"/>
          <w:jc w:val="center"/>
        </w:trPr>
        <w:tc>
          <w:tcPr>
            <w:tcW w:w="94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9B4910E">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9D09C">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53FFA">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工程量计算准确，套用定额及计费程序正确合理，材料价格选取恰当的最高得</w:t>
            </w:r>
            <w:r>
              <w:rPr>
                <w:rFonts w:hAnsi="宋体"/>
                <w:color w:val="auto"/>
                <w:sz w:val="18"/>
                <w:szCs w:val="18"/>
                <w:highlight w:val="none"/>
                <w:lang w:bidi="ar"/>
              </w:rPr>
              <w:t>6</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79118">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D5591">
            <w:pPr>
              <w:rPr>
                <w:rFonts w:hint="eastAsia" w:hAnsi="宋体" w:cs="宋体"/>
                <w:color w:val="auto"/>
                <w:sz w:val="18"/>
                <w:szCs w:val="18"/>
                <w:highlight w:val="none"/>
              </w:rPr>
            </w:pPr>
          </w:p>
        </w:tc>
      </w:tr>
      <w:tr w14:paraId="0B1DC625">
        <w:tblPrEx>
          <w:tblCellMar>
            <w:top w:w="0" w:type="dxa"/>
            <w:left w:w="0" w:type="dxa"/>
            <w:bottom w:w="0" w:type="dxa"/>
            <w:right w:w="0" w:type="dxa"/>
          </w:tblCellMar>
        </w:tblPrEx>
        <w:trPr>
          <w:trHeight w:val="340" w:hRule="atLeast"/>
          <w:jc w:val="center"/>
        </w:trPr>
        <w:tc>
          <w:tcPr>
            <w:tcW w:w="94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D120DE1">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C5910">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1F15B">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对设计文件不清晰的内容，能要求委托人澄清，不存在主观臆断的最高得</w:t>
            </w:r>
            <w:r>
              <w:rPr>
                <w:rFonts w:hint="eastAsia" w:hAnsi="宋体"/>
                <w:color w:val="auto"/>
                <w:sz w:val="18"/>
                <w:szCs w:val="18"/>
                <w:highlight w:val="none"/>
                <w:lang w:val="en-US" w:eastAsia="zh-CN" w:bidi="ar"/>
              </w:rPr>
              <w:t>5</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D7F4D">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99868">
            <w:pPr>
              <w:rPr>
                <w:rFonts w:hint="eastAsia" w:hAnsi="宋体" w:cs="宋体"/>
                <w:color w:val="auto"/>
                <w:sz w:val="18"/>
                <w:szCs w:val="18"/>
                <w:highlight w:val="none"/>
              </w:rPr>
            </w:pPr>
          </w:p>
        </w:tc>
      </w:tr>
      <w:tr w14:paraId="25113E36">
        <w:tblPrEx>
          <w:tblCellMar>
            <w:top w:w="0" w:type="dxa"/>
            <w:left w:w="0" w:type="dxa"/>
            <w:bottom w:w="0" w:type="dxa"/>
            <w:right w:w="0" w:type="dxa"/>
          </w:tblCellMar>
        </w:tblPrEx>
        <w:trPr>
          <w:trHeight w:val="340" w:hRule="atLeast"/>
          <w:jc w:val="center"/>
        </w:trPr>
        <w:tc>
          <w:tcPr>
            <w:tcW w:w="94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E5E3733">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5F621">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CE260">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表格之间沟稽关系正确，咨询成果文件（说明书）真实、完整、准确、有条理的最高得</w:t>
            </w:r>
            <w:r>
              <w:rPr>
                <w:rFonts w:hAnsi="宋体"/>
                <w:color w:val="auto"/>
                <w:sz w:val="18"/>
                <w:szCs w:val="18"/>
                <w:highlight w:val="none"/>
                <w:lang w:bidi="ar"/>
              </w:rPr>
              <w:t>5</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F6676">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E9F4A">
            <w:pPr>
              <w:rPr>
                <w:rFonts w:hint="eastAsia" w:hAnsi="宋体" w:cs="宋体"/>
                <w:color w:val="auto"/>
                <w:sz w:val="18"/>
                <w:szCs w:val="18"/>
                <w:highlight w:val="none"/>
              </w:rPr>
            </w:pPr>
          </w:p>
        </w:tc>
      </w:tr>
      <w:tr w14:paraId="32C4401C">
        <w:tblPrEx>
          <w:tblCellMar>
            <w:top w:w="0" w:type="dxa"/>
            <w:left w:w="0" w:type="dxa"/>
            <w:bottom w:w="0" w:type="dxa"/>
            <w:right w:w="0" w:type="dxa"/>
          </w:tblCellMar>
        </w:tblPrEx>
        <w:trPr>
          <w:trHeight w:val="340" w:hRule="atLeast"/>
          <w:jc w:val="center"/>
        </w:trPr>
        <w:tc>
          <w:tcPr>
            <w:tcW w:w="94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3461AF1">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AF3EA">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21E23">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工作质量良好，无重大的主观差错率的最高得</w:t>
            </w:r>
            <w:r>
              <w:rPr>
                <w:rFonts w:hAnsi="宋体"/>
                <w:color w:val="auto"/>
                <w:sz w:val="18"/>
                <w:szCs w:val="18"/>
                <w:highlight w:val="none"/>
                <w:lang w:bidi="ar"/>
              </w:rPr>
              <w:t>7</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467F9">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81532">
            <w:pPr>
              <w:rPr>
                <w:rFonts w:hint="eastAsia" w:hAnsi="宋体" w:cs="宋体"/>
                <w:color w:val="auto"/>
                <w:sz w:val="18"/>
                <w:szCs w:val="18"/>
                <w:highlight w:val="none"/>
              </w:rPr>
            </w:pPr>
          </w:p>
        </w:tc>
      </w:tr>
      <w:tr w14:paraId="0CFB93F3">
        <w:tblPrEx>
          <w:tblCellMar>
            <w:top w:w="0" w:type="dxa"/>
            <w:left w:w="0" w:type="dxa"/>
            <w:bottom w:w="0" w:type="dxa"/>
            <w:right w:w="0" w:type="dxa"/>
          </w:tblCellMar>
        </w:tblPrEx>
        <w:trPr>
          <w:trHeight w:val="340"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0F8DA">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工作效率</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EC845">
            <w:pPr>
              <w:widowControl/>
              <w:jc w:val="center"/>
              <w:textAlignment w:val="center"/>
              <w:rPr>
                <w:rFonts w:hint="eastAsia" w:hAnsi="宋体" w:eastAsia="宋体" w:cs="宋体"/>
                <w:color w:val="auto"/>
                <w:sz w:val="18"/>
                <w:szCs w:val="18"/>
                <w:highlight w:val="none"/>
                <w:lang w:eastAsia="zh-CN"/>
              </w:rPr>
            </w:pPr>
            <w:r>
              <w:rPr>
                <w:rFonts w:hint="eastAsia" w:hAnsi="宋体" w:cs="宋体"/>
                <w:color w:val="auto"/>
                <w:sz w:val="18"/>
                <w:szCs w:val="18"/>
                <w:highlight w:val="none"/>
                <w:lang w:bidi="ar"/>
              </w:rPr>
              <w:t>2</w:t>
            </w:r>
            <w:r>
              <w:rPr>
                <w:rFonts w:hint="eastAsia" w:hAnsi="宋体" w:cs="宋体"/>
                <w:color w:val="auto"/>
                <w:sz w:val="18"/>
                <w:szCs w:val="18"/>
                <w:highlight w:val="none"/>
                <w:lang w:val="en-US" w:eastAsia="zh-CN" w:bidi="ar"/>
              </w:rPr>
              <w:t>3</w:t>
            </w:r>
          </w:p>
        </w:tc>
        <w:tc>
          <w:tcPr>
            <w:tcW w:w="717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BD852">
            <w:pPr>
              <w:widowControl/>
              <w:spacing w:line="240" w:lineRule="auto"/>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及时领取委托人的资料开展咨询活动的最高得4分；</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97CC9">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F18AF">
            <w:pPr>
              <w:rPr>
                <w:rFonts w:hint="eastAsia" w:hAnsi="宋体" w:cs="宋体"/>
                <w:color w:val="auto"/>
                <w:sz w:val="18"/>
                <w:szCs w:val="18"/>
                <w:highlight w:val="none"/>
              </w:rPr>
            </w:pPr>
          </w:p>
        </w:tc>
      </w:tr>
      <w:tr w14:paraId="428D6F34">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A7795">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922AC">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80F34">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按操作规程及时进行对数、现场查勘的最高得</w:t>
            </w:r>
            <w:r>
              <w:rPr>
                <w:rFonts w:hAnsi="宋体"/>
                <w:color w:val="auto"/>
                <w:sz w:val="18"/>
                <w:szCs w:val="18"/>
                <w:highlight w:val="none"/>
                <w:lang w:bidi="ar"/>
              </w:rPr>
              <w:t>3</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C416F">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6A227">
            <w:pPr>
              <w:rPr>
                <w:rFonts w:hint="eastAsia" w:hAnsi="宋体" w:cs="宋体"/>
                <w:color w:val="auto"/>
                <w:sz w:val="18"/>
                <w:szCs w:val="18"/>
                <w:highlight w:val="none"/>
              </w:rPr>
            </w:pPr>
          </w:p>
        </w:tc>
      </w:tr>
      <w:tr w14:paraId="78A203B6">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9BDE2">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ECA5F">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5C29A">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对数后做到及时修改，对反馈意见及时核实的最高得5分；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4C847">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616D2">
            <w:pPr>
              <w:rPr>
                <w:rFonts w:hint="eastAsia" w:hAnsi="宋体" w:cs="宋体"/>
                <w:color w:val="auto"/>
                <w:sz w:val="18"/>
                <w:szCs w:val="18"/>
                <w:highlight w:val="none"/>
              </w:rPr>
            </w:pPr>
          </w:p>
        </w:tc>
      </w:tr>
      <w:tr w14:paraId="3AF15A67">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0CEC5">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A2695">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09D73">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及时通知委托人补充相关资料，澄清有关疑问的最高得5分；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1E4B3">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17D62">
            <w:pPr>
              <w:rPr>
                <w:rFonts w:hint="eastAsia" w:hAnsi="宋体" w:cs="宋体"/>
                <w:color w:val="auto"/>
                <w:sz w:val="18"/>
                <w:szCs w:val="18"/>
                <w:highlight w:val="none"/>
              </w:rPr>
            </w:pPr>
          </w:p>
        </w:tc>
      </w:tr>
      <w:tr w14:paraId="45D9CDE4">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E8DB5">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DACFA">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0C131">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能严格按委托人的计划时间完成咨询任务的最高得</w:t>
            </w:r>
            <w:r>
              <w:rPr>
                <w:rFonts w:hint="eastAsia" w:hAnsi="宋体" w:cs="宋体"/>
                <w:color w:val="auto"/>
                <w:sz w:val="18"/>
                <w:szCs w:val="18"/>
                <w:highlight w:val="none"/>
                <w:lang w:val="en-US" w:eastAsia="zh-CN" w:bidi="ar"/>
              </w:rPr>
              <w:t>6</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356D8">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D0ABE">
            <w:pPr>
              <w:rPr>
                <w:rFonts w:hint="eastAsia" w:hAnsi="宋体" w:cs="宋体"/>
                <w:color w:val="auto"/>
                <w:sz w:val="18"/>
                <w:szCs w:val="18"/>
                <w:highlight w:val="none"/>
              </w:rPr>
            </w:pPr>
          </w:p>
        </w:tc>
      </w:tr>
      <w:tr w14:paraId="6FF3C2BB">
        <w:tblPrEx>
          <w:tblCellMar>
            <w:top w:w="0" w:type="dxa"/>
            <w:left w:w="0" w:type="dxa"/>
            <w:bottom w:w="0" w:type="dxa"/>
            <w:right w:w="0" w:type="dxa"/>
          </w:tblCellMar>
        </w:tblPrEx>
        <w:trPr>
          <w:trHeight w:val="340"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95418">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规范服务</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B060A">
            <w:pPr>
              <w:widowControl/>
              <w:jc w:val="center"/>
              <w:textAlignment w:val="center"/>
              <w:rPr>
                <w:rFonts w:hint="eastAsia" w:hAnsi="宋体" w:eastAsia="宋体" w:cs="宋体"/>
                <w:color w:val="auto"/>
                <w:sz w:val="18"/>
                <w:szCs w:val="18"/>
                <w:highlight w:val="none"/>
                <w:lang w:val="en-US" w:eastAsia="zh-CN"/>
              </w:rPr>
            </w:pPr>
            <w:r>
              <w:rPr>
                <w:rFonts w:hint="eastAsia" w:hAnsi="宋体" w:cs="宋体"/>
                <w:color w:val="auto"/>
                <w:sz w:val="18"/>
                <w:szCs w:val="18"/>
                <w:highlight w:val="none"/>
                <w:lang w:bidi="ar"/>
              </w:rPr>
              <w:t>1</w:t>
            </w:r>
            <w:r>
              <w:rPr>
                <w:rFonts w:hint="eastAsia" w:hAnsi="宋体" w:cs="宋体"/>
                <w:color w:val="auto"/>
                <w:sz w:val="18"/>
                <w:szCs w:val="18"/>
                <w:highlight w:val="none"/>
                <w:lang w:val="en-US" w:eastAsia="zh-CN" w:bidi="ar"/>
              </w:rPr>
              <w:t>4</w:t>
            </w: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490E9">
            <w:pPr>
              <w:widowControl/>
              <w:spacing w:line="240" w:lineRule="auto"/>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严格按有关行业规范、工作规程和财政管理要求开展咨询活动的最高得5分；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B38B8">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7D9D3">
            <w:pPr>
              <w:rPr>
                <w:rFonts w:hint="eastAsia" w:hAnsi="宋体" w:cs="宋体"/>
                <w:color w:val="auto"/>
                <w:sz w:val="18"/>
                <w:szCs w:val="18"/>
                <w:highlight w:val="none"/>
              </w:rPr>
            </w:pPr>
          </w:p>
        </w:tc>
      </w:tr>
      <w:tr w14:paraId="0180EEC4">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3CC95">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7295A">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263C2">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认真执行对数操作规程、现场查勘操作规程的最高得</w:t>
            </w:r>
            <w:r>
              <w:rPr>
                <w:rFonts w:hint="eastAsia" w:hAnsi="宋体" w:cs="宋体"/>
                <w:color w:val="auto"/>
                <w:sz w:val="18"/>
                <w:szCs w:val="18"/>
                <w:highlight w:val="none"/>
                <w:lang w:val="en-US" w:eastAsia="zh-CN" w:bidi="ar"/>
              </w:rPr>
              <w:t>4</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E77D9">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D97E2">
            <w:pPr>
              <w:rPr>
                <w:rFonts w:hint="eastAsia" w:hAnsi="宋体" w:cs="宋体"/>
                <w:color w:val="auto"/>
                <w:sz w:val="18"/>
                <w:szCs w:val="18"/>
                <w:highlight w:val="none"/>
              </w:rPr>
            </w:pPr>
          </w:p>
        </w:tc>
      </w:tr>
      <w:tr w14:paraId="7EE836C1">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73F8D">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99B73">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4100D">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对非常规的设备、材料的价格选定，以及非常规的工艺、技术的定额计价，能跟委托人协商确定的最高得2分；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8E4F6">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86D1B">
            <w:pPr>
              <w:rPr>
                <w:rFonts w:hint="eastAsia" w:hAnsi="宋体" w:cs="宋体"/>
                <w:color w:val="auto"/>
                <w:sz w:val="18"/>
                <w:szCs w:val="18"/>
                <w:highlight w:val="none"/>
              </w:rPr>
            </w:pPr>
          </w:p>
        </w:tc>
      </w:tr>
      <w:tr w14:paraId="1B4D1E67">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FAE1A">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EF531">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C4AB8">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能实行三级复核制度的最高得</w:t>
            </w:r>
            <w:r>
              <w:rPr>
                <w:rFonts w:hAnsi="宋体"/>
                <w:color w:val="auto"/>
                <w:sz w:val="18"/>
                <w:szCs w:val="18"/>
                <w:highlight w:val="none"/>
                <w:lang w:bidi="ar"/>
              </w:rPr>
              <w:t>3</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344113">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6DC38">
            <w:pPr>
              <w:rPr>
                <w:rFonts w:hint="eastAsia" w:hAnsi="宋体" w:cs="宋体"/>
                <w:color w:val="auto"/>
                <w:sz w:val="18"/>
                <w:szCs w:val="18"/>
                <w:highlight w:val="none"/>
              </w:rPr>
            </w:pPr>
          </w:p>
        </w:tc>
      </w:tr>
      <w:tr w14:paraId="0D25E5E8">
        <w:tblPrEx>
          <w:tblCellMar>
            <w:top w:w="0" w:type="dxa"/>
            <w:left w:w="0" w:type="dxa"/>
            <w:bottom w:w="0" w:type="dxa"/>
            <w:right w:w="0" w:type="dxa"/>
          </w:tblCellMar>
        </w:tblPrEx>
        <w:trPr>
          <w:trHeight w:val="340"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7964D">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职业道德评价</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D42F4">
            <w:pPr>
              <w:widowControl/>
              <w:jc w:val="center"/>
              <w:textAlignment w:val="center"/>
              <w:rPr>
                <w:rFonts w:hint="eastAsia" w:hAnsi="宋体" w:eastAsia="宋体" w:cs="宋体"/>
                <w:color w:val="auto"/>
                <w:sz w:val="18"/>
                <w:szCs w:val="18"/>
                <w:highlight w:val="none"/>
                <w:lang w:val="en-US" w:eastAsia="zh-CN"/>
              </w:rPr>
            </w:pPr>
            <w:r>
              <w:rPr>
                <w:rFonts w:hint="eastAsia" w:hAnsi="宋体" w:cs="宋体"/>
                <w:color w:val="auto"/>
                <w:sz w:val="18"/>
                <w:szCs w:val="18"/>
                <w:highlight w:val="none"/>
                <w:lang w:bidi="ar"/>
              </w:rPr>
              <w:t>1</w:t>
            </w:r>
            <w:r>
              <w:rPr>
                <w:rFonts w:hint="eastAsia" w:hAnsi="宋体" w:cs="宋体"/>
                <w:color w:val="auto"/>
                <w:sz w:val="18"/>
                <w:szCs w:val="18"/>
                <w:highlight w:val="none"/>
                <w:lang w:val="en-US" w:eastAsia="zh-CN" w:bidi="ar"/>
              </w:rPr>
              <w:t>4</w:t>
            </w: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41BD7">
            <w:pPr>
              <w:widowControl/>
              <w:spacing w:line="240" w:lineRule="auto"/>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严格遵守有关廉政建设规定，与委托人和其利益相对人有利害关系的能主动回避；满足要求得</w:t>
            </w:r>
            <w:r>
              <w:rPr>
                <w:rFonts w:hint="eastAsia" w:hAnsi="宋体"/>
                <w:color w:val="auto"/>
                <w:sz w:val="18"/>
                <w:szCs w:val="18"/>
                <w:highlight w:val="none"/>
                <w:lang w:val="en-US" w:eastAsia="zh-CN" w:bidi="ar"/>
              </w:rPr>
              <w:t>4</w:t>
            </w:r>
            <w:r>
              <w:rPr>
                <w:rFonts w:hint="eastAsia" w:hAnsi="宋体" w:cs="宋体"/>
                <w:color w:val="auto"/>
                <w:sz w:val="18"/>
                <w:szCs w:val="18"/>
                <w:highlight w:val="none"/>
                <w:lang w:bidi="ar"/>
              </w:rPr>
              <w:t>分，有不符合规定行为的不得分；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15D85">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FC71B">
            <w:pPr>
              <w:rPr>
                <w:rFonts w:hint="eastAsia" w:hAnsi="宋体" w:cs="宋体"/>
                <w:color w:val="auto"/>
                <w:sz w:val="18"/>
                <w:szCs w:val="18"/>
                <w:highlight w:val="none"/>
              </w:rPr>
            </w:pPr>
          </w:p>
        </w:tc>
      </w:tr>
      <w:tr w14:paraId="61E0DB67">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82528">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418B4">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D2DD5">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自觉维护国家利益，做到诚信、客观、公平、公正；满足要求得</w:t>
            </w:r>
            <w:r>
              <w:rPr>
                <w:rFonts w:hAnsi="宋体"/>
                <w:color w:val="auto"/>
                <w:sz w:val="18"/>
                <w:szCs w:val="18"/>
                <w:highlight w:val="none"/>
                <w:lang w:bidi="ar"/>
              </w:rPr>
              <w:t>4</w:t>
            </w:r>
            <w:r>
              <w:rPr>
                <w:rFonts w:hint="eastAsia" w:hAnsi="宋体" w:cs="宋体"/>
                <w:color w:val="auto"/>
                <w:sz w:val="18"/>
                <w:szCs w:val="18"/>
                <w:highlight w:val="none"/>
                <w:lang w:bidi="ar"/>
              </w:rPr>
              <w:t>分，有不符合规定行为的不得分；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288DA">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33B73">
            <w:pPr>
              <w:rPr>
                <w:rFonts w:hint="eastAsia" w:hAnsi="宋体" w:cs="宋体"/>
                <w:color w:val="auto"/>
                <w:sz w:val="18"/>
                <w:szCs w:val="18"/>
                <w:highlight w:val="none"/>
              </w:rPr>
            </w:pPr>
          </w:p>
        </w:tc>
      </w:tr>
      <w:tr w14:paraId="6033553B">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24C06">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7B47B">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B4898">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没有未经委托人允许擅自与委托人的利益相对人联系工作事宜的得</w:t>
            </w:r>
            <w:r>
              <w:rPr>
                <w:rFonts w:hAnsi="宋体"/>
                <w:color w:val="auto"/>
                <w:sz w:val="18"/>
                <w:szCs w:val="18"/>
                <w:highlight w:val="none"/>
                <w:lang w:bidi="ar"/>
              </w:rPr>
              <w:t>3</w:t>
            </w:r>
            <w:r>
              <w:rPr>
                <w:rFonts w:hint="eastAsia" w:hAnsi="宋体" w:cs="宋体"/>
                <w:color w:val="auto"/>
                <w:sz w:val="18"/>
                <w:szCs w:val="18"/>
                <w:highlight w:val="none"/>
                <w:lang w:bidi="ar"/>
              </w:rPr>
              <w:t>分，有此行为的不得分；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2EC7D">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EE2E1">
            <w:pPr>
              <w:rPr>
                <w:rFonts w:hint="eastAsia" w:hAnsi="宋体" w:cs="宋体"/>
                <w:color w:val="auto"/>
                <w:sz w:val="18"/>
                <w:szCs w:val="18"/>
                <w:highlight w:val="none"/>
              </w:rPr>
            </w:pPr>
          </w:p>
        </w:tc>
      </w:tr>
      <w:tr w14:paraId="67B196D7">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BDBEB">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004C7">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A4B90">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独立完成咨询任务，没有未经委托人允许擅自委托第三方从事咨询活动的得</w:t>
            </w:r>
            <w:r>
              <w:rPr>
                <w:rFonts w:hAnsi="宋体"/>
                <w:color w:val="auto"/>
                <w:sz w:val="18"/>
                <w:szCs w:val="18"/>
                <w:highlight w:val="none"/>
                <w:lang w:bidi="ar"/>
              </w:rPr>
              <w:t>3</w:t>
            </w:r>
            <w:r>
              <w:rPr>
                <w:rFonts w:hint="eastAsia" w:hAnsi="宋体" w:cs="宋体"/>
                <w:color w:val="auto"/>
                <w:sz w:val="18"/>
                <w:szCs w:val="18"/>
                <w:highlight w:val="none"/>
                <w:lang w:bidi="ar"/>
              </w:rPr>
              <w:t>分，有此行为的不得分。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7E82D">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CB394">
            <w:pPr>
              <w:rPr>
                <w:rFonts w:hint="eastAsia" w:hAnsi="宋体" w:cs="宋体"/>
                <w:color w:val="auto"/>
                <w:sz w:val="18"/>
                <w:szCs w:val="18"/>
                <w:highlight w:val="none"/>
              </w:rPr>
            </w:pPr>
          </w:p>
        </w:tc>
      </w:tr>
      <w:tr w14:paraId="3AD5B286">
        <w:tblPrEx>
          <w:tblCellMar>
            <w:top w:w="0" w:type="dxa"/>
            <w:left w:w="0" w:type="dxa"/>
            <w:bottom w:w="0" w:type="dxa"/>
            <w:right w:w="0" w:type="dxa"/>
          </w:tblCellMar>
        </w:tblPrEx>
        <w:trPr>
          <w:trHeight w:val="265" w:hRule="atLeast"/>
          <w:jc w:val="center"/>
        </w:trPr>
        <w:tc>
          <w:tcPr>
            <w:tcW w:w="8640"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E3CFE">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合计</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DA399">
            <w:pPr>
              <w:widowControl/>
              <w:jc w:val="center"/>
              <w:textAlignment w:val="center"/>
              <w:rPr>
                <w:rFonts w:hint="eastAsia" w:hAnsi="宋体" w:cs="宋体"/>
                <w:color w:val="auto"/>
                <w:sz w:val="18"/>
                <w:szCs w:val="18"/>
                <w:highlight w:val="none"/>
                <w:lang w:bidi="ar"/>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03E3C">
            <w:pPr>
              <w:rPr>
                <w:rFonts w:hint="eastAsia" w:hAnsi="宋体" w:cs="宋体"/>
                <w:color w:val="auto"/>
                <w:sz w:val="18"/>
                <w:szCs w:val="18"/>
                <w:highlight w:val="none"/>
              </w:rPr>
            </w:pPr>
          </w:p>
        </w:tc>
      </w:tr>
      <w:tr w14:paraId="3A47AB32">
        <w:tblPrEx>
          <w:tblCellMar>
            <w:top w:w="0" w:type="dxa"/>
            <w:left w:w="0" w:type="dxa"/>
            <w:bottom w:w="0" w:type="dxa"/>
            <w:right w:w="0" w:type="dxa"/>
          </w:tblCellMar>
        </w:tblPrEx>
        <w:trPr>
          <w:trHeight w:val="57" w:hRule="atLeast"/>
          <w:jc w:val="center"/>
        </w:trPr>
        <w:tc>
          <w:tcPr>
            <w:tcW w:w="1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9B9F8">
            <w:pPr>
              <w:widowControl/>
              <w:jc w:val="center"/>
              <w:textAlignment w:val="center"/>
              <w:rPr>
                <w:rFonts w:hint="default" w:hAnsi="宋体" w:eastAsia="宋体" w:cs="宋体"/>
                <w:color w:val="auto"/>
                <w:sz w:val="18"/>
                <w:szCs w:val="18"/>
                <w:highlight w:val="none"/>
                <w:lang w:val="en-US" w:eastAsia="zh-CN" w:bidi="ar"/>
              </w:rPr>
            </w:pPr>
            <w:r>
              <w:rPr>
                <w:rFonts w:hint="eastAsia" w:hAnsi="宋体" w:cs="宋体"/>
                <w:color w:val="auto"/>
                <w:sz w:val="18"/>
                <w:szCs w:val="18"/>
                <w:highlight w:val="none"/>
                <w:lang w:val="en-US" w:eastAsia="zh-CN" w:bidi="ar"/>
              </w:rPr>
              <w:t>中介人员</w:t>
            </w:r>
            <w:r>
              <w:rPr>
                <w:rFonts w:hint="eastAsia" w:hAnsi="宋体" w:cs="宋体"/>
                <w:color w:val="auto"/>
                <w:sz w:val="18"/>
                <w:szCs w:val="18"/>
                <w:highlight w:val="none"/>
                <w:lang w:bidi="ar"/>
              </w:rPr>
              <w:t xml:space="preserve">评价人员签名 </w:t>
            </w:r>
          </w:p>
        </w:tc>
        <w:tc>
          <w:tcPr>
            <w:tcW w:w="19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A09AC">
            <w:pPr>
              <w:jc w:val="center"/>
              <w:rPr>
                <w:rFonts w:hint="eastAsia" w:hAnsi="宋体" w:cs="宋体"/>
                <w:color w:val="auto"/>
                <w:sz w:val="18"/>
                <w:szCs w:val="18"/>
                <w:highlight w:val="none"/>
              </w:rPr>
            </w:pPr>
          </w:p>
        </w:tc>
        <w:tc>
          <w:tcPr>
            <w:tcW w:w="18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DDD5C">
            <w:pPr>
              <w:widowControl/>
              <w:jc w:val="center"/>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审批人员</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9706F">
            <w:pPr>
              <w:jc w:val="center"/>
              <w:rPr>
                <w:rFonts w:hint="eastAsia" w:hAnsi="宋体" w:cs="宋体"/>
                <w:color w:val="auto"/>
                <w:sz w:val="18"/>
                <w:szCs w:val="18"/>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5DAB2">
            <w:pPr>
              <w:widowControl/>
              <w:jc w:val="center"/>
              <w:textAlignment w:val="center"/>
              <w:rPr>
                <w:rFonts w:hint="default" w:hAnsi="宋体" w:eastAsia="宋体" w:cs="宋体"/>
                <w:color w:val="auto"/>
                <w:sz w:val="18"/>
                <w:szCs w:val="18"/>
                <w:highlight w:val="none"/>
                <w:lang w:val="en-US" w:eastAsia="zh-CN" w:bidi="ar"/>
              </w:rPr>
            </w:pPr>
            <w:r>
              <w:rPr>
                <w:rFonts w:hint="eastAsia" w:hAnsi="宋体" w:cs="宋体"/>
                <w:color w:val="auto"/>
                <w:sz w:val="18"/>
                <w:szCs w:val="18"/>
                <w:highlight w:val="none"/>
                <w:lang w:val="en-US" w:eastAsia="zh-CN" w:bidi="ar"/>
              </w:rPr>
              <w:t>评价日期</w:t>
            </w:r>
          </w:p>
        </w:tc>
        <w:tc>
          <w:tcPr>
            <w:tcW w:w="1340" w:type="dxa"/>
            <w:gridSpan w:val="2"/>
            <w:tcBorders>
              <w:top w:val="single" w:color="000000" w:sz="4" w:space="0"/>
              <w:left w:val="nil"/>
              <w:bottom w:val="single" w:color="000000" w:sz="4" w:space="0"/>
              <w:right w:val="nil"/>
            </w:tcBorders>
            <w:noWrap w:val="0"/>
            <w:tcMar>
              <w:top w:w="15" w:type="dxa"/>
              <w:left w:w="15" w:type="dxa"/>
              <w:right w:w="15" w:type="dxa"/>
            </w:tcMar>
            <w:vAlign w:val="center"/>
          </w:tcPr>
          <w:p w14:paraId="40E46CCD">
            <w:pPr>
              <w:rPr>
                <w:rFonts w:hint="eastAsia" w:hAnsi="宋体" w:cs="宋体"/>
                <w:color w:val="auto"/>
                <w:sz w:val="18"/>
                <w:szCs w:val="18"/>
                <w:highlight w:val="none"/>
              </w:rPr>
            </w:pPr>
          </w:p>
        </w:tc>
        <w:tc>
          <w:tcPr>
            <w:tcW w:w="26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9CFFD2E">
            <w:pPr>
              <w:jc w:val="center"/>
              <w:rPr>
                <w:rFonts w:hint="eastAsia" w:hAnsi="宋体" w:cs="宋体"/>
                <w:color w:val="auto"/>
                <w:sz w:val="18"/>
                <w:szCs w:val="18"/>
                <w:highlight w:val="none"/>
              </w:rPr>
            </w:pPr>
          </w:p>
        </w:tc>
      </w:tr>
      <w:tr w14:paraId="6B02B334">
        <w:tblPrEx>
          <w:tblCellMar>
            <w:top w:w="0" w:type="dxa"/>
            <w:left w:w="0" w:type="dxa"/>
            <w:bottom w:w="0" w:type="dxa"/>
            <w:right w:w="0" w:type="dxa"/>
          </w:tblCellMar>
        </w:tblPrEx>
        <w:trPr>
          <w:trHeight w:val="57" w:hRule="atLeast"/>
          <w:jc w:val="center"/>
        </w:trPr>
        <w:tc>
          <w:tcPr>
            <w:tcW w:w="1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1747E">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建设单位</w:t>
            </w:r>
            <w:r>
              <w:rPr>
                <w:rFonts w:hint="eastAsia" w:hAnsi="宋体" w:cs="宋体"/>
                <w:color w:val="auto"/>
                <w:sz w:val="18"/>
                <w:szCs w:val="18"/>
                <w:highlight w:val="none"/>
                <w:lang w:bidi="ar"/>
              </w:rPr>
              <w:t xml:space="preserve">评价人员签名                </w:t>
            </w:r>
          </w:p>
        </w:tc>
        <w:tc>
          <w:tcPr>
            <w:tcW w:w="19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82A9A">
            <w:pPr>
              <w:jc w:val="center"/>
              <w:rPr>
                <w:rFonts w:hint="eastAsia" w:hAnsi="宋体" w:cs="宋体"/>
                <w:color w:val="auto"/>
                <w:sz w:val="18"/>
                <w:szCs w:val="18"/>
                <w:highlight w:val="none"/>
              </w:rPr>
            </w:pPr>
          </w:p>
        </w:tc>
        <w:tc>
          <w:tcPr>
            <w:tcW w:w="18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EEB39">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审批人员</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47731">
            <w:pPr>
              <w:jc w:val="center"/>
              <w:rPr>
                <w:rFonts w:hint="eastAsia" w:hAnsi="宋体" w:cs="宋体"/>
                <w:color w:val="auto"/>
                <w:sz w:val="18"/>
                <w:szCs w:val="18"/>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4AA2F">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评价日期</w:t>
            </w:r>
          </w:p>
        </w:tc>
        <w:tc>
          <w:tcPr>
            <w:tcW w:w="1340" w:type="dxa"/>
            <w:gridSpan w:val="2"/>
            <w:tcBorders>
              <w:top w:val="single" w:color="000000" w:sz="4" w:space="0"/>
              <w:left w:val="nil"/>
              <w:bottom w:val="single" w:color="000000" w:sz="4" w:space="0"/>
              <w:right w:val="nil"/>
            </w:tcBorders>
            <w:noWrap w:val="0"/>
            <w:tcMar>
              <w:top w:w="15" w:type="dxa"/>
              <w:left w:w="15" w:type="dxa"/>
              <w:right w:w="15" w:type="dxa"/>
            </w:tcMar>
            <w:vAlign w:val="center"/>
          </w:tcPr>
          <w:p w14:paraId="43F17874">
            <w:pPr>
              <w:rPr>
                <w:rFonts w:hint="eastAsia" w:hAnsi="宋体" w:cs="宋体"/>
                <w:color w:val="auto"/>
                <w:sz w:val="18"/>
                <w:szCs w:val="18"/>
                <w:highlight w:val="none"/>
              </w:rPr>
            </w:pPr>
          </w:p>
        </w:tc>
        <w:tc>
          <w:tcPr>
            <w:tcW w:w="26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6B1EBAE">
            <w:pPr>
              <w:jc w:val="center"/>
              <w:rPr>
                <w:rFonts w:hint="eastAsia" w:hAnsi="宋体" w:cs="宋体"/>
                <w:color w:val="auto"/>
                <w:sz w:val="18"/>
                <w:szCs w:val="18"/>
                <w:highlight w:val="none"/>
              </w:rPr>
            </w:pPr>
          </w:p>
        </w:tc>
      </w:tr>
      <w:tr w14:paraId="22ACBD6A">
        <w:tblPrEx>
          <w:tblCellMar>
            <w:top w:w="0" w:type="dxa"/>
            <w:left w:w="0" w:type="dxa"/>
            <w:bottom w:w="0" w:type="dxa"/>
            <w:right w:w="0" w:type="dxa"/>
          </w:tblCellMar>
        </w:tblPrEx>
        <w:trPr>
          <w:trHeight w:val="57" w:hRule="atLeast"/>
          <w:jc w:val="center"/>
        </w:trPr>
        <w:tc>
          <w:tcPr>
            <w:tcW w:w="10241"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AF2A3">
            <w:pPr>
              <w:spacing w:line="240" w:lineRule="auto"/>
              <w:jc w:val="left"/>
              <w:rPr>
                <w:rFonts w:hint="eastAsia" w:hAnsi="宋体" w:cs="宋体"/>
                <w:color w:val="auto"/>
                <w:sz w:val="18"/>
                <w:szCs w:val="18"/>
                <w:highlight w:val="none"/>
                <w:lang w:bidi="ar"/>
              </w:rPr>
            </w:pPr>
            <w:r>
              <w:rPr>
                <w:rFonts w:hint="eastAsia" w:hAnsi="宋体" w:cs="宋体"/>
                <w:color w:val="auto"/>
                <w:sz w:val="18"/>
                <w:szCs w:val="18"/>
                <w:highlight w:val="none"/>
                <w:lang w:bidi="ar"/>
              </w:rPr>
              <w:t>评分说明：</w:t>
            </w:r>
          </w:p>
          <w:p w14:paraId="4B171FEB">
            <w:pPr>
              <w:spacing w:line="240" w:lineRule="auto"/>
              <w:jc w:val="left"/>
              <w:rPr>
                <w:rFonts w:hint="eastAsia" w:hAnsi="宋体" w:cs="宋体"/>
                <w:color w:val="auto"/>
                <w:sz w:val="18"/>
                <w:szCs w:val="18"/>
                <w:highlight w:val="none"/>
                <w:lang w:bidi="ar"/>
              </w:rPr>
            </w:pPr>
            <w:r>
              <w:rPr>
                <w:rFonts w:hint="eastAsia" w:hAnsi="宋体" w:cs="宋体"/>
                <w:color w:val="auto"/>
                <w:sz w:val="18"/>
                <w:szCs w:val="18"/>
                <w:highlight w:val="none"/>
                <w:lang w:bidi="ar"/>
              </w:rPr>
              <w:t xml:space="preserve">    综合得分在90分以上为优秀；80~90分为良好；70~80分为一般；60~70分为合格；60分以下为不合格。</w:t>
            </w:r>
          </w:p>
          <w:p w14:paraId="2D05EBFC">
            <w:pPr>
              <w:spacing w:line="240" w:lineRule="auto"/>
              <w:ind w:firstLine="360"/>
              <w:jc w:val="left"/>
              <w:rPr>
                <w:rFonts w:hint="eastAsia" w:hAnsi="宋体" w:cs="宋体"/>
                <w:color w:val="auto"/>
                <w:sz w:val="18"/>
                <w:szCs w:val="18"/>
                <w:highlight w:val="none"/>
                <w:lang w:bidi="ar"/>
              </w:rPr>
            </w:pPr>
            <w:r>
              <w:rPr>
                <w:rFonts w:hint="eastAsia" w:hAnsi="宋体" w:cs="宋体"/>
                <w:color w:val="auto"/>
                <w:sz w:val="18"/>
                <w:szCs w:val="18"/>
                <w:highlight w:val="none"/>
                <w:lang w:bidi="ar"/>
              </w:rPr>
              <w:t>综合得分为优秀的，浮动酬金计费系数为100%。综合得分为良好的，浮动酬金计费系数为80%。综合得分为一般的，</w:t>
            </w:r>
          </w:p>
          <w:p w14:paraId="14F67495">
            <w:pPr>
              <w:spacing w:line="240" w:lineRule="auto"/>
              <w:ind w:firstLine="360"/>
              <w:jc w:val="left"/>
              <w:rPr>
                <w:rFonts w:hint="eastAsia" w:hAnsi="宋体" w:cs="宋体"/>
                <w:color w:val="auto"/>
                <w:sz w:val="18"/>
                <w:szCs w:val="18"/>
                <w:highlight w:val="none"/>
              </w:rPr>
            </w:pPr>
            <w:r>
              <w:rPr>
                <w:rFonts w:hint="eastAsia" w:hAnsi="宋体" w:cs="宋体"/>
                <w:color w:val="auto"/>
                <w:sz w:val="18"/>
                <w:szCs w:val="18"/>
                <w:highlight w:val="none"/>
                <w:lang w:bidi="ar"/>
              </w:rPr>
              <w:t>浮动酬金计费系数为60%。综合得分为合格的，浮动酬金计费系数为40%。综合得分为不合格的，浮动酬金计费系数为0%。</w:t>
            </w:r>
          </w:p>
        </w:tc>
      </w:tr>
    </w:tbl>
    <w:p w14:paraId="1B8A688C">
      <w:pPr>
        <w:rPr>
          <w:rFonts w:hint="eastAsia" w:hAnsi="宋体"/>
          <w:color w:val="auto"/>
          <w:highlight w:val="none"/>
        </w:rPr>
      </w:pPr>
      <w:r>
        <w:rPr>
          <w:rFonts w:hint="eastAsia" w:hAnsi="宋体"/>
          <w:color w:val="auto"/>
          <w:highlight w:val="none"/>
        </w:rPr>
        <w:br w:type="page"/>
      </w:r>
    </w:p>
    <w:tbl>
      <w:tblPr>
        <w:tblStyle w:val="34"/>
        <w:tblW w:w="9750" w:type="dxa"/>
        <w:jc w:val="center"/>
        <w:tblLayout w:type="fixed"/>
        <w:tblCellMar>
          <w:top w:w="0" w:type="dxa"/>
          <w:left w:w="0" w:type="dxa"/>
          <w:bottom w:w="0" w:type="dxa"/>
          <w:right w:w="0" w:type="dxa"/>
        </w:tblCellMar>
      </w:tblPr>
      <w:tblGrid>
        <w:gridCol w:w="925"/>
        <w:gridCol w:w="522"/>
        <w:gridCol w:w="1359"/>
        <w:gridCol w:w="1627"/>
        <w:gridCol w:w="1731"/>
        <w:gridCol w:w="2031"/>
        <w:gridCol w:w="90"/>
        <w:gridCol w:w="642"/>
        <w:gridCol w:w="733"/>
        <w:gridCol w:w="90"/>
      </w:tblGrid>
      <w:tr w14:paraId="319A1308">
        <w:tblPrEx>
          <w:tblCellMar>
            <w:top w:w="0" w:type="dxa"/>
            <w:left w:w="0" w:type="dxa"/>
            <w:bottom w:w="0" w:type="dxa"/>
            <w:right w:w="0" w:type="dxa"/>
          </w:tblCellMar>
        </w:tblPrEx>
        <w:trPr>
          <w:gridAfter w:val="1"/>
          <w:wAfter w:w="90" w:type="dxa"/>
          <w:trHeight w:val="368" w:hRule="atLeast"/>
          <w:jc w:val="center"/>
        </w:trPr>
        <w:tc>
          <w:tcPr>
            <w:tcW w:w="9660" w:type="dxa"/>
            <w:gridSpan w:val="9"/>
            <w:tcBorders>
              <w:top w:val="nil"/>
              <w:left w:val="nil"/>
              <w:bottom w:val="nil"/>
              <w:right w:val="nil"/>
            </w:tcBorders>
            <w:noWrap w:val="0"/>
            <w:tcMar>
              <w:top w:w="15" w:type="dxa"/>
              <w:left w:w="15" w:type="dxa"/>
              <w:right w:w="15" w:type="dxa"/>
            </w:tcMar>
            <w:vAlign w:val="center"/>
          </w:tcPr>
          <w:p w14:paraId="3FB7919B">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eastAsia="zh-CN" w:bidi="ar"/>
              </w:rPr>
              <w:t>咨询单位驻场人员</w:t>
            </w:r>
            <w:r>
              <w:rPr>
                <w:rFonts w:hint="eastAsia" w:hAnsi="宋体" w:cs="宋体"/>
                <w:b/>
                <w:color w:val="auto"/>
                <w:sz w:val="32"/>
                <w:szCs w:val="32"/>
                <w:highlight w:val="none"/>
                <w:lang w:bidi="ar"/>
              </w:rPr>
              <w:t>考核表</w:t>
            </w:r>
          </w:p>
        </w:tc>
      </w:tr>
      <w:tr w14:paraId="0AE19CC5">
        <w:tblPrEx>
          <w:tblCellMar>
            <w:top w:w="0" w:type="dxa"/>
            <w:left w:w="0" w:type="dxa"/>
            <w:bottom w:w="0" w:type="dxa"/>
            <w:right w:w="0" w:type="dxa"/>
          </w:tblCellMar>
        </w:tblPrEx>
        <w:trPr>
          <w:trHeight w:val="368" w:hRule="atLeast"/>
          <w:jc w:val="center"/>
        </w:trPr>
        <w:tc>
          <w:tcPr>
            <w:tcW w:w="2806" w:type="dxa"/>
            <w:gridSpan w:val="3"/>
            <w:tcBorders>
              <w:top w:val="nil"/>
              <w:left w:val="nil"/>
              <w:bottom w:val="single" w:color="000000" w:sz="4" w:space="0"/>
              <w:right w:val="nil"/>
            </w:tcBorders>
            <w:noWrap w:val="0"/>
            <w:tcMar>
              <w:top w:w="15" w:type="dxa"/>
              <w:left w:w="15" w:type="dxa"/>
              <w:right w:w="15" w:type="dxa"/>
            </w:tcMar>
            <w:vAlign w:val="bottom"/>
          </w:tcPr>
          <w:p w14:paraId="410A53F9">
            <w:pPr>
              <w:widowControl/>
              <w:textAlignment w:val="bottom"/>
              <w:rPr>
                <w:rFonts w:hint="eastAsia" w:hAnsi="宋体" w:cs="宋体"/>
                <w:color w:val="auto"/>
                <w:sz w:val="18"/>
                <w:szCs w:val="18"/>
                <w:highlight w:val="none"/>
              </w:rPr>
            </w:pPr>
            <w:r>
              <w:rPr>
                <w:rFonts w:hint="eastAsia" w:hAnsi="宋体" w:cs="宋体"/>
                <w:color w:val="auto"/>
                <w:sz w:val="18"/>
                <w:szCs w:val="18"/>
                <w:highlight w:val="none"/>
                <w:lang w:bidi="ar"/>
              </w:rPr>
              <w:t>建设单位名称（盖章）：</w:t>
            </w:r>
          </w:p>
        </w:tc>
        <w:tc>
          <w:tcPr>
            <w:tcW w:w="1627" w:type="dxa"/>
            <w:tcBorders>
              <w:top w:val="nil"/>
              <w:left w:val="nil"/>
              <w:bottom w:val="nil"/>
              <w:right w:val="nil"/>
            </w:tcBorders>
            <w:noWrap/>
            <w:tcMar>
              <w:top w:w="15" w:type="dxa"/>
              <w:left w:w="15" w:type="dxa"/>
              <w:right w:w="15" w:type="dxa"/>
            </w:tcMar>
            <w:vAlign w:val="top"/>
          </w:tcPr>
          <w:p w14:paraId="0E7FE882">
            <w:pPr>
              <w:jc w:val="center"/>
              <w:rPr>
                <w:rFonts w:hint="eastAsia" w:hAnsi="宋体" w:cs="宋体"/>
                <w:b/>
                <w:color w:val="auto"/>
                <w:sz w:val="18"/>
                <w:szCs w:val="18"/>
                <w:highlight w:val="none"/>
              </w:rPr>
            </w:pPr>
          </w:p>
        </w:tc>
        <w:tc>
          <w:tcPr>
            <w:tcW w:w="1731" w:type="dxa"/>
            <w:tcBorders>
              <w:top w:val="nil"/>
              <w:left w:val="nil"/>
              <w:bottom w:val="nil"/>
              <w:right w:val="nil"/>
            </w:tcBorders>
            <w:noWrap/>
            <w:tcMar>
              <w:top w:w="15" w:type="dxa"/>
              <w:left w:w="15" w:type="dxa"/>
              <w:right w:w="15" w:type="dxa"/>
            </w:tcMar>
            <w:vAlign w:val="top"/>
          </w:tcPr>
          <w:p w14:paraId="1414CFE6">
            <w:pPr>
              <w:jc w:val="center"/>
              <w:rPr>
                <w:rFonts w:hint="eastAsia" w:hAnsi="宋体" w:cs="宋体"/>
                <w:b/>
                <w:color w:val="auto"/>
                <w:sz w:val="18"/>
                <w:szCs w:val="18"/>
                <w:highlight w:val="none"/>
              </w:rPr>
            </w:pPr>
          </w:p>
        </w:tc>
        <w:tc>
          <w:tcPr>
            <w:tcW w:w="2031" w:type="dxa"/>
            <w:tcBorders>
              <w:top w:val="nil"/>
              <w:left w:val="nil"/>
              <w:bottom w:val="nil"/>
              <w:right w:val="nil"/>
            </w:tcBorders>
            <w:noWrap/>
            <w:tcMar>
              <w:top w:w="15" w:type="dxa"/>
              <w:left w:w="15" w:type="dxa"/>
              <w:right w:w="15" w:type="dxa"/>
            </w:tcMar>
            <w:vAlign w:val="bottom"/>
          </w:tcPr>
          <w:p w14:paraId="2C2DFB46">
            <w:pPr>
              <w:jc w:val="both"/>
              <w:rPr>
                <w:rFonts w:hint="eastAsia" w:hAnsi="宋体" w:cs="宋体"/>
                <w:b/>
                <w:color w:val="auto"/>
                <w:sz w:val="18"/>
                <w:szCs w:val="18"/>
                <w:highlight w:val="none"/>
              </w:rPr>
            </w:pPr>
            <w:r>
              <w:rPr>
                <w:rFonts w:hint="eastAsia" w:ascii="宋体" w:hAnsi="宋体" w:eastAsia="宋体" w:cs="宋体"/>
                <w:color w:val="auto"/>
                <w:sz w:val="18"/>
                <w:szCs w:val="18"/>
                <w:highlight w:val="none"/>
                <w:lang w:bidi="ar"/>
              </w:rPr>
              <w:t>索引号:</w:t>
            </w:r>
          </w:p>
        </w:tc>
        <w:tc>
          <w:tcPr>
            <w:tcW w:w="90" w:type="dxa"/>
            <w:tcBorders>
              <w:top w:val="nil"/>
              <w:left w:val="nil"/>
              <w:bottom w:val="nil"/>
              <w:right w:val="nil"/>
            </w:tcBorders>
            <w:noWrap/>
            <w:tcMar>
              <w:top w:w="15" w:type="dxa"/>
              <w:left w:w="15" w:type="dxa"/>
              <w:right w:w="15" w:type="dxa"/>
            </w:tcMar>
            <w:vAlign w:val="bottom"/>
          </w:tcPr>
          <w:p w14:paraId="2BEF00CC">
            <w:pPr>
              <w:widowControl/>
              <w:jc w:val="both"/>
              <w:textAlignment w:val="bottom"/>
              <w:rPr>
                <w:rFonts w:hint="eastAsia" w:hAnsi="宋体" w:cs="宋体"/>
                <w:color w:val="auto"/>
                <w:sz w:val="18"/>
                <w:szCs w:val="18"/>
                <w:highlight w:val="none"/>
              </w:rPr>
            </w:pPr>
          </w:p>
        </w:tc>
        <w:tc>
          <w:tcPr>
            <w:tcW w:w="1465" w:type="dxa"/>
            <w:gridSpan w:val="3"/>
            <w:tcBorders>
              <w:top w:val="nil"/>
              <w:left w:val="nil"/>
              <w:bottom w:val="nil"/>
              <w:right w:val="nil"/>
            </w:tcBorders>
            <w:noWrap/>
            <w:tcMar>
              <w:top w:w="15" w:type="dxa"/>
              <w:left w:w="15" w:type="dxa"/>
              <w:right w:w="15" w:type="dxa"/>
            </w:tcMar>
            <w:vAlign w:val="bottom"/>
          </w:tcPr>
          <w:p w14:paraId="523058E7">
            <w:pPr>
              <w:jc w:val="both"/>
              <w:rPr>
                <w:rFonts w:hint="eastAsia" w:hAnsi="宋体" w:cs="宋体"/>
                <w:color w:val="auto"/>
                <w:sz w:val="18"/>
                <w:szCs w:val="18"/>
                <w:highlight w:val="none"/>
              </w:rPr>
            </w:pPr>
          </w:p>
        </w:tc>
      </w:tr>
      <w:tr w14:paraId="0E9CA0E4">
        <w:tblPrEx>
          <w:tblCellMar>
            <w:top w:w="0" w:type="dxa"/>
            <w:left w:w="0" w:type="dxa"/>
            <w:bottom w:w="0" w:type="dxa"/>
            <w:right w:w="0" w:type="dxa"/>
          </w:tblCellMar>
        </w:tblPrEx>
        <w:trPr>
          <w:gridAfter w:val="1"/>
          <w:wAfter w:w="90" w:type="dxa"/>
          <w:trHeight w:val="376" w:hRule="atLeast"/>
          <w:jc w:val="center"/>
        </w:trPr>
        <w:tc>
          <w:tcPr>
            <w:tcW w:w="92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850D4D1">
            <w:pPr>
              <w:widowControl/>
              <w:spacing w:line="240" w:lineRule="auto"/>
              <w:jc w:val="center"/>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eastAsia="zh-CN" w:bidi="ar"/>
              </w:rPr>
              <w:t>姓名</w:t>
            </w:r>
            <w:r>
              <w:rPr>
                <w:rFonts w:hint="eastAsia" w:hAnsi="宋体" w:cs="宋体"/>
                <w:color w:val="auto"/>
                <w:sz w:val="18"/>
                <w:szCs w:val="18"/>
                <w:highlight w:val="none"/>
                <w:lang w:val="en-US" w:eastAsia="zh-CN" w:bidi="ar"/>
              </w:rPr>
              <w:t xml:space="preserve"> </w:t>
            </w:r>
          </w:p>
        </w:tc>
        <w:tc>
          <w:tcPr>
            <w:tcW w:w="3508"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6BC473F">
            <w:pPr>
              <w:spacing w:line="240" w:lineRule="auto"/>
              <w:jc w:val="center"/>
              <w:rPr>
                <w:rFonts w:hint="eastAsia" w:hAnsi="宋体" w:cs="宋体"/>
                <w:color w:val="auto"/>
                <w:sz w:val="18"/>
                <w:szCs w:val="18"/>
                <w:highlight w:val="none"/>
              </w:rPr>
            </w:pPr>
          </w:p>
        </w:tc>
        <w:tc>
          <w:tcPr>
            <w:tcW w:w="17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FDEF5B2">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工程造价咨询单位</w:t>
            </w:r>
          </w:p>
        </w:tc>
        <w:tc>
          <w:tcPr>
            <w:tcW w:w="349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62C3C">
            <w:pPr>
              <w:spacing w:line="240" w:lineRule="auto"/>
              <w:jc w:val="center"/>
              <w:rPr>
                <w:rFonts w:hint="eastAsia" w:hAnsi="宋体" w:cs="宋体"/>
                <w:color w:val="auto"/>
                <w:sz w:val="18"/>
                <w:szCs w:val="18"/>
                <w:highlight w:val="none"/>
              </w:rPr>
            </w:pPr>
          </w:p>
        </w:tc>
      </w:tr>
      <w:tr w14:paraId="083D0506">
        <w:tblPrEx>
          <w:tblCellMar>
            <w:top w:w="0" w:type="dxa"/>
            <w:left w:w="0" w:type="dxa"/>
            <w:bottom w:w="0" w:type="dxa"/>
            <w:right w:w="0" w:type="dxa"/>
          </w:tblCellMar>
        </w:tblPrEx>
        <w:trPr>
          <w:gridAfter w:val="1"/>
          <w:wAfter w:w="90" w:type="dxa"/>
          <w:trHeight w:val="415" w:hRule="atLeast"/>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82B22">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评价内容</w:t>
            </w:r>
          </w:p>
        </w:tc>
        <w:tc>
          <w:tcPr>
            <w:tcW w:w="52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5AA2952">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各项分值</w:t>
            </w: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787A9">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具</w:t>
            </w:r>
            <w:r>
              <w:rPr>
                <w:rFonts w:hAnsi="宋体"/>
                <w:color w:val="auto"/>
                <w:sz w:val="18"/>
                <w:szCs w:val="18"/>
                <w:highlight w:val="none"/>
                <w:lang w:bidi="ar"/>
              </w:rPr>
              <w:t xml:space="preserve">  </w:t>
            </w:r>
            <w:r>
              <w:rPr>
                <w:rFonts w:hint="eastAsia" w:hAnsi="宋体" w:cs="宋体"/>
                <w:color w:val="auto"/>
                <w:sz w:val="18"/>
                <w:szCs w:val="18"/>
                <w:highlight w:val="none"/>
                <w:lang w:bidi="ar"/>
              </w:rPr>
              <w:t>体</w:t>
            </w:r>
            <w:r>
              <w:rPr>
                <w:rFonts w:hAnsi="宋体"/>
                <w:color w:val="auto"/>
                <w:sz w:val="18"/>
                <w:szCs w:val="18"/>
                <w:highlight w:val="none"/>
                <w:lang w:bidi="ar"/>
              </w:rPr>
              <w:t xml:space="preserve">  </w:t>
            </w:r>
            <w:r>
              <w:rPr>
                <w:rFonts w:hint="eastAsia" w:hAnsi="宋体" w:cs="宋体"/>
                <w:color w:val="auto"/>
                <w:sz w:val="18"/>
                <w:szCs w:val="18"/>
                <w:highlight w:val="none"/>
                <w:lang w:bidi="ar"/>
              </w:rPr>
              <w:t>内</w:t>
            </w:r>
            <w:r>
              <w:rPr>
                <w:rFonts w:hAnsi="宋体"/>
                <w:color w:val="auto"/>
                <w:sz w:val="18"/>
                <w:szCs w:val="18"/>
                <w:highlight w:val="none"/>
                <w:lang w:bidi="ar"/>
              </w:rPr>
              <w:t xml:space="preserve">  </w:t>
            </w:r>
            <w:r>
              <w:rPr>
                <w:rFonts w:hint="eastAsia" w:hAnsi="宋体" w:cs="宋体"/>
                <w:color w:val="auto"/>
                <w:sz w:val="18"/>
                <w:szCs w:val="18"/>
                <w:highlight w:val="none"/>
                <w:lang w:bidi="ar"/>
              </w:rPr>
              <w:t>容</w:t>
            </w:r>
          </w:p>
        </w:tc>
        <w:tc>
          <w:tcPr>
            <w:tcW w:w="7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CA84AE">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驻场人员自</w:t>
            </w:r>
            <w:r>
              <w:rPr>
                <w:rFonts w:hint="eastAsia" w:hAnsi="宋体" w:cs="宋体"/>
                <w:color w:val="auto"/>
                <w:sz w:val="18"/>
                <w:szCs w:val="18"/>
                <w:highlight w:val="none"/>
                <w:lang w:bidi="ar"/>
              </w:rPr>
              <w:t>评分</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F6103">
            <w:pPr>
              <w:widowControl/>
              <w:spacing w:line="240" w:lineRule="auto"/>
              <w:jc w:val="center"/>
              <w:textAlignment w:val="center"/>
              <w:rPr>
                <w:rFonts w:hint="eastAsia" w:hAnsi="宋体" w:eastAsia="宋体" w:cs="宋体"/>
                <w:color w:val="auto"/>
                <w:sz w:val="18"/>
                <w:szCs w:val="18"/>
                <w:highlight w:val="none"/>
                <w:lang w:eastAsia="zh-CN" w:bidi="ar"/>
              </w:rPr>
            </w:pPr>
            <w:r>
              <w:rPr>
                <w:rFonts w:hint="eastAsia" w:hAnsi="宋体" w:cs="宋体"/>
                <w:color w:val="auto"/>
                <w:sz w:val="18"/>
                <w:szCs w:val="18"/>
                <w:highlight w:val="none"/>
                <w:lang w:eastAsia="zh-CN" w:bidi="ar"/>
              </w:rPr>
              <w:t>建设单位评分</w:t>
            </w:r>
          </w:p>
        </w:tc>
      </w:tr>
      <w:tr w14:paraId="3B4DE116">
        <w:tblPrEx>
          <w:tblCellMar>
            <w:top w:w="0" w:type="dxa"/>
            <w:left w:w="0" w:type="dxa"/>
            <w:bottom w:w="0" w:type="dxa"/>
            <w:right w:w="0" w:type="dxa"/>
          </w:tblCellMar>
        </w:tblPrEx>
        <w:trPr>
          <w:gridAfter w:val="1"/>
          <w:wAfter w:w="90" w:type="dxa"/>
          <w:trHeight w:val="415"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F0AFE">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业务水平</w:t>
            </w:r>
          </w:p>
        </w:tc>
        <w:tc>
          <w:tcPr>
            <w:tcW w:w="5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A2D25">
            <w:pPr>
              <w:widowControl/>
              <w:spacing w:line="240" w:lineRule="auto"/>
              <w:jc w:val="center"/>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bidi="ar"/>
              </w:rPr>
              <w:t>18</w:t>
            </w: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1BD92">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业务能力</w:t>
            </w:r>
            <w:r>
              <w:rPr>
                <w:rFonts w:hint="eastAsia" w:hAnsi="宋体" w:cs="宋体"/>
                <w:color w:val="auto"/>
                <w:sz w:val="18"/>
                <w:szCs w:val="18"/>
                <w:highlight w:val="none"/>
                <w:lang w:eastAsia="zh-CN" w:bidi="ar"/>
              </w:rPr>
              <w:t>水平</w:t>
            </w:r>
            <w:r>
              <w:rPr>
                <w:rFonts w:hint="eastAsia" w:hAnsi="宋体" w:cs="宋体"/>
                <w:color w:val="auto"/>
                <w:sz w:val="18"/>
                <w:szCs w:val="18"/>
                <w:highlight w:val="none"/>
                <w:lang w:bidi="ar"/>
              </w:rPr>
              <w:t>，最高得4分；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E5203">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133C1">
            <w:pPr>
              <w:spacing w:line="240" w:lineRule="auto"/>
              <w:rPr>
                <w:rFonts w:hint="eastAsia" w:hAnsi="宋体" w:cs="宋体"/>
                <w:color w:val="auto"/>
                <w:sz w:val="18"/>
                <w:szCs w:val="18"/>
                <w:highlight w:val="none"/>
              </w:rPr>
            </w:pPr>
          </w:p>
        </w:tc>
      </w:tr>
      <w:tr w14:paraId="451BDC5D">
        <w:tblPrEx>
          <w:tblCellMar>
            <w:top w:w="0" w:type="dxa"/>
            <w:left w:w="0" w:type="dxa"/>
            <w:bottom w:w="0" w:type="dxa"/>
            <w:right w:w="0" w:type="dxa"/>
          </w:tblCellMar>
        </w:tblPrEx>
        <w:trPr>
          <w:gridAfter w:val="1"/>
          <w:wAfter w:w="90" w:type="dxa"/>
          <w:trHeight w:val="359"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5304D">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6A08B">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7ECB7">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工作</w:t>
            </w:r>
            <w:r>
              <w:rPr>
                <w:rFonts w:hint="eastAsia" w:hAnsi="宋体" w:cs="宋体"/>
                <w:color w:val="auto"/>
                <w:sz w:val="18"/>
                <w:szCs w:val="18"/>
                <w:highlight w:val="none"/>
                <w:lang w:bidi="ar"/>
              </w:rPr>
              <w:t>积极主动</w:t>
            </w:r>
            <w:r>
              <w:rPr>
                <w:rFonts w:hint="eastAsia" w:hAnsi="宋体" w:cs="宋体"/>
                <w:color w:val="auto"/>
                <w:sz w:val="18"/>
                <w:szCs w:val="18"/>
                <w:highlight w:val="none"/>
                <w:lang w:eastAsia="zh-CN" w:bidi="ar"/>
              </w:rPr>
              <w:t>性，</w:t>
            </w:r>
            <w:r>
              <w:rPr>
                <w:rFonts w:hint="eastAsia" w:hAnsi="宋体" w:cs="宋体"/>
                <w:color w:val="auto"/>
                <w:sz w:val="18"/>
                <w:szCs w:val="18"/>
                <w:highlight w:val="none"/>
                <w:lang w:bidi="ar"/>
              </w:rPr>
              <w:t>最高得3分；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73A77">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15AFB">
            <w:pPr>
              <w:spacing w:line="240" w:lineRule="auto"/>
              <w:rPr>
                <w:rFonts w:hint="eastAsia" w:hAnsi="宋体" w:cs="宋体"/>
                <w:color w:val="auto"/>
                <w:sz w:val="18"/>
                <w:szCs w:val="18"/>
                <w:highlight w:val="none"/>
              </w:rPr>
            </w:pPr>
          </w:p>
        </w:tc>
      </w:tr>
      <w:tr w14:paraId="18143A42">
        <w:tblPrEx>
          <w:tblCellMar>
            <w:top w:w="0" w:type="dxa"/>
            <w:left w:w="0" w:type="dxa"/>
            <w:bottom w:w="0" w:type="dxa"/>
            <w:right w:w="0" w:type="dxa"/>
          </w:tblCellMar>
        </w:tblPrEx>
        <w:trPr>
          <w:gridAfter w:val="1"/>
          <w:wAfter w:w="90" w:type="dxa"/>
          <w:trHeight w:val="321"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0D2CC">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03C0E">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C534F">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对工程做法、合约管理等通过内外部项目对标分析等方式，提出成本优化建议的</w:t>
            </w:r>
            <w:r>
              <w:rPr>
                <w:rFonts w:hint="eastAsia" w:hAnsi="宋体" w:cs="宋体"/>
                <w:color w:val="auto"/>
                <w:sz w:val="18"/>
                <w:szCs w:val="18"/>
                <w:highlight w:val="none"/>
                <w:lang w:bidi="ar"/>
              </w:rPr>
              <w:t>最高得</w:t>
            </w:r>
            <w:r>
              <w:rPr>
                <w:rFonts w:hint="eastAsia" w:hAnsi="宋体" w:cs="宋体"/>
                <w:color w:val="auto"/>
                <w:sz w:val="18"/>
                <w:szCs w:val="18"/>
                <w:highlight w:val="none"/>
                <w:lang w:val="en-US" w:eastAsia="zh-CN" w:bidi="ar"/>
              </w:rPr>
              <w:t>7</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34051">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F5EE3">
            <w:pPr>
              <w:spacing w:line="240" w:lineRule="auto"/>
              <w:rPr>
                <w:rFonts w:hint="eastAsia" w:hAnsi="宋体" w:cs="宋体"/>
                <w:color w:val="auto"/>
                <w:sz w:val="18"/>
                <w:szCs w:val="18"/>
                <w:highlight w:val="none"/>
              </w:rPr>
            </w:pPr>
          </w:p>
        </w:tc>
      </w:tr>
      <w:tr w14:paraId="2AAB0288">
        <w:tblPrEx>
          <w:tblCellMar>
            <w:top w:w="0" w:type="dxa"/>
            <w:left w:w="0" w:type="dxa"/>
            <w:bottom w:w="0" w:type="dxa"/>
            <w:right w:w="0" w:type="dxa"/>
          </w:tblCellMar>
        </w:tblPrEx>
        <w:trPr>
          <w:gridAfter w:val="1"/>
          <w:wAfter w:w="90" w:type="dxa"/>
          <w:trHeight w:val="295"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568D0">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EAA5B">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78243F">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对项目</w:t>
            </w:r>
            <w:r>
              <w:rPr>
                <w:rFonts w:hint="eastAsia" w:hAnsi="宋体" w:cs="宋体"/>
                <w:color w:val="auto"/>
                <w:sz w:val="18"/>
                <w:szCs w:val="18"/>
                <w:highlight w:val="none"/>
                <w:lang w:eastAsia="zh-CN" w:bidi="ar"/>
              </w:rPr>
              <w:t>执行过程的</w:t>
            </w:r>
            <w:r>
              <w:rPr>
                <w:rFonts w:hint="eastAsia" w:hAnsi="宋体" w:cs="宋体"/>
                <w:color w:val="auto"/>
                <w:sz w:val="18"/>
                <w:szCs w:val="18"/>
                <w:highlight w:val="none"/>
                <w:lang w:bidi="ar"/>
              </w:rPr>
              <w:t>了解</w:t>
            </w:r>
            <w:r>
              <w:rPr>
                <w:rFonts w:hint="eastAsia" w:hAnsi="宋体" w:cs="宋体"/>
                <w:color w:val="auto"/>
                <w:sz w:val="18"/>
                <w:szCs w:val="18"/>
                <w:highlight w:val="none"/>
                <w:lang w:eastAsia="zh-CN" w:bidi="ar"/>
              </w:rPr>
              <w:t>，</w:t>
            </w:r>
            <w:r>
              <w:rPr>
                <w:rFonts w:hint="eastAsia" w:hAnsi="宋体" w:cs="宋体"/>
                <w:color w:val="auto"/>
                <w:sz w:val="18"/>
                <w:szCs w:val="18"/>
                <w:highlight w:val="none"/>
                <w:lang w:bidi="ar"/>
              </w:rPr>
              <w:t>最高得4分；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5EB77">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F5C2F">
            <w:pPr>
              <w:spacing w:line="240" w:lineRule="auto"/>
              <w:rPr>
                <w:rFonts w:hint="eastAsia" w:hAnsi="宋体" w:cs="宋体"/>
                <w:color w:val="auto"/>
                <w:sz w:val="18"/>
                <w:szCs w:val="18"/>
                <w:highlight w:val="none"/>
              </w:rPr>
            </w:pPr>
          </w:p>
        </w:tc>
      </w:tr>
      <w:tr w14:paraId="78A74D0A">
        <w:tblPrEx>
          <w:tblCellMar>
            <w:top w:w="0" w:type="dxa"/>
            <w:left w:w="0" w:type="dxa"/>
            <w:bottom w:w="0" w:type="dxa"/>
            <w:right w:w="0" w:type="dxa"/>
          </w:tblCellMar>
        </w:tblPrEx>
        <w:trPr>
          <w:gridAfter w:val="1"/>
          <w:wAfter w:w="90" w:type="dxa"/>
          <w:trHeight w:val="415" w:hRule="atLeast"/>
          <w:jc w:val="center"/>
        </w:trPr>
        <w:tc>
          <w:tcPr>
            <w:tcW w:w="92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AD6D45E">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完成质量</w:t>
            </w:r>
          </w:p>
        </w:tc>
        <w:tc>
          <w:tcPr>
            <w:tcW w:w="5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124AD">
            <w:pPr>
              <w:widowControl/>
              <w:spacing w:line="240" w:lineRule="auto"/>
              <w:jc w:val="center"/>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bidi="ar"/>
              </w:rPr>
              <w:t>29</w:t>
            </w: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D4260">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成本台账管理，</w:t>
            </w:r>
            <w:r>
              <w:rPr>
                <w:rFonts w:hint="eastAsia" w:hAnsi="宋体" w:cs="宋体"/>
                <w:color w:val="auto"/>
                <w:sz w:val="18"/>
                <w:szCs w:val="18"/>
                <w:highlight w:val="none"/>
                <w:lang w:bidi="ar"/>
              </w:rPr>
              <w:t>最高得</w:t>
            </w:r>
            <w:r>
              <w:rPr>
                <w:rFonts w:hint="eastAsia" w:hAnsi="宋体"/>
                <w:color w:val="auto"/>
                <w:sz w:val="18"/>
                <w:szCs w:val="18"/>
                <w:highlight w:val="none"/>
                <w:lang w:val="en-US" w:eastAsia="zh-CN" w:bidi="ar"/>
              </w:rPr>
              <w:t>5</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4DEFB">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C981B">
            <w:pPr>
              <w:spacing w:line="240" w:lineRule="auto"/>
              <w:rPr>
                <w:rFonts w:hint="eastAsia" w:hAnsi="宋体" w:cs="宋体"/>
                <w:color w:val="auto"/>
                <w:sz w:val="18"/>
                <w:szCs w:val="18"/>
                <w:highlight w:val="none"/>
              </w:rPr>
            </w:pPr>
          </w:p>
        </w:tc>
      </w:tr>
      <w:tr w14:paraId="4D67A067">
        <w:tblPrEx>
          <w:tblCellMar>
            <w:top w:w="0" w:type="dxa"/>
            <w:left w:w="0" w:type="dxa"/>
            <w:bottom w:w="0" w:type="dxa"/>
            <w:right w:w="0" w:type="dxa"/>
          </w:tblCellMar>
        </w:tblPrEx>
        <w:trPr>
          <w:gridAfter w:val="1"/>
          <w:wAfter w:w="90" w:type="dxa"/>
          <w:trHeight w:val="380" w:hRule="atLeast"/>
          <w:jc w:val="center"/>
        </w:trPr>
        <w:tc>
          <w:tcPr>
            <w:tcW w:w="92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BF735A4">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29B7B">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25262">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计量的准确性，</w:t>
            </w:r>
            <w:r>
              <w:rPr>
                <w:rFonts w:hint="eastAsia" w:hAnsi="宋体" w:cs="宋体"/>
                <w:color w:val="auto"/>
                <w:sz w:val="18"/>
                <w:szCs w:val="18"/>
                <w:highlight w:val="none"/>
                <w:lang w:bidi="ar"/>
              </w:rPr>
              <w:t>最高得</w:t>
            </w:r>
            <w:r>
              <w:rPr>
                <w:rFonts w:hAnsi="宋体"/>
                <w:color w:val="auto"/>
                <w:sz w:val="18"/>
                <w:szCs w:val="18"/>
                <w:highlight w:val="none"/>
                <w:lang w:bidi="ar"/>
              </w:rPr>
              <w:t>6</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6DA7E">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9FC3C">
            <w:pPr>
              <w:spacing w:line="240" w:lineRule="auto"/>
              <w:rPr>
                <w:rFonts w:hint="eastAsia" w:hAnsi="宋体" w:cs="宋体"/>
                <w:color w:val="auto"/>
                <w:sz w:val="18"/>
                <w:szCs w:val="18"/>
                <w:highlight w:val="none"/>
              </w:rPr>
            </w:pPr>
          </w:p>
        </w:tc>
      </w:tr>
      <w:tr w14:paraId="02DB138F">
        <w:tblPrEx>
          <w:tblCellMar>
            <w:top w:w="0" w:type="dxa"/>
            <w:left w:w="0" w:type="dxa"/>
            <w:bottom w:w="0" w:type="dxa"/>
            <w:right w:w="0" w:type="dxa"/>
          </w:tblCellMar>
        </w:tblPrEx>
        <w:trPr>
          <w:gridAfter w:val="1"/>
          <w:wAfter w:w="90" w:type="dxa"/>
          <w:trHeight w:val="316" w:hRule="atLeast"/>
          <w:jc w:val="center"/>
        </w:trPr>
        <w:tc>
          <w:tcPr>
            <w:tcW w:w="92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C3486DD">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35486">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AD60A">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进度管理效果，</w:t>
            </w:r>
            <w:r>
              <w:rPr>
                <w:rFonts w:hint="eastAsia" w:hAnsi="宋体" w:cs="宋体"/>
                <w:color w:val="auto"/>
                <w:sz w:val="18"/>
                <w:szCs w:val="18"/>
                <w:highlight w:val="none"/>
                <w:lang w:bidi="ar"/>
              </w:rPr>
              <w:t>最高得</w:t>
            </w:r>
            <w:r>
              <w:rPr>
                <w:rFonts w:hAnsi="宋体"/>
                <w:color w:val="auto"/>
                <w:sz w:val="18"/>
                <w:szCs w:val="18"/>
                <w:highlight w:val="none"/>
                <w:lang w:bidi="ar"/>
              </w:rPr>
              <w:t>6</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FB1C7">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F40D8">
            <w:pPr>
              <w:spacing w:line="240" w:lineRule="auto"/>
              <w:rPr>
                <w:rFonts w:hint="eastAsia" w:hAnsi="宋体" w:cs="宋体"/>
                <w:color w:val="auto"/>
                <w:sz w:val="18"/>
                <w:szCs w:val="18"/>
                <w:highlight w:val="none"/>
              </w:rPr>
            </w:pPr>
          </w:p>
        </w:tc>
      </w:tr>
      <w:tr w14:paraId="06FD8D69">
        <w:tblPrEx>
          <w:tblCellMar>
            <w:top w:w="0" w:type="dxa"/>
            <w:left w:w="0" w:type="dxa"/>
            <w:bottom w:w="0" w:type="dxa"/>
            <w:right w:w="0" w:type="dxa"/>
          </w:tblCellMar>
        </w:tblPrEx>
        <w:trPr>
          <w:gridAfter w:val="1"/>
          <w:wAfter w:w="90" w:type="dxa"/>
          <w:trHeight w:val="329" w:hRule="atLeast"/>
          <w:jc w:val="center"/>
        </w:trPr>
        <w:tc>
          <w:tcPr>
            <w:tcW w:w="92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36CC983">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68A9C">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F0895">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工作成果文件</w:t>
            </w:r>
            <w:r>
              <w:rPr>
                <w:rFonts w:hint="eastAsia" w:hAnsi="宋体" w:cs="宋体"/>
                <w:color w:val="auto"/>
                <w:sz w:val="18"/>
                <w:szCs w:val="18"/>
                <w:highlight w:val="none"/>
                <w:lang w:eastAsia="zh-CN" w:bidi="ar"/>
              </w:rPr>
              <w:t>的质量，</w:t>
            </w:r>
            <w:r>
              <w:rPr>
                <w:rFonts w:hint="eastAsia" w:hAnsi="宋体" w:cs="宋体"/>
                <w:color w:val="auto"/>
                <w:sz w:val="18"/>
                <w:szCs w:val="18"/>
                <w:highlight w:val="none"/>
                <w:lang w:bidi="ar"/>
              </w:rPr>
              <w:t>最高得</w:t>
            </w:r>
            <w:r>
              <w:rPr>
                <w:rFonts w:hint="eastAsia" w:hAnsi="宋体"/>
                <w:color w:val="auto"/>
                <w:sz w:val="18"/>
                <w:szCs w:val="18"/>
                <w:highlight w:val="none"/>
                <w:lang w:val="en-US" w:eastAsia="zh-CN" w:bidi="ar"/>
              </w:rPr>
              <w:t>6</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26D8A">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50BF0">
            <w:pPr>
              <w:spacing w:line="240" w:lineRule="auto"/>
              <w:rPr>
                <w:rFonts w:hint="eastAsia" w:hAnsi="宋体" w:cs="宋体"/>
                <w:color w:val="auto"/>
                <w:sz w:val="18"/>
                <w:szCs w:val="18"/>
                <w:highlight w:val="none"/>
              </w:rPr>
            </w:pPr>
          </w:p>
        </w:tc>
      </w:tr>
      <w:tr w14:paraId="059B5EB4">
        <w:tblPrEx>
          <w:tblCellMar>
            <w:top w:w="0" w:type="dxa"/>
            <w:left w:w="0" w:type="dxa"/>
            <w:bottom w:w="0" w:type="dxa"/>
            <w:right w:w="0" w:type="dxa"/>
          </w:tblCellMar>
        </w:tblPrEx>
        <w:trPr>
          <w:gridAfter w:val="1"/>
          <w:wAfter w:w="90" w:type="dxa"/>
          <w:trHeight w:val="342" w:hRule="atLeast"/>
          <w:jc w:val="center"/>
        </w:trPr>
        <w:tc>
          <w:tcPr>
            <w:tcW w:w="92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6C78990">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7EAE9">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CB356">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是否有</w:t>
            </w:r>
            <w:r>
              <w:rPr>
                <w:rFonts w:hint="eastAsia" w:hAnsi="宋体" w:cs="宋体"/>
                <w:color w:val="auto"/>
                <w:sz w:val="18"/>
                <w:szCs w:val="18"/>
                <w:highlight w:val="none"/>
                <w:lang w:bidi="ar"/>
              </w:rPr>
              <w:t>重大的主观差错</w:t>
            </w:r>
            <w:r>
              <w:rPr>
                <w:rFonts w:hint="eastAsia" w:hAnsi="宋体" w:cs="宋体"/>
                <w:color w:val="auto"/>
                <w:sz w:val="18"/>
                <w:szCs w:val="18"/>
                <w:highlight w:val="none"/>
                <w:lang w:eastAsia="zh-CN" w:bidi="ar"/>
              </w:rPr>
              <w:t>，</w:t>
            </w:r>
            <w:r>
              <w:rPr>
                <w:rFonts w:hint="eastAsia" w:hAnsi="宋体" w:cs="宋体"/>
                <w:color w:val="auto"/>
                <w:sz w:val="18"/>
                <w:szCs w:val="18"/>
                <w:highlight w:val="none"/>
                <w:lang w:bidi="ar"/>
              </w:rPr>
              <w:t>最高得</w:t>
            </w:r>
            <w:r>
              <w:rPr>
                <w:rFonts w:hint="eastAsia" w:hAnsi="宋体"/>
                <w:color w:val="auto"/>
                <w:sz w:val="18"/>
                <w:szCs w:val="18"/>
                <w:highlight w:val="none"/>
                <w:lang w:val="en-US" w:eastAsia="zh-CN" w:bidi="ar"/>
              </w:rPr>
              <w:t>6</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D9C52">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D86D2">
            <w:pPr>
              <w:spacing w:line="240" w:lineRule="auto"/>
              <w:rPr>
                <w:rFonts w:hint="eastAsia" w:hAnsi="宋体" w:cs="宋体"/>
                <w:color w:val="auto"/>
                <w:sz w:val="18"/>
                <w:szCs w:val="18"/>
                <w:highlight w:val="none"/>
              </w:rPr>
            </w:pPr>
          </w:p>
        </w:tc>
      </w:tr>
      <w:tr w14:paraId="3372D0FE">
        <w:tblPrEx>
          <w:tblCellMar>
            <w:top w:w="0" w:type="dxa"/>
            <w:left w:w="0" w:type="dxa"/>
            <w:bottom w:w="0" w:type="dxa"/>
            <w:right w:w="0" w:type="dxa"/>
          </w:tblCellMar>
        </w:tblPrEx>
        <w:trPr>
          <w:gridAfter w:val="1"/>
          <w:wAfter w:w="90" w:type="dxa"/>
          <w:trHeight w:val="27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DA137">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工作效率</w:t>
            </w:r>
          </w:p>
        </w:tc>
        <w:tc>
          <w:tcPr>
            <w:tcW w:w="5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5BC2C">
            <w:pPr>
              <w:widowControl/>
              <w:spacing w:line="240" w:lineRule="auto"/>
              <w:jc w:val="center"/>
              <w:textAlignment w:val="center"/>
              <w:rPr>
                <w:rFonts w:hint="eastAsia" w:hAnsi="宋体" w:eastAsia="宋体" w:cs="宋体"/>
                <w:color w:val="auto"/>
                <w:sz w:val="18"/>
                <w:szCs w:val="18"/>
                <w:highlight w:val="none"/>
                <w:lang w:eastAsia="zh-CN"/>
              </w:rPr>
            </w:pPr>
            <w:r>
              <w:rPr>
                <w:rFonts w:hint="eastAsia" w:hAnsi="宋体" w:cs="宋体"/>
                <w:color w:val="auto"/>
                <w:sz w:val="18"/>
                <w:szCs w:val="18"/>
                <w:highlight w:val="none"/>
                <w:lang w:bidi="ar"/>
              </w:rPr>
              <w:t>2</w:t>
            </w:r>
            <w:r>
              <w:rPr>
                <w:rFonts w:hint="eastAsia" w:hAnsi="宋体" w:cs="宋体"/>
                <w:color w:val="auto"/>
                <w:sz w:val="18"/>
                <w:szCs w:val="18"/>
                <w:highlight w:val="none"/>
                <w:lang w:val="en-US" w:eastAsia="zh-CN" w:bidi="ar"/>
              </w:rPr>
              <w:t>3</w:t>
            </w:r>
          </w:p>
        </w:tc>
        <w:tc>
          <w:tcPr>
            <w:tcW w:w="674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04171">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开展</w:t>
            </w:r>
            <w:r>
              <w:rPr>
                <w:rFonts w:hint="eastAsia" w:hAnsi="宋体" w:cs="宋体"/>
                <w:color w:val="auto"/>
                <w:sz w:val="18"/>
                <w:szCs w:val="18"/>
                <w:highlight w:val="none"/>
                <w:lang w:val="en-US" w:eastAsia="zh-CN" w:bidi="ar"/>
              </w:rPr>
              <w:t>成本</w:t>
            </w:r>
            <w:r>
              <w:rPr>
                <w:rFonts w:hint="eastAsia" w:hAnsi="宋体" w:cs="宋体"/>
                <w:color w:val="auto"/>
                <w:sz w:val="18"/>
                <w:szCs w:val="18"/>
                <w:highlight w:val="none"/>
                <w:lang w:bidi="ar"/>
              </w:rPr>
              <w:t>活动</w:t>
            </w:r>
            <w:r>
              <w:rPr>
                <w:rFonts w:hint="eastAsia" w:hAnsi="宋体" w:cs="宋体"/>
                <w:color w:val="auto"/>
                <w:sz w:val="18"/>
                <w:szCs w:val="18"/>
                <w:highlight w:val="none"/>
                <w:lang w:eastAsia="zh-CN" w:bidi="ar"/>
              </w:rPr>
              <w:t>的及时性，</w:t>
            </w:r>
            <w:r>
              <w:rPr>
                <w:rFonts w:hint="eastAsia" w:hAnsi="宋体" w:cs="宋体"/>
                <w:color w:val="auto"/>
                <w:sz w:val="18"/>
                <w:szCs w:val="18"/>
                <w:highlight w:val="none"/>
                <w:lang w:bidi="ar"/>
              </w:rPr>
              <w:t>最高得4分；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C8D18">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9FB0F">
            <w:pPr>
              <w:spacing w:line="240" w:lineRule="auto"/>
              <w:rPr>
                <w:rFonts w:hint="eastAsia" w:hAnsi="宋体" w:cs="宋体"/>
                <w:color w:val="auto"/>
                <w:sz w:val="18"/>
                <w:szCs w:val="18"/>
                <w:highlight w:val="none"/>
              </w:rPr>
            </w:pPr>
          </w:p>
        </w:tc>
      </w:tr>
      <w:tr w14:paraId="0DB2C03F">
        <w:tblPrEx>
          <w:tblCellMar>
            <w:top w:w="0" w:type="dxa"/>
            <w:left w:w="0" w:type="dxa"/>
            <w:bottom w:w="0" w:type="dxa"/>
            <w:right w:w="0" w:type="dxa"/>
          </w:tblCellMar>
        </w:tblPrEx>
        <w:trPr>
          <w:gridAfter w:val="1"/>
          <w:wAfter w:w="90" w:type="dxa"/>
          <w:trHeight w:val="295"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7D7AB">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720CB">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67264">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对数、现场查勘</w:t>
            </w:r>
            <w:r>
              <w:rPr>
                <w:rFonts w:hint="eastAsia" w:hAnsi="宋体" w:cs="宋体"/>
                <w:color w:val="auto"/>
                <w:sz w:val="18"/>
                <w:szCs w:val="18"/>
                <w:highlight w:val="none"/>
                <w:lang w:eastAsia="zh-CN" w:bidi="ar"/>
              </w:rPr>
              <w:t>及时性，</w:t>
            </w:r>
            <w:r>
              <w:rPr>
                <w:rFonts w:hint="eastAsia" w:hAnsi="宋体" w:cs="宋体"/>
                <w:color w:val="auto"/>
                <w:sz w:val="18"/>
                <w:szCs w:val="18"/>
                <w:highlight w:val="none"/>
                <w:lang w:bidi="ar"/>
              </w:rPr>
              <w:t>最高得</w:t>
            </w:r>
            <w:r>
              <w:rPr>
                <w:rFonts w:hAnsi="宋体"/>
                <w:color w:val="auto"/>
                <w:sz w:val="18"/>
                <w:szCs w:val="18"/>
                <w:highlight w:val="none"/>
                <w:lang w:bidi="ar"/>
              </w:rPr>
              <w:t>3</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E1837">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2D5BE">
            <w:pPr>
              <w:spacing w:line="240" w:lineRule="auto"/>
              <w:rPr>
                <w:rFonts w:hint="eastAsia" w:hAnsi="宋体" w:cs="宋体"/>
                <w:color w:val="auto"/>
                <w:sz w:val="18"/>
                <w:szCs w:val="18"/>
                <w:highlight w:val="none"/>
              </w:rPr>
            </w:pPr>
          </w:p>
        </w:tc>
      </w:tr>
      <w:tr w14:paraId="6E72E30A">
        <w:tblPrEx>
          <w:tblCellMar>
            <w:top w:w="0" w:type="dxa"/>
            <w:left w:w="0" w:type="dxa"/>
            <w:bottom w:w="0" w:type="dxa"/>
            <w:right w:w="0" w:type="dxa"/>
          </w:tblCellMar>
        </w:tblPrEx>
        <w:trPr>
          <w:gridAfter w:val="1"/>
          <w:wAfter w:w="90" w:type="dxa"/>
          <w:trHeight w:val="359"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57A47">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7C6FA">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8343A">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甲方成本工程师反馈意见后</w:t>
            </w:r>
            <w:r>
              <w:rPr>
                <w:rFonts w:hint="eastAsia" w:hAnsi="宋体" w:cs="宋体"/>
                <w:color w:val="auto"/>
                <w:sz w:val="18"/>
                <w:szCs w:val="18"/>
                <w:highlight w:val="none"/>
                <w:lang w:bidi="ar"/>
              </w:rPr>
              <w:t>做到及时修改，对反馈意见</w:t>
            </w:r>
            <w:r>
              <w:rPr>
                <w:rFonts w:hint="eastAsia" w:hAnsi="宋体" w:cs="宋体"/>
                <w:color w:val="auto"/>
                <w:sz w:val="18"/>
                <w:szCs w:val="18"/>
                <w:highlight w:val="none"/>
                <w:lang w:eastAsia="zh-CN" w:bidi="ar"/>
              </w:rPr>
              <w:t>的</w:t>
            </w:r>
            <w:r>
              <w:rPr>
                <w:rFonts w:hint="eastAsia" w:hAnsi="宋体" w:cs="宋体"/>
                <w:color w:val="auto"/>
                <w:sz w:val="18"/>
                <w:szCs w:val="18"/>
                <w:highlight w:val="none"/>
                <w:lang w:bidi="ar"/>
              </w:rPr>
              <w:t>及时</w:t>
            </w:r>
            <w:r>
              <w:rPr>
                <w:rFonts w:hint="eastAsia" w:hAnsi="宋体" w:cs="宋体"/>
                <w:color w:val="auto"/>
                <w:sz w:val="18"/>
                <w:szCs w:val="18"/>
                <w:highlight w:val="none"/>
                <w:lang w:eastAsia="zh-CN" w:bidi="ar"/>
              </w:rPr>
              <w:t>性，</w:t>
            </w:r>
            <w:r>
              <w:rPr>
                <w:rFonts w:hint="eastAsia" w:hAnsi="宋体" w:cs="宋体"/>
                <w:color w:val="auto"/>
                <w:sz w:val="18"/>
                <w:szCs w:val="18"/>
                <w:highlight w:val="none"/>
                <w:lang w:bidi="ar"/>
              </w:rPr>
              <w:t>最高得5分；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3893F">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B2DD6">
            <w:pPr>
              <w:spacing w:line="240" w:lineRule="auto"/>
              <w:rPr>
                <w:rFonts w:hint="eastAsia" w:hAnsi="宋体" w:cs="宋体"/>
                <w:color w:val="auto"/>
                <w:sz w:val="18"/>
                <w:szCs w:val="18"/>
                <w:highlight w:val="none"/>
              </w:rPr>
            </w:pPr>
          </w:p>
        </w:tc>
      </w:tr>
      <w:tr w14:paraId="51F6DBA3">
        <w:tblPrEx>
          <w:tblCellMar>
            <w:top w:w="0" w:type="dxa"/>
            <w:left w:w="0" w:type="dxa"/>
            <w:bottom w:w="0" w:type="dxa"/>
            <w:right w:w="0" w:type="dxa"/>
          </w:tblCellMar>
        </w:tblPrEx>
        <w:trPr>
          <w:gridAfter w:val="1"/>
          <w:wAfter w:w="90" w:type="dxa"/>
          <w:trHeight w:val="283"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3E4C8">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F8C6B">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488E9">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通知委托人补充相关资料，澄清有关疑问的</w:t>
            </w:r>
            <w:r>
              <w:rPr>
                <w:rFonts w:hint="eastAsia" w:hAnsi="宋体" w:cs="宋体"/>
                <w:color w:val="auto"/>
                <w:sz w:val="18"/>
                <w:szCs w:val="18"/>
                <w:highlight w:val="none"/>
                <w:lang w:eastAsia="zh-CN" w:bidi="ar"/>
              </w:rPr>
              <w:t>及时性，</w:t>
            </w:r>
            <w:r>
              <w:rPr>
                <w:rFonts w:hint="eastAsia" w:hAnsi="宋体" w:cs="宋体"/>
                <w:color w:val="auto"/>
                <w:sz w:val="18"/>
                <w:szCs w:val="18"/>
                <w:highlight w:val="none"/>
                <w:lang w:bidi="ar"/>
              </w:rPr>
              <w:t>最高得5分；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B2F71">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D9196">
            <w:pPr>
              <w:spacing w:line="240" w:lineRule="auto"/>
              <w:rPr>
                <w:rFonts w:hint="eastAsia" w:hAnsi="宋体" w:cs="宋体"/>
                <w:color w:val="auto"/>
                <w:sz w:val="18"/>
                <w:szCs w:val="18"/>
                <w:highlight w:val="none"/>
              </w:rPr>
            </w:pPr>
          </w:p>
        </w:tc>
      </w:tr>
      <w:tr w14:paraId="5C0A2DD2">
        <w:tblPrEx>
          <w:tblCellMar>
            <w:top w:w="0" w:type="dxa"/>
            <w:left w:w="0" w:type="dxa"/>
            <w:bottom w:w="0" w:type="dxa"/>
            <w:right w:w="0" w:type="dxa"/>
          </w:tblCellMar>
        </w:tblPrEx>
        <w:trPr>
          <w:gridAfter w:val="1"/>
          <w:wAfter w:w="90" w:type="dxa"/>
          <w:trHeight w:val="333"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29DA2">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286BA">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05101C">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按</w:t>
            </w:r>
            <w:r>
              <w:rPr>
                <w:rFonts w:hint="eastAsia" w:hAnsi="宋体" w:cs="宋体"/>
                <w:color w:val="auto"/>
                <w:sz w:val="18"/>
                <w:szCs w:val="18"/>
                <w:highlight w:val="none"/>
                <w:lang w:bidi="ar"/>
              </w:rPr>
              <w:t>计划时间完成咨询任务的最高得</w:t>
            </w:r>
            <w:r>
              <w:rPr>
                <w:rFonts w:hint="eastAsia" w:hAnsi="宋体" w:cs="宋体"/>
                <w:color w:val="auto"/>
                <w:sz w:val="18"/>
                <w:szCs w:val="18"/>
                <w:highlight w:val="none"/>
                <w:lang w:val="en-US" w:eastAsia="zh-CN" w:bidi="ar"/>
              </w:rPr>
              <w:t>6</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05145">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FE9E5">
            <w:pPr>
              <w:spacing w:line="240" w:lineRule="auto"/>
              <w:rPr>
                <w:rFonts w:hint="eastAsia" w:hAnsi="宋体" w:cs="宋体"/>
                <w:color w:val="auto"/>
                <w:sz w:val="18"/>
                <w:szCs w:val="18"/>
                <w:highlight w:val="none"/>
              </w:rPr>
            </w:pPr>
          </w:p>
        </w:tc>
      </w:tr>
      <w:tr w14:paraId="249185E3">
        <w:tblPrEx>
          <w:tblCellMar>
            <w:top w:w="0" w:type="dxa"/>
            <w:left w:w="0" w:type="dxa"/>
            <w:bottom w:w="0" w:type="dxa"/>
            <w:right w:w="0" w:type="dxa"/>
          </w:tblCellMar>
        </w:tblPrEx>
        <w:trPr>
          <w:gridAfter w:val="1"/>
          <w:wAfter w:w="90" w:type="dxa"/>
          <w:trHeight w:val="299"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B37EF">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规范服务</w:t>
            </w:r>
          </w:p>
        </w:tc>
        <w:tc>
          <w:tcPr>
            <w:tcW w:w="5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91422">
            <w:pPr>
              <w:widowControl/>
              <w:spacing w:line="240" w:lineRule="auto"/>
              <w:jc w:val="center"/>
              <w:textAlignment w:val="center"/>
              <w:rPr>
                <w:rFonts w:hint="eastAsia" w:hAnsi="宋体" w:eastAsia="宋体" w:cs="宋体"/>
                <w:color w:val="auto"/>
                <w:sz w:val="18"/>
                <w:szCs w:val="18"/>
                <w:highlight w:val="none"/>
                <w:lang w:eastAsia="zh-CN"/>
              </w:rPr>
            </w:pPr>
            <w:r>
              <w:rPr>
                <w:rFonts w:hint="eastAsia" w:hAnsi="宋体" w:cs="宋体"/>
                <w:color w:val="auto"/>
                <w:sz w:val="18"/>
                <w:szCs w:val="18"/>
                <w:highlight w:val="none"/>
                <w:lang w:bidi="ar"/>
              </w:rPr>
              <w:t>1</w:t>
            </w:r>
            <w:r>
              <w:rPr>
                <w:rFonts w:hint="eastAsia" w:hAnsi="宋体" w:cs="宋体"/>
                <w:color w:val="auto"/>
                <w:sz w:val="18"/>
                <w:szCs w:val="18"/>
                <w:highlight w:val="none"/>
                <w:lang w:val="en-US" w:eastAsia="zh-CN" w:bidi="ar"/>
              </w:rPr>
              <w:t>1</w:t>
            </w: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4BE9F">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按有关行业规范、工作规程和财政管理要求开展咨询活动的</w:t>
            </w:r>
            <w:r>
              <w:rPr>
                <w:rFonts w:hint="eastAsia" w:hAnsi="宋体" w:cs="宋体"/>
                <w:color w:val="auto"/>
                <w:sz w:val="18"/>
                <w:szCs w:val="18"/>
                <w:highlight w:val="none"/>
                <w:lang w:eastAsia="zh-CN" w:bidi="ar"/>
              </w:rPr>
              <w:t>，</w:t>
            </w:r>
            <w:r>
              <w:rPr>
                <w:rFonts w:hint="eastAsia" w:hAnsi="宋体" w:cs="宋体"/>
                <w:color w:val="auto"/>
                <w:sz w:val="18"/>
                <w:szCs w:val="18"/>
                <w:highlight w:val="none"/>
                <w:lang w:bidi="ar"/>
              </w:rPr>
              <w:t>最高得5分；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83C46">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AC0E3">
            <w:pPr>
              <w:spacing w:line="240" w:lineRule="auto"/>
              <w:rPr>
                <w:rFonts w:hint="eastAsia" w:hAnsi="宋体" w:cs="宋体"/>
                <w:color w:val="auto"/>
                <w:sz w:val="18"/>
                <w:szCs w:val="18"/>
                <w:highlight w:val="none"/>
              </w:rPr>
            </w:pPr>
          </w:p>
        </w:tc>
      </w:tr>
      <w:tr w14:paraId="4A3917B8">
        <w:tblPrEx>
          <w:tblCellMar>
            <w:top w:w="0" w:type="dxa"/>
            <w:left w:w="0" w:type="dxa"/>
            <w:bottom w:w="0" w:type="dxa"/>
            <w:right w:w="0" w:type="dxa"/>
          </w:tblCellMar>
        </w:tblPrEx>
        <w:trPr>
          <w:gridAfter w:val="1"/>
          <w:wAfter w:w="90" w:type="dxa"/>
          <w:trHeight w:val="308"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6FEE3">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2E613">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98D9E">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认真执行对数操作规程、现场查勘操作规程</w:t>
            </w:r>
            <w:r>
              <w:rPr>
                <w:rFonts w:hint="eastAsia" w:hAnsi="宋体" w:cs="宋体"/>
                <w:color w:val="auto"/>
                <w:sz w:val="18"/>
                <w:szCs w:val="18"/>
                <w:highlight w:val="none"/>
                <w:lang w:eastAsia="zh-CN" w:bidi="ar"/>
              </w:rPr>
              <w:t>，</w:t>
            </w:r>
            <w:r>
              <w:rPr>
                <w:rFonts w:hint="eastAsia" w:hAnsi="宋体" w:cs="宋体"/>
                <w:color w:val="auto"/>
                <w:sz w:val="18"/>
                <w:szCs w:val="18"/>
                <w:highlight w:val="none"/>
                <w:lang w:bidi="ar"/>
              </w:rPr>
              <w:t>最高得</w:t>
            </w:r>
            <w:r>
              <w:rPr>
                <w:rFonts w:hint="eastAsia" w:hAnsi="宋体" w:cs="宋体"/>
                <w:color w:val="auto"/>
                <w:sz w:val="18"/>
                <w:szCs w:val="18"/>
                <w:highlight w:val="none"/>
                <w:lang w:val="en-US" w:eastAsia="zh-CN" w:bidi="ar"/>
              </w:rPr>
              <w:t>4</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260E6">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BD7A5">
            <w:pPr>
              <w:spacing w:line="240" w:lineRule="auto"/>
              <w:rPr>
                <w:rFonts w:hint="eastAsia" w:hAnsi="宋体" w:cs="宋体"/>
                <w:color w:val="auto"/>
                <w:sz w:val="18"/>
                <w:szCs w:val="18"/>
                <w:highlight w:val="none"/>
              </w:rPr>
            </w:pPr>
          </w:p>
        </w:tc>
      </w:tr>
      <w:tr w14:paraId="187241BA">
        <w:tblPrEx>
          <w:tblCellMar>
            <w:top w:w="0" w:type="dxa"/>
            <w:left w:w="0" w:type="dxa"/>
            <w:bottom w:w="0" w:type="dxa"/>
            <w:right w:w="0" w:type="dxa"/>
          </w:tblCellMar>
        </w:tblPrEx>
        <w:trPr>
          <w:gridAfter w:val="1"/>
          <w:wAfter w:w="90" w:type="dxa"/>
          <w:trHeight w:val="415"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EE942">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4F525">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A5505">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对非常规的设备、材料的价格选定，以及非常规的工艺、技术的定额计价</w:t>
            </w:r>
            <w:r>
              <w:rPr>
                <w:rFonts w:hint="eastAsia" w:hAnsi="宋体" w:cs="宋体"/>
                <w:color w:val="auto"/>
                <w:sz w:val="18"/>
                <w:szCs w:val="18"/>
                <w:highlight w:val="none"/>
                <w:lang w:eastAsia="zh-CN" w:bidi="ar"/>
              </w:rPr>
              <w:t>的处理，</w:t>
            </w:r>
            <w:r>
              <w:rPr>
                <w:rFonts w:hint="eastAsia" w:hAnsi="宋体" w:cs="宋体"/>
                <w:color w:val="auto"/>
                <w:sz w:val="18"/>
                <w:szCs w:val="18"/>
                <w:highlight w:val="none"/>
                <w:lang w:bidi="ar"/>
              </w:rPr>
              <w:t>最高得2分；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AA120">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91A8C">
            <w:pPr>
              <w:spacing w:line="240" w:lineRule="auto"/>
              <w:rPr>
                <w:rFonts w:hint="eastAsia" w:hAnsi="宋体" w:cs="宋体"/>
                <w:color w:val="auto"/>
                <w:sz w:val="18"/>
                <w:szCs w:val="18"/>
                <w:highlight w:val="none"/>
              </w:rPr>
            </w:pPr>
          </w:p>
        </w:tc>
      </w:tr>
      <w:tr w14:paraId="742E75CD">
        <w:tblPrEx>
          <w:tblCellMar>
            <w:top w:w="0" w:type="dxa"/>
            <w:left w:w="0" w:type="dxa"/>
            <w:bottom w:w="0" w:type="dxa"/>
            <w:right w:w="0" w:type="dxa"/>
          </w:tblCellMar>
        </w:tblPrEx>
        <w:trPr>
          <w:gridAfter w:val="1"/>
          <w:wAfter w:w="90" w:type="dxa"/>
          <w:trHeight w:val="415" w:hRule="atLeast"/>
          <w:jc w:val="center"/>
        </w:trPr>
        <w:tc>
          <w:tcPr>
            <w:tcW w:w="9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7A1E07D">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职业道德评价</w:t>
            </w:r>
          </w:p>
        </w:tc>
        <w:tc>
          <w:tcPr>
            <w:tcW w:w="52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1505825">
            <w:pPr>
              <w:widowControl/>
              <w:spacing w:line="240" w:lineRule="auto"/>
              <w:jc w:val="center"/>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bidi="ar"/>
              </w:rPr>
              <w:t>19</w:t>
            </w: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A5101">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遵守有关廉政建设规定</w:t>
            </w:r>
            <w:r>
              <w:rPr>
                <w:rFonts w:hint="eastAsia" w:hAnsi="宋体" w:cs="宋体"/>
                <w:color w:val="auto"/>
                <w:sz w:val="18"/>
                <w:szCs w:val="18"/>
                <w:highlight w:val="none"/>
                <w:lang w:eastAsia="zh-CN" w:bidi="ar"/>
              </w:rPr>
              <w:t>方面，最高得</w:t>
            </w:r>
            <w:r>
              <w:rPr>
                <w:rFonts w:hint="eastAsia" w:hAnsi="宋体" w:cs="宋体"/>
                <w:color w:val="auto"/>
                <w:sz w:val="18"/>
                <w:szCs w:val="18"/>
                <w:highlight w:val="none"/>
                <w:lang w:val="en-US" w:eastAsia="zh-CN" w:bidi="ar"/>
              </w:rPr>
              <w:t>5分</w:t>
            </w:r>
            <w:r>
              <w:rPr>
                <w:rFonts w:hint="eastAsia" w:hAnsi="宋体" w:cs="宋体"/>
                <w:color w:val="auto"/>
                <w:sz w:val="18"/>
                <w:szCs w:val="18"/>
                <w:highlight w:val="none"/>
                <w:lang w:bidi="ar"/>
              </w:rPr>
              <w:t>；</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430BB">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E71DF">
            <w:pPr>
              <w:spacing w:line="240" w:lineRule="auto"/>
              <w:rPr>
                <w:rFonts w:hint="eastAsia" w:hAnsi="宋体" w:cs="宋体"/>
                <w:color w:val="auto"/>
                <w:sz w:val="18"/>
                <w:szCs w:val="18"/>
                <w:highlight w:val="none"/>
              </w:rPr>
            </w:pPr>
          </w:p>
        </w:tc>
      </w:tr>
      <w:tr w14:paraId="60EB3FAD">
        <w:tblPrEx>
          <w:tblCellMar>
            <w:top w:w="0" w:type="dxa"/>
            <w:left w:w="0" w:type="dxa"/>
            <w:bottom w:w="0" w:type="dxa"/>
            <w:right w:w="0" w:type="dxa"/>
          </w:tblCellMar>
        </w:tblPrEx>
        <w:trPr>
          <w:gridAfter w:val="1"/>
          <w:wAfter w:w="90" w:type="dxa"/>
          <w:trHeight w:val="415" w:hRule="atLeast"/>
          <w:jc w:val="center"/>
        </w:trPr>
        <w:tc>
          <w:tcPr>
            <w:tcW w:w="925" w:type="dxa"/>
            <w:vMerge w:val="continue"/>
            <w:tcBorders>
              <w:left w:val="single" w:color="000000" w:sz="4" w:space="0"/>
              <w:right w:val="single" w:color="000000" w:sz="4" w:space="0"/>
            </w:tcBorders>
            <w:noWrap w:val="0"/>
            <w:tcMar>
              <w:top w:w="15" w:type="dxa"/>
              <w:left w:w="15" w:type="dxa"/>
              <w:right w:w="15" w:type="dxa"/>
            </w:tcMar>
            <w:vAlign w:val="center"/>
          </w:tcPr>
          <w:p w14:paraId="3758EBBF">
            <w:pPr>
              <w:spacing w:line="240" w:lineRule="auto"/>
              <w:jc w:val="center"/>
              <w:rPr>
                <w:rFonts w:hint="eastAsia" w:hAnsi="宋体" w:cs="宋体"/>
                <w:color w:val="auto"/>
                <w:sz w:val="18"/>
                <w:szCs w:val="18"/>
                <w:highlight w:val="none"/>
              </w:rPr>
            </w:pPr>
          </w:p>
        </w:tc>
        <w:tc>
          <w:tcPr>
            <w:tcW w:w="522" w:type="dxa"/>
            <w:vMerge w:val="continue"/>
            <w:tcBorders>
              <w:left w:val="single" w:color="000000" w:sz="4" w:space="0"/>
              <w:right w:val="single" w:color="000000" w:sz="4" w:space="0"/>
            </w:tcBorders>
            <w:noWrap w:val="0"/>
            <w:tcMar>
              <w:top w:w="15" w:type="dxa"/>
              <w:left w:w="15" w:type="dxa"/>
              <w:right w:w="15" w:type="dxa"/>
            </w:tcMar>
            <w:vAlign w:val="center"/>
          </w:tcPr>
          <w:p w14:paraId="1F9EE121">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92C90">
            <w:pPr>
              <w:widowControl/>
              <w:spacing w:line="240" w:lineRule="auto"/>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eastAsia="zh-CN"/>
              </w:rPr>
              <w:t>执行保密规定方面，最高得</w:t>
            </w:r>
            <w:r>
              <w:rPr>
                <w:rFonts w:hint="eastAsia" w:hAnsi="宋体" w:cs="宋体"/>
                <w:color w:val="auto"/>
                <w:sz w:val="18"/>
                <w:szCs w:val="18"/>
                <w:highlight w:val="none"/>
                <w:lang w:val="en-US" w:eastAsia="zh-CN"/>
              </w:rPr>
              <w:t>4分；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BDFA7">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AEEE7">
            <w:pPr>
              <w:spacing w:line="240" w:lineRule="auto"/>
              <w:rPr>
                <w:rFonts w:hint="eastAsia" w:hAnsi="宋体" w:cs="宋体"/>
                <w:color w:val="auto"/>
                <w:sz w:val="18"/>
                <w:szCs w:val="18"/>
                <w:highlight w:val="none"/>
              </w:rPr>
            </w:pPr>
          </w:p>
        </w:tc>
      </w:tr>
      <w:tr w14:paraId="3C113C29">
        <w:tblPrEx>
          <w:tblCellMar>
            <w:top w:w="0" w:type="dxa"/>
            <w:left w:w="0" w:type="dxa"/>
            <w:bottom w:w="0" w:type="dxa"/>
            <w:right w:w="0" w:type="dxa"/>
          </w:tblCellMar>
        </w:tblPrEx>
        <w:trPr>
          <w:gridAfter w:val="1"/>
          <w:wAfter w:w="90" w:type="dxa"/>
          <w:trHeight w:val="392" w:hRule="atLeast"/>
          <w:jc w:val="center"/>
        </w:trPr>
        <w:tc>
          <w:tcPr>
            <w:tcW w:w="925" w:type="dxa"/>
            <w:vMerge w:val="continue"/>
            <w:tcBorders>
              <w:left w:val="single" w:color="000000" w:sz="4" w:space="0"/>
              <w:right w:val="single" w:color="000000" w:sz="4" w:space="0"/>
            </w:tcBorders>
            <w:noWrap w:val="0"/>
            <w:tcMar>
              <w:top w:w="15" w:type="dxa"/>
              <w:left w:w="15" w:type="dxa"/>
              <w:right w:w="15" w:type="dxa"/>
            </w:tcMar>
            <w:vAlign w:val="center"/>
          </w:tcPr>
          <w:p w14:paraId="5BDEC501">
            <w:pPr>
              <w:spacing w:line="240" w:lineRule="auto"/>
              <w:jc w:val="center"/>
              <w:rPr>
                <w:rFonts w:hint="eastAsia" w:hAnsi="宋体" w:cs="宋体"/>
                <w:color w:val="auto"/>
                <w:sz w:val="18"/>
                <w:szCs w:val="18"/>
                <w:highlight w:val="none"/>
              </w:rPr>
            </w:pPr>
          </w:p>
        </w:tc>
        <w:tc>
          <w:tcPr>
            <w:tcW w:w="522" w:type="dxa"/>
            <w:vMerge w:val="continue"/>
            <w:tcBorders>
              <w:left w:val="single" w:color="000000" w:sz="4" w:space="0"/>
              <w:right w:val="single" w:color="000000" w:sz="4" w:space="0"/>
            </w:tcBorders>
            <w:noWrap w:val="0"/>
            <w:tcMar>
              <w:top w:w="15" w:type="dxa"/>
              <w:left w:w="15" w:type="dxa"/>
              <w:right w:w="15" w:type="dxa"/>
            </w:tcMar>
            <w:vAlign w:val="center"/>
          </w:tcPr>
          <w:p w14:paraId="4EE34B2D">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B233B">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没有未经委托人允许擅自与委托人的利益相对人联系工作事宜的得</w:t>
            </w:r>
            <w:r>
              <w:rPr>
                <w:rFonts w:hAnsi="宋体"/>
                <w:color w:val="auto"/>
                <w:sz w:val="18"/>
                <w:szCs w:val="18"/>
                <w:highlight w:val="none"/>
                <w:lang w:bidi="ar"/>
              </w:rPr>
              <w:t>3</w:t>
            </w:r>
            <w:r>
              <w:rPr>
                <w:rFonts w:hint="eastAsia" w:hAnsi="宋体" w:cs="宋体"/>
                <w:color w:val="auto"/>
                <w:sz w:val="18"/>
                <w:szCs w:val="18"/>
                <w:highlight w:val="none"/>
                <w:lang w:bidi="ar"/>
              </w:rPr>
              <w:t>分，有此行为的不得分；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0A893">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C7985">
            <w:pPr>
              <w:spacing w:line="240" w:lineRule="auto"/>
              <w:rPr>
                <w:rFonts w:hint="eastAsia" w:hAnsi="宋体" w:cs="宋体"/>
                <w:color w:val="auto"/>
                <w:sz w:val="18"/>
                <w:szCs w:val="18"/>
                <w:highlight w:val="none"/>
              </w:rPr>
            </w:pPr>
          </w:p>
        </w:tc>
      </w:tr>
      <w:tr w14:paraId="4517B00C">
        <w:tblPrEx>
          <w:tblCellMar>
            <w:top w:w="0" w:type="dxa"/>
            <w:left w:w="0" w:type="dxa"/>
            <w:bottom w:w="0" w:type="dxa"/>
            <w:right w:w="0" w:type="dxa"/>
          </w:tblCellMar>
        </w:tblPrEx>
        <w:trPr>
          <w:gridAfter w:val="1"/>
          <w:wAfter w:w="90" w:type="dxa"/>
          <w:trHeight w:val="415" w:hRule="atLeast"/>
          <w:jc w:val="center"/>
        </w:trPr>
        <w:tc>
          <w:tcPr>
            <w:tcW w:w="925" w:type="dxa"/>
            <w:vMerge w:val="continue"/>
            <w:tcBorders>
              <w:left w:val="single" w:color="000000" w:sz="4" w:space="0"/>
              <w:right w:val="single" w:color="000000" w:sz="4" w:space="0"/>
            </w:tcBorders>
            <w:noWrap w:val="0"/>
            <w:tcMar>
              <w:top w:w="15" w:type="dxa"/>
              <w:left w:w="15" w:type="dxa"/>
              <w:right w:w="15" w:type="dxa"/>
            </w:tcMar>
            <w:vAlign w:val="center"/>
          </w:tcPr>
          <w:p w14:paraId="3B06C053">
            <w:pPr>
              <w:spacing w:line="240" w:lineRule="auto"/>
              <w:jc w:val="center"/>
              <w:rPr>
                <w:rFonts w:hint="eastAsia" w:hAnsi="宋体" w:cs="宋体"/>
                <w:color w:val="auto"/>
                <w:sz w:val="18"/>
                <w:szCs w:val="18"/>
                <w:highlight w:val="none"/>
              </w:rPr>
            </w:pPr>
          </w:p>
        </w:tc>
        <w:tc>
          <w:tcPr>
            <w:tcW w:w="522" w:type="dxa"/>
            <w:vMerge w:val="continue"/>
            <w:tcBorders>
              <w:left w:val="single" w:color="000000" w:sz="4" w:space="0"/>
              <w:right w:val="single" w:color="000000" w:sz="4" w:space="0"/>
            </w:tcBorders>
            <w:noWrap w:val="0"/>
            <w:tcMar>
              <w:top w:w="15" w:type="dxa"/>
              <w:left w:w="15" w:type="dxa"/>
              <w:right w:w="15" w:type="dxa"/>
            </w:tcMar>
            <w:vAlign w:val="center"/>
          </w:tcPr>
          <w:p w14:paraId="4255F12F">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3CA43">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做好成本复核任务</w:t>
            </w:r>
            <w:r>
              <w:rPr>
                <w:rFonts w:hint="eastAsia" w:hAnsi="宋体" w:cs="宋体"/>
                <w:color w:val="auto"/>
                <w:sz w:val="18"/>
                <w:szCs w:val="18"/>
                <w:highlight w:val="none"/>
                <w:lang w:bidi="ar"/>
              </w:rPr>
              <w:t>，</w:t>
            </w:r>
            <w:r>
              <w:rPr>
                <w:rFonts w:hint="eastAsia" w:hAnsi="宋体" w:cs="宋体"/>
                <w:color w:val="auto"/>
                <w:sz w:val="18"/>
                <w:szCs w:val="18"/>
                <w:highlight w:val="none"/>
                <w:lang w:val="en-US" w:eastAsia="zh-CN" w:bidi="ar"/>
              </w:rPr>
              <w:t>不做二传手</w:t>
            </w:r>
            <w:r>
              <w:rPr>
                <w:rFonts w:hint="eastAsia" w:hAnsi="宋体" w:cs="宋体"/>
                <w:color w:val="auto"/>
                <w:sz w:val="18"/>
                <w:szCs w:val="18"/>
                <w:highlight w:val="none"/>
                <w:lang w:bidi="ar"/>
              </w:rPr>
              <w:t>得</w:t>
            </w:r>
            <w:r>
              <w:rPr>
                <w:rFonts w:hAnsi="宋体"/>
                <w:color w:val="auto"/>
                <w:sz w:val="18"/>
                <w:szCs w:val="18"/>
                <w:highlight w:val="none"/>
                <w:lang w:bidi="ar"/>
              </w:rPr>
              <w:t>3</w:t>
            </w:r>
            <w:r>
              <w:rPr>
                <w:rFonts w:hint="eastAsia" w:hAnsi="宋体" w:cs="宋体"/>
                <w:color w:val="auto"/>
                <w:sz w:val="18"/>
                <w:szCs w:val="18"/>
                <w:highlight w:val="none"/>
                <w:lang w:bidi="ar"/>
              </w:rPr>
              <w:t>分，</w:t>
            </w:r>
            <w:r>
              <w:rPr>
                <w:rFonts w:hint="eastAsia" w:hAnsi="宋体" w:cs="宋体"/>
                <w:color w:val="auto"/>
                <w:sz w:val="18"/>
                <w:szCs w:val="18"/>
                <w:highlight w:val="none"/>
                <w:lang w:val="en-US" w:eastAsia="zh-CN" w:bidi="ar"/>
              </w:rPr>
              <w:t>若发现无审核记录直接采用报送成果，</w:t>
            </w:r>
            <w:r>
              <w:rPr>
                <w:rFonts w:hint="eastAsia" w:hAnsi="宋体" w:cs="宋体"/>
                <w:color w:val="auto"/>
                <w:sz w:val="18"/>
                <w:szCs w:val="18"/>
                <w:highlight w:val="none"/>
                <w:lang w:bidi="ar"/>
              </w:rPr>
              <w:t>有此行为的不得分。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A6963">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0135E">
            <w:pPr>
              <w:spacing w:line="240" w:lineRule="auto"/>
              <w:rPr>
                <w:rFonts w:hint="eastAsia" w:hAnsi="宋体" w:cs="宋体"/>
                <w:color w:val="auto"/>
                <w:sz w:val="18"/>
                <w:szCs w:val="18"/>
                <w:highlight w:val="none"/>
              </w:rPr>
            </w:pPr>
          </w:p>
        </w:tc>
      </w:tr>
      <w:tr w14:paraId="210746FF">
        <w:tblPrEx>
          <w:tblCellMar>
            <w:top w:w="0" w:type="dxa"/>
            <w:left w:w="0" w:type="dxa"/>
            <w:bottom w:w="0" w:type="dxa"/>
            <w:right w:w="0" w:type="dxa"/>
          </w:tblCellMar>
        </w:tblPrEx>
        <w:trPr>
          <w:gridAfter w:val="1"/>
          <w:wAfter w:w="90" w:type="dxa"/>
          <w:trHeight w:val="415" w:hRule="atLeast"/>
          <w:jc w:val="center"/>
        </w:trPr>
        <w:tc>
          <w:tcPr>
            <w:tcW w:w="9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0473250">
            <w:pPr>
              <w:spacing w:line="240" w:lineRule="auto"/>
              <w:jc w:val="center"/>
              <w:rPr>
                <w:rFonts w:hint="eastAsia" w:hAnsi="宋体" w:cs="宋体"/>
                <w:color w:val="auto"/>
                <w:sz w:val="18"/>
                <w:szCs w:val="18"/>
                <w:highlight w:val="none"/>
              </w:rPr>
            </w:pPr>
          </w:p>
        </w:tc>
        <w:tc>
          <w:tcPr>
            <w:tcW w:w="52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29FF125">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C342C">
            <w:pPr>
              <w:widowControl/>
              <w:spacing w:line="240" w:lineRule="auto"/>
              <w:textAlignment w:val="center"/>
              <w:rPr>
                <w:rFonts w:hint="default" w:hAnsi="宋体" w:cs="宋体"/>
                <w:color w:val="auto"/>
                <w:sz w:val="18"/>
                <w:szCs w:val="18"/>
                <w:highlight w:val="none"/>
                <w:lang w:val="en-US" w:bidi="ar"/>
              </w:rPr>
            </w:pPr>
            <w:r>
              <w:rPr>
                <w:rFonts w:hint="eastAsia" w:hAnsi="宋体" w:cs="宋体"/>
                <w:color w:val="auto"/>
                <w:sz w:val="18"/>
                <w:szCs w:val="18"/>
                <w:highlight w:val="none"/>
                <w:lang w:eastAsia="zh-CN"/>
              </w:rPr>
              <w:t>工作纪律（</w:t>
            </w:r>
            <w:r>
              <w:rPr>
                <w:rFonts w:hint="eastAsia" w:hAnsi="宋体" w:cs="宋体"/>
                <w:color w:val="auto"/>
                <w:sz w:val="18"/>
                <w:szCs w:val="18"/>
                <w:highlight w:val="none"/>
                <w:lang w:eastAsia="zh-CN" w:bidi="ar"/>
              </w:rPr>
              <w:t>上下班，迟到早退情况</w:t>
            </w:r>
            <w:r>
              <w:rPr>
                <w:rFonts w:hint="eastAsia" w:hAnsi="宋体" w:cs="宋体"/>
                <w:color w:val="auto"/>
                <w:sz w:val="18"/>
                <w:szCs w:val="18"/>
                <w:highlight w:val="none"/>
                <w:lang w:eastAsia="zh-CN"/>
              </w:rPr>
              <w:t>），最高得</w:t>
            </w:r>
            <w:r>
              <w:rPr>
                <w:rFonts w:hint="eastAsia" w:hAnsi="宋体" w:cs="宋体"/>
                <w:color w:val="auto"/>
                <w:sz w:val="18"/>
                <w:szCs w:val="18"/>
                <w:highlight w:val="none"/>
                <w:lang w:val="en-US" w:eastAsia="zh-CN"/>
              </w:rPr>
              <w:t>4分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58ABE">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63E37">
            <w:pPr>
              <w:spacing w:line="240" w:lineRule="auto"/>
              <w:rPr>
                <w:rFonts w:hint="eastAsia" w:hAnsi="宋体" w:cs="宋体"/>
                <w:color w:val="auto"/>
                <w:sz w:val="18"/>
                <w:szCs w:val="18"/>
                <w:highlight w:val="none"/>
              </w:rPr>
            </w:pPr>
          </w:p>
        </w:tc>
      </w:tr>
      <w:tr w14:paraId="30A9417D">
        <w:tblPrEx>
          <w:tblCellMar>
            <w:top w:w="0" w:type="dxa"/>
            <w:left w:w="0" w:type="dxa"/>
            <w:bottom w:w="0" w:type="dxa"/>
            <w:right w:w="0" w:type="dxa"/>
          </w:tblCellMar>
        </w:tblPrEx>
        <w:trPr>
          <w:gridAfter w:val="1"/>
          <w:wAfter w:w="90" w:type="dxa"/>
          <w:trHeight w:val="376" w:hRule="atLeast"/>
          <w:jc w:val="center"/>
        </w:trPr>
        <w:tc>
          <w:tcPr>
            <w:tcW w:w="819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5691F">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合计</w:t>
            </w:r>
          </w:p>
        </w:tc>
        <w:tc>
          <w:tcPr>
            <w:tcW w:w="732"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62F03A1">
            <w:pPr>
              <w:spacing w:line="240" w:lineRule="auto"/>
              <w:rPr>
                <w:rFonts w:hint="eastAsia" w:hAnsi="宋体" w:cs="宋体"/>
                <w:color w:val="auto"/>
                <w:sz w:val="18"/>
                <w:szCs w:val="18"/>
                <w:highlight w:val="none"/>
              </w:rPr>
            </w:pPr>
          </w:p>
        </w:tc>
        <w:tc>
          <w:tcPr>
            <w:tcW w:w="7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0ADCF20">
            <w:pPr>
              <w:spacing w:line="240" w:lineRule="auto"/>
              <w:rPr>
                <w:rFonts w:hint="eastAsia" w:hAnsi="宋体" w:cs="宋体"/>
                <w:color w:val="auto"/>
                <w:sz w:val="18"/>
                <w:szCs w:val="18"/>
                <w:highlight w:val="none"/>
              </w:rPr>
            </w:pPr>
          </w:p>
        </w:tc>
      </w:tr>
      <w:tr w14:paraId="47387254">
        <w:tblPrEx>
          <w:tblCellMar>
            <w:top w:w="0" w:type="dxa"/>
            <w:left w:w="0" w:type="dxa"/>
            <w:bottom w:w="0" w:type="dxa"/>
            <w:right w:w="0" w:type="dxa"/>
          </w:tblCellMar>
        </w:tblPrEx>
        <w:trPr>
          <w:gridAfter w:val="1"/>
          <w:wAfter w:w="90" w:type="dxa"/>
          <w:trHeight w:val="489" w:hRule="atLeast"/>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934AD">
            <w:pPr>
              <w:widowControl/>
              <w:spacing w:line="240" w:lineRule="auto"/>
              <w:jc w:val="center"/>
              <w:textAlignment w:val="center"/>
              <w:rPr>
                <w:rFonts w:hint="eastAsia" w:hAnsi="宋体" w:eastAsia="宋体" w:cs="宋体"/>
                <w:color w:val="auto"/>
                <w:sz w:val="18"/>
                <w:szCs w:val="18"/>
                <w:highlight w:val="none"/>
                <w:lang w:eastAsia="zh-CN" w:bidi="ar"/>
              </w:rPr>
            </w:pPr>
            <w:r>
              <w:rPr>
                <w:rFonts w:hint="eastAsia" w:hAnsi="宋体" w:cs="宋体"/>
                <w:color w:val="auto"/>
                <w:sz w:val="18"/>
                <w:szCs w:val="18"/>
                <w:highlight w:val="none"/>
                <w:lang w:eastAsia="zh-CN" w:bidi="ar"/>
              </w:rPr>
              <w:t>驻场人员签名</w:t>
            </w:r>
          </w:p>
        </w:tc>
        <w:tc>
          <w:tcPr>
            <w:tcW w:w="18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01214">
            <w:pPr>
              <w:spacing w:line="240" w:lineRule="auto"/>
              <w:jc w:val="center"/>
              <w:rPr>
                <w:rFonts w:hint="eastAsia" w:hAnsi="宋体" w:cs="宋体"/>
                <w:color w:val="auto"/>
                <w:sz w:val="18"/>
                <w:szCs w:val="18"/>
                <w:highlight w:val="none"/>
              </w:rPr>
            </w:pPr>
          </w:p>
        </w:tc>
        <w:tc>
          <w:tcPr>
            <w:tcW w:w="162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CBAF08E">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审批人员</w:t>
            </w:r>
          </w:p>
        </w:tc>
        <w:tc>
          <w:tcPr>
            <w:tcW w:w="173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1FE534C">
            <w:pPr>
              <w:spacing w:line="240" w:lineRule="auto"/>
              <w:jc w:val="center"/>
              <w:rPr>
                <w:rFonts w:hint="eastAsia" w:hAnsi="宋体" w:cs="宋体"/>
                <w:color w:val="auto"/>
                <w:sz w:val="18"/>
                <w:szCs w:val="18"/>
                <w:highlight w:val="none"/>
              </w:rPr>
            </w:pPr>
          </w:p>
        </w:tc>
        <w:tc>
          <w:tcPr>
            <w:tcW w:w="203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1D57892">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评价日期</w:t>
            </w:r>
          </w:p>
        </w:tc>
        <w:tc>
          <w:tcPr>
            <w:tcW w:w="14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F4388">
            <w:pPr>
              <w:spacing w:line="240" w:lineRule="auto"/>
              <w:jc w:val="center"/>
              <w:rPr>
                <w:rFonts w:hint="eastAsia" w:hAnsi="宋体" w:cs="宋体"/>
                <w:color w:val="auto"/>
                <w:sz w:val="18"/>
                <w:szCs w:val="18"/>
                <w:highlight w:val="none"/>
              </w:rPr>
            </w:pPr>
          </w:p>
        </w:tc>
      </w:tr>
      <w:tr w14:paraId="3602D5A2">
        <w:tblPrEx>
          <w:tblCellMar>
            <w:top w:w="0" w:type="dxa"/>
            <w:left w:w="0" w:type="dxa"/>
            <w:bottom w:w="0" w:type="dxa"/>
            <w:right w:w="0" w:type="dxa"/>
          </w:tblCellMar>
        </w:tblPrEx>
        <w:trPr>
          <w:gridAfter w:val="1"/>
          <w:wAfter w:w="90" w:type="dxa"/>
          <w:trHeight w:val="489" w:hRule="atLeast"/>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03F06">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 xml:space="preserve">评价人员签名                </w:t>
            </w:r>
          </w:p>
        </w:tc>
        <w:tc>
          <w:tcPr>
            <w:tcW w:w="18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AC6C9">
            <w:pPr>
              <w:spacing w:line="240" w:lineRule="auto"/>
              <w:jc w:val="center"/>
              <w:rPr>
                <w:rFonts w:hint="eastAsia" w:hAnsi="宋体" w:cs="宋体"/>
                <w:color w:val="auto"/>
                <w:sz w:val="18"/>
                <w:szCs w:val="18"/>
                <w:highlight w:val="none"/>
              </w:rPr>
            </w:pPr>
          </w:p>
        </w:tc>
        <w:tc>
          <w:tcPr>
            <w:tcW w:w="162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D8C5CDC">
            <w:pPr>
              <w:widowControl/>
              <w:spacing w:line="240" w:lineRule="auto"/>
              <w:jc w:val="center"/>
              <w:textAlignment w:val="center"/>
              <w:rPr>
                <w:rFonts w:hint="eastAsia" w:hAnsi="宋体" w:cs="宋体"/>
                <w:color w:val="auto"/>
                <w:sz w:val="18"/>
                <w:szCs w:val="18"/>
                <w:highlight w:val="none"/>
              </w:rPr>
            </w:pPr>
          </w:p>
        </w:tc>
        <w:tc>
          <w:tcPr>
            <w:tcW w:w="173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C24B9C5">
            <w:pPr>
              <w:spacing w:line="240" w:lineRule="auto"/>
              <w:jc w:val="center"/>
              <w:rPr>
                <w:rFonts w:hint="eastAsia" w:hAnsi="宋体" w:cs="宋体"/>
                <w:color w:val="auto"/>
                <w:sz w:val="18"/>
                <w:szCs w:val="18"/>
                <w:highlight w:val="none"/>
              </w:rPr>
            </w:pPr>
          </w:p>
        </w:tc>
        <w:tc>
          <w:tcPr>
            <w:tcW w:w="203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6CDCB9B">
            <w:pPr>
              <w:widowControl/>
              <w:spacing w:line="240" w:lineRule="auto"/>
              <w:jc w:val="center"/>
              <w:textAlignment w:val="center"/>
              <w:rPr>
                <w:rFonts w:hint="eastAsia" w:hAnsi="宋体" w:cs="宋体"/>
                <w:color w:val="auto"/>
                <w:sz w:val="18"/>
                <w:szCs w:val="18"/>
                <w:highlight w:val="none"/>
              </w:rPr>
            </w:pPr>
          </w:p>
        </w:tc>
        <w:tc>
          <w:tcPr>
            <w:tcW w:w="14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14E39">
            <w:pPr>
              <w:spacing w:line="240" w:lineRule="auto"/>
              <w:jc w:val="center"/>
              <w:rPr>
                <w:rFonts w:hint="eastAsia" w:hAnsi="宋体" w:cs="宋体"/>
                <w:color w:val="auto"/>
                <w:sz w:val="18"/>
                <w:szCs w:val="18"/>
                <w:highlight w:val="none"/>
              </w:rPr>
            </w:pPr>
          </w:p>
        </w:tc>
      </w:tr>
      <w:tr w14:paraId="727D2645">
        <w:tblPrEx>
          <w:tblCellMar>
            <w:top w:w="0" w:type="dxa"/>
            <w:left w:w="0" w:type="dxa"/>
            <w:bottom w:w="0" w:type="dxa"/>
            <w:right w:w="0" w:type="dxa"/>
          </w:tblCellMar>
        </w:tblPrEx>
        <w:trPr>
          <w:gridAfter w:val="1"/>
          <w:wAfter w:w="90" w:type="dxa"/>
          <w:trHeight w:val="367" w:hRule="atLeast"/>
          <w:jc w:val="center"/>
        </w:trPr>
        <w:tc>
          <w:tcPr>
            <w:tcW w:w="966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BCA9B">
            <w:pPr>
              <w:spacing w:line="240" w:lineRule="auto"/>
              <w:ind w:firstLine="360"/>
              <w:rPr>
                <w:rFonts w:hint="eastAsia" w:hAnsi="宋体" w:cs="宋体"/>
                <w:color w:val="auto"/>
                <w:sz w:val="18"/>
                <w:szCs w:val="18"/>
                <w:highlight w:val="none"/>
                <w:lang w:bidi="ar"/>
              </w:rPr>
            </w:pPr>
            <w:r>
              <w:rPr>
                <w:rFonts w:hint="eastAsia" w:hAnsi="宋体" w:cs="宋体"/>
                <w:color w:val="auto"/>
                <w:sz w:val="18"/>
                <w:szCs w:val="18"/>
                <w:highlight w:val="none"/>
                <w:lang w:bidi="ar"/>
              </w:rPr>
              <w:t>评分说明：</w:t>
            </w:r>
          </w:p>
          <w:p w14:paraId="39E8AB8E">
            <w:pPr>
              <w:spacing w:line="240" w:lineRule="auto"/>
              <w:ind w:firstLine="360"/>
              <w:rPr>
                <w:rFonts w:hint="eastAsia" w:hAnsi="宋体" w:cs="宋体"/>
                <w:color w:val="auto"/>
                <w:sz w:val="18"/>
                <w:szCs w:val="18"/>
                <w:highlight w:val="none"/>
                <w:lang w:bidi="ar"/>
              </w:rPr>
            </w:pPr>
            <w:r>
              <w:rPr>
                <w:rFonts w:hint="eastAsia" w:hAnsi="宋体" w:cs="宋体"/>
                <w:color w:val="auto"/>
                <w:sz w:val="18"/>
                <w:szCs w:val="18"/>
                <w:highlight w:val="none"/>
                <w:lang w:bidi="ar"/>
              </w:rPr>
              <w:t>综合得分在</w:t>
            </w:r>
            <w:r>
              <w:rPr>
                <w:rFonts w:hint="eastAsia" w:hAnsi="宋体" w:cs="宋体"/>
                <w:color w:val="auto"/>
                <w:sz w:val="18"/>
                <w:szCs w:val="18"/>
                <w:highlight w:val="none"/>
                <w:lang w:val="en-US" w:eastAsia="zh-CN" w:bidi="ar"/>
              </w:rPr>
              <w:t>85</w:t>
            </w:r>
            <w:r>
              <w:rPr>
                <w:rFonts w:hint="eastAsia" w:hAnsi="宋体" w:cs="宋体"/>
                <w:color w:val="auto"/>
                <w:sz w:val="18"/>
                <w:szCs w:val="18"/>
                <w:highlight w:val="none"/>
                <w:lang w:bidi="ar"/>
              </w:rPr>
              <w:t>分以上为优秀；</w:t>
            </w:r>
            <w:r>
              <w:rPr>
                <w:rFonts w:hint="eastAsia" w:hAnsi="宋体" w:cs="宋体"/>
                <w:color w:val="auto"/>
                <w:sz w:val="18"/>
                <w:szCs w:val="18"/>
                <w:highlight w:val="none"/>
                <w:lang w:val="en-US" w:eastAsia="zh-CN" w:bidi="ar"/>
              </w:rPr>
              <w:t>70</w:t>
            </w:r>
            <w:r>
              <w:rPr>
                <w:rFonts w:hint="eastAsia" w:hAnsi="宋体" w:cs="宋体"/>
                <w:color w:val="auto"/>
                <w:sz w:val="18"/>
                <w:szCs w:val="18"/>
                <w:highlight w:val="none"/>
                <w:lang w:bidi="ar"/>
              </w:rPr>
              <w:t>~</w:t>
            </w:r>
            <w:r>
              <w:rPr>
                <w:rFonts w:hint="eastAsia" w:hAnsi="宋体" w:cs="宋体"/>
                <w:color w:val="auto"/>
                <w:sz w:val="18"/>
                <w:szCs w:val="18"/>
                <w:highlight w:val="none"/>
                <w:lang w:val="en-US" w:eastAsia="zh-CN" w:bidi="ar"/>
              </w:rPr>
              <w:t>85</w:t>
            </w:r>
            <w:r>
              <w:rPr>
                <w:rFonts w:hint="eastAsia" w:hAnsi="宋体" w:cs="宋体"/>
                <w:color w:val="auto"/>
                <w:sz w:val="18"/>
                <w:szCs w:val="18"/>
                <w:highlight w:val="none"/>
                <w:lang w:bidi="ar"/>
              </w:rPr>
              <w:t>分为良好；60~70分为合格；60分以下为不合格。</w:t>
            </w:r>
          </w:p>
          <w:p w14:paraId="18F7125F">
            <w:pPr>
              <w:spacing w:line="240" w:lineRule="auto"/>
              <w:ind w:firstLine="360"/>
              <w:rPr>
                <w:rFonts w:hint="eastAsia" w:hAnsi="宋体" w:cs="宋体"/>
                <w:color w:val="auto"/>
                <w:sz w:val="18"/>
                <w:szCs w:val="18"/>
                <w:highlight w:val="none"/>
                <w:lang w:bidi="ar"/>
              </w:rPr>
            </w:pPr>
            <w:r>
              <w:rPr>
                <w:rFonts w:hint="eastAsia" w:hAnsi="宋体" w:cs="宋体"/>
                <w:color w:val="auto"/>
                <w:sz w:val="18"/>
                <w:szCs w:val="18"/>
                <w:highlight w:val="none"/>
                <w:lang w:bidi="ar"/>
              </w:rPr>
              <w:t>综合得分为优秀的，</w:t>
            </w:r>
            <w:r>
              <w:rPr>
                <w:rFonts w:hint="eastAsia" w:hAnsi="宋体" w:cs="宋体"/>
                <w:color w:val="auto"/>
                <w:sz w:val="18"/>
                <w:szCs w:val="18"/>
                <w:highlight w:val="none"/>
                <w:lang w:eastAsia="zh-CN" w:bidi="ar"/>
              </w:rPr>
              <w:t>发放优秀奖奖金</w:t>
            </w:r>
            <w:r>
              <w:rPr>
                <w:rFonts w:hint="eastAsia" w:hAnsi="宋体" w:cs="宋体"/>
                <w:color w:val="auto"/>
                <w:sz w:val="18"/>
                <w:szCs w:val="18"/>
                <w:highlight w:val="none"/>
                <w:lang w:val="en-US" w:eastAsia="zh-CN" w:bidi="ar"/>
              </w:rPr>
              <w:t>3000元/月；</w:t>
            </w:r>
            <w:r>
              <w:rPr>
                <w:rFonts w:hint="eastAsia" w:hAnsi="宋体" w:cs="宋体"/>
                <w:color w:val="auto"/>
                <w:sz w:val="18"/>
                <w:szCs w:val="18"/>
                <w:highlight w:val="none"/>
                <w:lang w:bidi="ar"/>
              </w:rPr>
              <w:t>综合得分为</w:t>
            </w:r>
            <w:r>
              <w:rPr>
                <w:rFonts w:hint="eastAsia" w:hAnsi="宋体" w:cs="宋体"/>
                <w:color w:val="auto"/>
                <w:sz w:val="18"/>
                <w:szCs w:val="18"/>
                <w:highlight w:val="none"/>
                <w:lang w:eastAsia="zh-CN" w:bidi="ar"/>
              </w:rPr>
              <w:t>良好</w:t>
            </w:r>
            <w:r>
              <w:rPr>
                <w:rFonts w:hint="eastAsia" w:hAnsi="宋体" w:cs="宋体"/>
                <w:color w:val="auto"/>
                <w:sz w:val="18"/>
                <w:szCs w:val="18"/>
                <w:highlight w:val="none"/>
                <w:lang w:bidi="ar"/>
              </w:rPr>
              <w:t>的，</w:t>
            </w:r>
            <w:r>
              <w:rPr>
                <w:rFonts w:hint="eastAsia" w:hAnsi="宋体" w:cs="宋体"/>
                <w:color w:val="auto"/>
                <w:sz w:val="18"/>
                <w:szCs w:val="18"/>
                <w:highlight w:val="none"/>
                <w:lang w:eastAsia="zh-CN" w:bidi="ar"/>
              </w:rPr>
              <w:t>发放奖金</w:t>
            </w:r>
            <w:r>
              <w:rPr>
                <w:rFonts w:hint="eastAsia" w:hAnsi="宋体" w:cs="宋体"/>
                <w:color w:val="auto"/>
                <w:sz w:val="18"/>
                <w:szCs w:val="18"/>
                <w:highlight w:val="none"/>
                <w:lang w:val="en-US" w:eastAsia="zh-CN" w:bidi="ar"/>
              </w:rPr>
              <w:t>2000元/月；</w:t>
            </w:r>
            <w:r>
              <w:rPr>
                <w:rFonts w:hint="eastAsia" w:hAnsi="宋体" w:cs="宋体"/>
                <w:color w:val="auto"/>
                <w:sz w:val="18"/>
                <w:szCs w:val="18"/>
                <w:highlight w:val="none"/>
                <w:lang w:bidi="ar"/>
              </w:rPr>
              <w:t>综合得分为</w:t>
            </w:r>
            <w:r>
              <w:rPr>
                <w:rFonts w:hint="eastAsia" w:hAnsi="宋体" w:cs="宋体"/>
                <w:color w:val="auto"/>
                <w:sz w:val="18"/>
                <w:szCs w:val="18"/>
                <w:highlight w:val="none"/>
                <w:lang w:eastAsia="zh-CN" w:bidi="ar"/>
              </w:rPr>
              <w:t>合格</w:t>
            </w:r>
            <w:r>
              <w:rPr>
                <w:rFonts w:hint="eastAsia" w:hAnsi="宋体" w:cs="宋体"/>
                <w:color w:val="auto"/>
                <w:sz w:val="18"/>
                <w:szCs w:val="18"/>
                <w:highlight w:val="none"/>
                <w:lang w:bidi="ar"/>
              </w:rPr>
              <w:t>的，</w:t>
            </w:r>
            <w:r>
              <w:rPr>
                <w:rFonts w:hint="eastAsia" w:hAnsi="宋体" w:cs="宋体"/>
                <w:color w:val="auto"/>
                <w:sz w:val="18"/>
                <w:szCs w:val="18"/>
                <w:highlight w:val="none"/>
                <w:lang w:eastAsia="zh-CN" w:bidi="ar"/>
              </w:rPr>
              <w:t>发放奖金</w:t>
            </w:r>
            <w:r>
              <w:rPr>
                <w:rFonts w:hint="eastAsia" w:hAnsi="宋体" w:cs="宋体"/>
                <w:color w:val="auto"/>
                <w:sz w:val="18"/>
                <w:szCs w:val="18"/>
                <w:highlight w:val="none"/>
                <w:lang w:val="en-US" w:eastAsia="zh-CN" w:bidi="ar"/>
              </w:rPr>
              <w:t>1000元/月；综合得分为不合格的，不发放奖金。</w:t>
            </w:r>
          </w:p>
        </w:tc>
      </w:tr>
    </w:tbl>
    <w:p w14:paraId="6306C88B">
      <w:pPr>
        <w:rPr>
          <w:rFonts w:hint="eastAsia" w:hAnsi="宋体"/>
          <w:color w:val="auto"/>
          <w:highlight w:val="none"/>
        </w:rPr>
      </w:pPr>
    </w:p>
    <w:p w14:paraId="30993D50">
      <w:pPr>
        <w:spacing w:line="360" w:lineRule="auto"/>
        <w:ind w:firstLine="422" w:firstLineChars="200"/>
        <w:rPr>
          <w:rFonts w:hint="eastAsia" w:ascii="宋体" w:hAnsi="宋体" w:eastAsia="宋体" w:cs="Times New Roman"/>
          <w:b/>
          <w:bCs w:val="0"/>
          <w:color w:val="auto"/>
          <w:sz w:val="21"/>
          <w:szCs w:val="21"/>
          <w:highlight w:val="none"/>
        </w:rPr>
      </w:pPr>
      <w:r>
        <w:rPr>
          <w:rFonts w:hint="eastAsia" w:hAnsi="宋体"/>
          <w:b/>
          <w:bCs w:val="0"/>
          <w:color w:val="auto"/>
          <w:sz w:val="21"/>
          <w:szCs w:val="21"/>
          <w:highlight w:val="none"/>
        </w:rPr>
        <w:br w:type="page"/>
      </w:r>
      <w:r>
        <w:rPr>
          <w:rFonts w:hint="eastAsia" w:ascii="宋体" w:hAnsi="宋体" w:eastAsia="宋体" w:cs="Times New Roman"/>
          <w:b/>
          <w:bCs w:val="0"/>
          <w:color w:val="auto"/>
          <w:sz w:val="21"/>
          <w:szCs w:val="21"/>
          <w:highlight w:val="none"/>
        </w:rPr>
        <w:t>附件7：履约保证金或履约保函缴纳凭证复印件</w:t>
      </w:r>
    </w:p>
    <w:p w14:paraId="7A6DAE6D">
      <w:pPr>
        <w:spacing w:line="360" w:lineRule="auto"/>
        <w:ind w:firstLine="422" w:firstLineChars="200"/>
        <w:rPr>
          <w:rFonts w:hint="eastAsia" w:ascii="宋体" w:hAnsi="宋体" w:eastAsia="宋体" w:cs="Times New Roman"/>
          <w:b/>
          <w:bCs w:val="0"/>
          <w:color w:val="auto"/>
          <w:sz w:val="21"/>
          <w:szCs w:val="21"/>
          <w:highlight w:val="none"/>
        </w:rPr>
      </w:pPr>
    </w:p>
    <w:p w14:paraId="5EA91C7E">
      <w:pPr>
        <w:spacing w:line="360" w:lineRule="auto"/>
        <w:ind w:firstLine="422" w:firstLineChars="200"/>
        <w:rPr>
          <w:rFonts w:hint="eastAsia" w:ascii="宋体" w:hAnsi="宋体" w:eastAsia="宋体" w:cs="Times New Roman"/>
          <w:b/>
          <w:bCs w:val="0"/>
          <w:color w:val="auto"/>
          <w:sz w:val="21"/>
          <w:szCs w:val="21"/>
          <w:highlight w:val="none"/>
        </w:rPr>
      </w:pPr>
    </w:p>
    <w:p w14:paraId="667C83D3">
      <w:pPr>
        <w:spacing w:line="360" w:lineRule="auto"/>
        <w:ind w:firstLine="422" w:firstLineChars="200"/>
        <w:rPr>
          <w:rFonts w:hint="eastAsia" w:ascii="宋体" w:hAnsi="宋体" w:eastAsia="宋体" w:cs="Times New Roman"/>
          <w:b/>
          <w:bCs w:val="0"/>
          <w:color w:val="auto"/>
          <w:sz w:val="21"/>
          <w:szCs w:val="21"/>
          <w:highlight w:val="none"/>
        </w:rPr>
      </w:pPr>
    </w:p>
    <w:p w14:paraId="0E60C228">
      <w:pPr>
        <w:spacing w:line="360" w:lineRule="auto"/>
        <w:ind w:firstLine="422" w:firstLineChars="200"/>
        <w:rPr>
          <w:rFonts w:hint="eastAsia" w:ascii="宋体" w:hAnsi="宋体" w:eastAsia="宋体" w:cs="Times New Roman"/>
          <w:b/>
          <w:bCs w:val="0"/>
          <w:color w:val="auto"/>
          <w:sz w:val="21"/>
          <w:szCs w:val="21"/>
          <w:highlight w:val="none"/>
        </w:rPr>
      </w:pPr>
    </w:p>
    <w:p w14:paraId="456CE73E">
      <w:pPr>
        <w:spacing w:line="360" w:lineRule="auto"/>
        <w:ind w:firstLine="422" w:firstLineChars="200"/>
        <w:rPr>
          <w:rFonts w:hint="eastAsia" w:ascii="宋体" w:hAnsi="宋体" w:eastAsia="宋体" w:cs="Times New Roman"/>
          <w:b/>
          <w:bCs w:val="0"/>
          <w:color w:val="auto"/>
          <w:sz w:val="21"/>
          <w:szCs w:val="21"/>
          <w:highlight w:val="none"/>
        </w:rPr>
      </w:pPr>
    </w:p>
    <w:p w14:paraId="332B104A">
      <w:pPr>
        <w:spacing w:line="360" w:lineRule="auto"/>
        <w:ind w:firstLine="422" w:firstLineChars="200"/>
        <w:rPr>
          <w:rFonts w:hint="eastAsia" w:ascii="宋体" w:hAnsi="宋体" w:eastAsia="宋体" w:cs="Times New Roman"/>
          <w:b/>
          <w:bCs w:val="0"/>
          <w:color w:val="auto"/>
          <w:sz w:val="21"/>
          <w:szCs w:val="21"/>
          <w:highlight w:val="none"/>
        </w:rPr>
      </w:pPr>
    </w:p>
    <w:p w14:paraId="750B55E0">
      <w:pPr>
        <w:spacing w:line="360" w:lineRule="auto"/>
        <w:ind w:firstLine="422" w:firstLineChars="200"/>
        <w:rPr>
          <w:rFonts w:hint="eastAsia" w:ascii="宋体" w:hAnsi="宋体" w:eastAsia="宋体" w:cs="Times New Roman"/>
          <w:b/>
          <w:bCs w:val="0"/>
          <w:color w:val="auto"/>
          <w:sz w:val="21"/>
          <w:szCs w:val="21"/>
          <w:highlight w:val="none"/>
        </w:rPr>
      </w:pPr>
    </w:p>
    <w:p w14:paraId="277A7A0E">
      <w:pPr>
        <w:spacing w:line="360" w:lineRule="auto"/>
        <w:ind w:firstLine="422" w:firstLineChars="200"/>
        <w:rPr>
          <w:rFonts w:hint="eastAsia" w:ascii="宋体" w:hAnsi="宋体" w:eastAsia="宋体" w:cs="Times New Roman"/>
          <w:b/>
          <w:bCs w:val="0"/>
          <w:color w:val="auto"/>
          <w:sz w:val="21"/>
          <w:szCs w:val="21"/>
          <w:highlight w:val="none"/>
        </w:rPr>
      </w:pPr>
    </w:p>
    <w:p w14:paraId="3CD53906">
      <w:pPr>
        <w:spacing w:line="360" w:lineRule="auto"/>
        <w:ind w:firstLine="422" w:firstLineChars="200"/>
        <w:rPr>
          <w:rFonts w:hint="eastAsia" w:ascii="宋体" w:hAnsi="宋体" w:eastAsia="宋体" w:cs="Times New Roman"/>
          <w:b/>
          <w:bCs w:val="0"/>
          <w:color w:val="auto"/>
          <w:sz w:val="21"/>
          <w:szCs w:val="21"/>
          <w:highlight w:val="none"/>
        </w:rPr>
      </w:pPr>
    </w:p>
    <w:p w14:paraId="42AEEF5C">
      <w:pPr>
        <w:spacing w:line="360" w:lineRule="auto"/>
        <w:ind w:firstLine="422" w:firstLineChars="200"/>
        <w:rPr>
          <w:rFonts w:hint="eastAsia" w:ascii="宋体" w:hAnsi="宋体" w:eastAsia="宋体" w:cs="Times New Roman"/>
          <w:b/>
          <w:bCs w:val="0"/>
          <w:color w:val="auto"/>
          <w:sz w:val="21"/>
          <w:szCs w:val="21"/>
          <w:highlight w:val="none"/>
        </w:rPr>
      </w:pPr>
    </w:p>
    <w:p w14:paraId="1ABC555F">
      <w:pPr>
        <w:spacing w:line="360" w:lineRule="auto"/>
        <w:ind w:firstLine="422" w:firstLineChars="200"/>
        <w:rPr>
          <w:rFonts w:hint="eastAsia" w:ascii="宋体" w:hAnsi="宋体" w:eastAsia="宋体" w:cs="Times New Roman"/>
          <w:b/>
          <w:bCs w:val="0"/>
          <w:color w:val="auto"/>
          <w:sz w:val="21"/>
          <w:szCs w:val="21"/>
          <w:highlight w:val="none"/>
        </w:rPr>
      </w:pPr>
    </w:p>
    <w:p w14:paraId="7EF67076">
      <w:pPr>
        <w:spacing w:line="360" w:lineRule="auto"/>
        <w:ind w:firstLine="422" w:firstLineChars="200"/>
        <w:rPr>
          <w:rFonts w:hint="eastAsia" w:ascii="宋体" w:hAnsi="宋体" w:eastAsia="宋体" w:cs="Times New Roman"/>
          <w:b/>
          <w:bCs w:val="0"/>
          <w:color w:val="auto"/>
          <w:sz w:val="21"/>
          <w:szCs w:val="21"/>
          <w:highlight w:val="none"/>
        </w:rPr>
      </w:pPr>
    </w:p>
    <w:p w14:paraId="0ACDA17A">
      <w:pPr>
        <w:spacing w:line="360" w:lineRule="auto"/>
        <w:ind w:firstLine="422" w:firstLineChars="200"/>
        <w:rPr>
          <w:rFonts w:hint="eastAsia" w:ascii="宋体" w:hAnsi="宋体" w:eastAsia="宋体" w:cs="Times New Roman"/>
          <w:b/>
          <w:bCs w:val="0"/>
          <w:color w:val="auto"/>
          <w:sz w:val="21"/>
          <w:szCs w:val="21"/>
          <w:highlight w:val="none"/>
        </w:rPr>
      </w:pPr>
    </w:p>
    <w:p w14:paraId="698C3CED">
      <w:pPr>
        <w:spacing w:line="360" w:lineRule="auto"/>
        <w:ind w:firstLine="422" w:firstLineChars="200"/>
        <w:rPr>
          <w:rFonts w:hint="eastAsia" w:ascii="宋体" w:hAnsi="宋体" w:eastAsia="宋体" w:cs="Times New Roman"/>
          <w:b/>
          <w:bCs w:val="0"/>
          <w:color w:val="auto"/>
          <w:sz w:val="21"/>
          <w:szCs w:val="21"/>
          <w:highlight w:val="none"/>
        </w:rPr>
      </w:pPr>
    </w:p>
    <w:p w14:paraId="6085AE40">
      <w:pPr>
        <w:spacing w:line="360" w:lineRule="auto"/>
        <w:ind w:firstLine="422" w:firstLineChars="200"/>
        <w:rPr>
          <w:rFonts w:hint="eastAsia" w:ascii="宋体" w:hAnsi="宋体" w:eastAsia="宋体" w:cs="Times New Roman"/>
          <w:b/>
          <w:bCs w:val="0"/>
          <w:color w:val="auto"/>
          <w:sz w:val="21"/>
          <w:szCs w:val="21"/>
          <w:highlight w:val="none"/>
        </w:rPr>
      </w:pPr>
    </w:p>
    <w:p w14:paraId="02262876">
      <w:pPr>
        <w:spacing w:line="360" w:lineRule="auto"/>
        <w:ind w:firstLine="422" w:firstLineChars="200"/>
        <w:rPr>
          <w:rFonts w:hint="eastAsia" w:ascii="宋体" w:hAnsi="宋体" w:eastAsia="宋体" w:cs="Times New Roman"/>
          <w:b/>
          <w:bCs w:val="0"/>
          <w:color w:val="auto"/>
          <w:sz w:val="21"/>
          <w:szCs w:val="21"/>
          <w:highlight w:val="none"/>
        </w:rPr>
      </w:pPr>
    </w:p>
    <w:p w14:paraId="3C199E90">
      <w:pPr>
        <w:spacing w:line="360" w:lineRule="auto"/>
        <w:ind w:firstLine="422" w:firstLineChars="200"/>
        <w:rPr>
          <w:rFonts w:hint="eastAsia" w:ascii="宋体" w:hAnsi="宋体" w:eastAsia="宋体" w:cs="Times New Roman"/>
          <w:b/>
          <w:bCs w:val="0"/>
          <w:color w:val="auto"/>
          <w:sz w:val="21"/>
          <w:szCs w:val="21"/>
          <w:highlight w:val="none"/>
        </w:rPr>
      </w:pPr>
    </w:p>
    <w:p w14:paraId="2C7D7003">
      <w:pPr>
        <w:spacing w:line="360" w:lineRule="auto"/>
        <w:ind w:firstLine="422" w:firstLineChars="200"/>
        <w:rPr>
          <w:rFonts w:hint="eastAsia" w:ascii="宋体" w:hAnsi="宋体" w:eastAsia="宋体" w:cs="Times New Roman"/>
          <w:b/>
          <w:bCs w:val="0"/>
          <w:color w:val="auto"/>
          <w:sz w:val="21"/>
          <w:szCs w:val="21"/>
          <w:highlight w:val="none"/>
        </w:rPr>
      </w:pPr>
    </w:p>
    <w:p w14:paraId="21B364BF">
      <w:pPr>
        <w:spacing w:line="360" w:lineRule="auto"/>
        <w:ind w:firstLine="422" w:firstLineChars="200"/>
        <w:rPr>
          <w:rFonts w:hint="eastAsia" w:ascii="宋体" w:hAnsi="宋体" w:eastAsia="宋体" w:cs="Times New Roman"/>
          <w:b/>
          <w:bCs w:val="0"/>
          <w:color w:val="auto"/>
          <w:sz w:val="21"/>
          <w:szCs w:val="21"/>
          <w:highlight w:val="none"/>
        </w:rPr>
      </w:pPr>
    </w:p>
    <w:p w14:paraId="0C0ED62A">
      <w:pPr>
        <w:spacing w:line="360" w:lineRule="auto"/>
        <w:ind w:firstLine="422" w:firstLineChars="200"/>
        <w:rPr>
          <w:rFonts w:hint="eastAsia" w:ascii="宋体" w:hAnsi="宋体" w:eastAsia="宋体" w:cs="Times New Roman"/>
          <w:b/>
          <w:bCs w:val="0"/>
          <w:color w:val="auto"/>
          <w:sz w:val="21"/>
          <w:szCs w:val="21"/>
          <w:highlight w:val="none"/>
        </w:rPr>
      </w:pPr>
    </w:p>
    <w:p w14:paraId="2D6C7C52">
      <w:pPr>
        <w:spacing w:line="360" w:lineRule="auto"/>
        <w:ind w:firstLine="422" w:firstLineChars="200"/>
        <w:rPr>
          <w:rFonts w:hint="eastAsia" w:ascii="宋体" w:hAnsi="宋体" w:eastAsia="宋体" w:cs="Times New Roman"/>
          <w:b/>
          <w:bCs w:val="0"/>
          <w:color w:val="auto"/>
          <w:sz w:val="21"/>
          <w:szCs w:val="21"/>
          <w:highlight w:val="none"/>
        </w:rPr>
      </w:pPr>
    </w:p>
    <w:p w14:paraId="32EA9F3D">
      <w:pPr>
        <w:spacing w:line="360" w:lineRule="auto"/>
        <w:ind w:firstLine="422" w:firstLineChars="200"/>
        <w:rPr>
          <w:rFonts w:hint="eastAsia" w:ascii="宋体" w:hAnsi="宋体" w:eastAsia="宋体" w:cs="Times New Roman"/>
          <w:b/>
          <w:bCs w:val="0"/>
          <w:color w:val="auto"/>
          <w:sz w:val="21"/>
          <w:szCs w:val="21"/>
          <w:highlight w:val="none"/>
        </w:rPr>
      </w:pPr>
    </w:p>
    <w:p w14:paraId="6F16F747">
      <w:pPr>
        <w:spacing w:line="360" w:lineRule="auto"/>
        <w:ind w:firstLine="422" w:firstLineChars="200"/>
        <w:rPr>
          <w:rFonts w:hint="eastAsia" w:ascii="宋体" w:hAnsi="宋体" w:eastAsia="宋体" w:cs="Times New Roman"/>
          <w:b/>
          <w:bCs w:val="0"/>
          <w:color w:val="auto"/>
          <w:sz w:val="21"/>
          <w:szCs w:val="21"/>
          <w:highlight w:val="none"/>
        </w:rPr>
      </w:pPr>
    </w:p>
    <w:p w14:paraId="3C13D790">
      <w:pPr>
        <w:spacing w:line="360" w:lineRule="auto"/>
        <w:ind w:firstLine="422" w:firstLineChars="200"/>
        <w:rPr>
          <w:rFonts w:hint="eastAsia" w:ascii="宋体" w:hAnsi="宋体" w:eastAsia="宋体" w:cs="Times New Roman"/>
          <w:b/>
          <w:bCs w:val="0"/>
          <w:color w:val="auto"/>
          <w:sz w:val="21"/>
          <w:szCs w:val="21"/>
          <w:highlight w:val="none"/>
        </w:rPr>
      </w:pPr>
    </w:p>
    <w:p w14:paraId="408F6EC4">
      <w:pPr>
        <w:spacing w:line="360" w:lineRule="auto"/>
        <w:ind w:firstLine="422" w:firstLineChars="200"/>
        <w:rPr>
          <w:rFonts w:hint="eastAsia" w:ascii="宋体" w:hAnsi="宋体" w:eastAsia="宋体" w:cs="Times New Roman"/>
          <w:b/>
          <w:bCs w:val="0"/>
          <w:color w:val="auto"/>
          <w:sz w:val="21"/>
          <w:szCs w:val="21"/>
          <w:highlight w:val="none"/>
        </w:rPr>
      </w:pPr>
    </w:p>
    <w:p w14:paraId="764D5CD5">
      <w:pPr>
        <w:spacing w:line="360" w:lineRule="auto"/>
        <w:ind w:firstLine="422" w:firstLineChars="200"/>
        <w:rPr>
          <w:rFonts w:hint="eastAsia" w:ascii="宋体" w:hAnsi="宋体" w:eastAsia="宋体" w:cs="Times New Roman"/>
          <w:b/>
          <w:bCs w:val="0"/>
          <w:color w:val="auto"/>
          <w:sz w:val="21"/>
          <w:szCs w:val="21"/>
          <w:highlight w:val="none"/>
        </w:rPr>
      </w:pPr>
    </w:p>
    <w:p w14:paraId="66DBA3BF">
      <w:pPr>
        <w:spacing w:line="360" w:lineRule="auto"/>
        <w:ind w:firstLine="422" w:firstLineChars="200"/>
        <w:rPr>
          <w:rFonts w:hint="eastAsia" w:ascii="宋体" w:hAnsi="宋体" w:eastAsia="宋体" w:cs="Times New Roman"/>
          <w:b/>
          <w:bCs w:val="0"/>
          <w:color w:val="auto"/>
          <w:sz w:val="21"/>
          <w:szCs w:val="21"/>
          <w:highlight w:val="none"/>
        </w:rPr>
      </w:pPr>
    </w:p>
    <w:p w14:paraId="7D334B86">
      <w:pPr>
        <w:spacing w:line="360" w:lineRule="auto"/>
        <w:ind w:firstLine="422" w:firstLineChars="200"/>
        <w:rPr>
          <w:rFonts w:hint="eastAsia" w:ascii="宋体" w:hAnsi="宋体" w:eastAsia="宋体" w:cs="Times New Roman"/>
          <w:b/>
          <w:bCs w:val="0"/>
          <w:color w:val="auto"/>
          <w:sz w:val="21"/>
          <w:szCs w:val="21"/>
          <w:highlight w:val="none"/>
        </w:rPr>
      </w:pPr>
    </w:p>
    <w:p w14:paraId="6445E8B9">
      <w:pPr>
        <w:spacing w:line="360" w:lineRule="auto"/>
        <w:ind w:firstLine="422" w:firstLineChars="200"/>
        <w:rPr>
          <w:rFonts w:hint="eastAsia" w:ascii="宋体" w:hAnsi="宋体" w:eastAsia="宋体" w:cs="Times New Roman"/>
          <w:b/>
          <w:bCs w:val="0"/>
          <w:color w:val="auto"/>
          <w:sz w:val="21"/>
          <w:szCs w:val="21"/>
          <w:highlight w:val="none"/>
        </w:rPr>
      </w:pPr>
    </w:p>
    <w:p w14:paraId="650056C8">
      <w:pPr>
        <w:spacing w:line="360" w:lineRule="auto"/>
        <w:ind w:firstLine="422" w:firstLineChars="200"/>
        <w:rPr>
          <w:rFonts w:hint="eastAsia" w:ascii="宋体" w:hAnsi="宋体" w:eastAsia="宋体" w:cs="Times New Roman"/>
          <w:b/>
          <w:bCs w:val="0"/>
          <w:color w:val="auto"/>
          <w:sz w:val="21"/>
          <w:szCs w:val="21"/>
          <w:highlight w:val="none"/>
        </w:rPr>
      </w:pPr>
    </w:p>
    <w:p w14:paraId="50ADB280">
      <w:pPr>
        <w:spacing w:line="360" w:lineRule="auto"/>
        <w:ind w:firstLine="422" w:firstLineChars="200"/>
        <w:rPr>
          <w:rFonts w:hint="eastAsia" w:ascii="宋体" w:hAnsi="宋体" w:eastAsia="宋体" w:cs="Times New Roman"/>
          <w:b/>
          <w:bCs w:val="0"/>
          <w:color w:val="auto"/>
          <w:sz w:val="21"/>
          <w:szCs w:val="21"/>
          <w:highlight w:val="none"/>
        </w:rPr>
      </w:pPr>
    </w:p>
    <w:p w14:paraId="41EC7E3D">
      <w:pPr>
        <w:spacing w:line="360" w:lineRule="auto"/>
        <w:ind w:firstLine="422" w:firstLineChars="200"/>
        <w:rPr>
          <w:rFonts w:hint="eastAsia" w:ascii="宋体" w:hAnsi="宋体" w:eastAsia="宋体" w:cs="Times New Roman"/>
          <w:b/>
          <w:bCs w:val="0"/>
          <w:color w:val="auto"/>
          <w:sz w:val="21"/>
          <w:szCs w:val="21"/>
          <w:highlight w:val="none"/>
        </w:rPr>
      </w:pPr>
    </w:p>
    <w:p w14:paraId="4F61283B">
      <w:pPr>
        <w:spacing w:line="360" w:lineRule="auto"/>
        <w:rPr>
          <w:rFonts w:hint="eastAsia" w:ascii="宋体" w:hAnsi="宋体" w:eastAsia="宋体" w:cs="Times New Roman"/>
          <w:b/>
          <w:bCs w:val="0"/>
          <w:color w:val="auto"/>
          <w:sz w:val="21"/>
          <w:szCs w:val="21"/>
          <w:highlight w:val="none"/>
        </w:rPr>
      </w:pPr>
    </w:p>
    <w:p w14:paraId="2F084C11">
      <w:pPr>
        <w:spacing w:line="360" w:lineRule="auto"/>
        <w:ind w:firstLine="422" w:firstLineChars="200"/>
        <w:outlineLvl w:val="9"/>
        <w:rPr>
          <w:rFonts w:hint="eastAsia" w:hAnsi="宋体"/>
          <w:b/>
          <w:bCs w:val="0"/>
          <w:color w:val="auto"/>
          <w:sz w:val="21"/>
          <w:szCs w:val="21"/>
          <w:highlight w:val="none"/>
          <w:lang w:val="en-US" w:eastAsia="zh-CN"/>
        </w:rPr>
      </w:pPr>
      <w:r>
        <w:rPr>
          <w:rFonts w:hint="eastAsia" w:hAnsi="宋体"/>
          <w:b/>
          <w:color w:val="auto"/>
          <w:sz w:val="21"/>
          <w:szCs w:val="21"/>
          <w:highlight w:val="none"/>
        </w:rPr>
        <w:t>附件8</w:t>
      </w:r>
      <w:r>
        <w:rPr>
          <w:rFonts w:hint="eastAsia" w:hAnsi="宋体"/>
          <w:b/>
          <w:bCs w:val="0"/>
          <w:color w:val="auto"/>
          <w:sz w:val="21"/>
          <w:szCs w:val="21"/>
          <w:highlight w:val="none"/>
        </w:rPr>
        <w:t>：</w:t>
      </w:r>
      <w:r>
        <w:rPr>
          <w:rFonts w:hint="eastAsia" w:hAnsi="宋体"/>
          <w:b/>
          <w:bCs w:val="0"/>
          <w:color w:val="auto"/>
          <w:sz w:val="21"/>
          <w:szCs w:val="21"/>
          <w:highlight w:val="none"/>
          <w:lang w:val="en-US" w:eastAsia="zh-CN"/>
        </w:rPr>
        <w:t>法人身份证及营业执照</w:t>
      </w:r>
    </w:p>
    <w:p w14:paraId="57BC2752">
      <w:pPr>
        <w:spacing w:line="360" w:lineRule="auto"/>
        <w:ind w:firstLine="422" w:firstLineChars="200"/>
        <w:outlineLvl w:val="9"/>
        <w:rPr>
          <w:rFonts w:hint="eastAsia" w:hAnsi="宋体"/>
          <w:b/>
          <w:bCs w:val="0"/>
          <w:color w:val="auto"/>
          <w:sz w:val="21"/>
          <w:szCs w:val="21"/>
          <w:highlight w:val="none"/>
          <w:lang w:val="en-US" w:eastAsia="zh-CN"/>
        </w:rPr>
      </w:pPr>
    </w:p>
    <w:p w14:paraId="43F8F759">
      <w:pPr>
        <w:spacing w:line="360" w:lineRule="auto"/>
        <w:ind w:firstLine="422" w:firstLineChars="200"/>
        <w:outlineLvl w:val="9"/>
        <w:rPr>
          <w:rFonts w:hint="eastAsia" w:hAnsi="宋体"/>
          <w:b/>
          <w:bCs w:val="0"/>
          <w:color w:val="auto"/>
          <w:sz w:val="21"/>
          <w:szCs w:val="21"/>
          <w:highlight w:val="none"/>
          <w:lang w:val="en-US" w:eastAsia="zh-CN"/>
        </w:rPr>
      </w:pPr>
    </w:p>
    <w:p w14:paraId="385A5A33">
      <w:pPr>
        <w:spacing w:line="360" w:lineRule="auto"/>
        <w:ind w:firstLine="422" w:firstLineChars="200"/>
        <w:outlineLvl w:val="9"/>
        <w:rPr>
          <w:rFonts w:hint="eastAsia" w:hAnsi="宋体"/>
          <w:b/>
          <w:bCs w:val="0"/>
          <w:color w:val="auto"/>
          <w:sz w:val="21"/>
          <w:szCs w:val="21"/>
          <w:highlight w:val="none"/>
          <w:lang w:val="en-US" w:eastAsia="zh-CN"/>
        </w:rPr>
      </w:pPr>
    </w:p>
    <w:p w14:paraId="3AD816D3">
      <w:pPr>
        <w:spacing w:line="360" w:lineRule="auto"/>
        <w:ind w:firstLine="422" w:firstLineChars="200"/>
        <w:outlineLvl w:val="9"/>
        <w:rPr>
          <w:rFonts w:hint="eastAsia" w:hAnsi="宋体"/>
          <w:b/>
          <w:bCs w:val="0"/>
          <w:color w:val="auto"/>
          <w:sz w:val="21"/>
          <w:szCs w:val="21"/>
          <w:highlight w:val="none"/>
          <w:lang w:val="en-US" w:eastAsia="zh-CN"/>
        </w:rPr>
      </w:pPr>
    </w:p>
    <w:p w14:paraId="1C6EB2C8">
      <w:pPr>
        <w:spacing w:line="360" w:lineRule="auto"/>
        <w:ind w:firstLine="422" w:firstLineChars="200"/>
        <w:outlineLvl w:val="9"/>
        <w:rPr>
          <w:rFonts w:hint="eastAsia" w:hAnsi="宋体"/>
          <w:b/>
          <w:bCs w:val="0"/>
          <w:color w:val="auto"/>
          <w:sz w:val="21"/>
          <w:szCs w:val="21"/>
          <w:highlight w:val="none"/>
          <w:lang w:val="en-US" w:eastAsia="zh-CN"/>
        </w:rPr>
      </w:pPr>
    </w:p>
    <w:p w14:paraId="5A802A08">
      <w:pPr>
        <w:spacing w:line="360" w:lineRule="auto"/>
        <w:ind w:firstLine="422" w:firstLineChars="200"/>
        <w:outlineLvl w:val="9"/>
        <w:rPr>
          <w:rFonts w:hint="eastAsia" w:hAnsi="宋体"/>
          <w:b/>
          <w:bCs w:val="0"/>
          <w:color w:val="auto"/>
          <w:sz w:val="21"/>
          <w:szCs w:val="21"/>
          <w:highlight w:val="none"/>
          <w:lang w:val="en-US" w:eastAsia="zh-CN"/>
        </w:rPr>
      </w:pPr>
    </w:p>
    <w:p w14:paraId="020CCAC0">
      <w:pPr>
        <w:spacing w:line="360" w:lineRule="auto"/>
        <w:ind w:firstLine="422" w:firstLineChars="200"/>
        <w:outlineLvl w:val="9"/>
        <w:rPr>
          <w:rFonts w:hint="eastAsia" w:hAnsi="宋体"/>
          <w:b/>
          <w:bCs w:val="0"/>
          <w:color w:val="auto"/>
          <w:sz w:val="21"/>
          <w:szCs w:val="21"/>
          <w:highlight w:val="none"/>
          <w:lang w:val="en-US" w:eastAsia="zh-CN"/>
        </w:rPr>
      </w:pPr>
    </w:p>
    <w:p w14:paraId="45E9E815">
      <w:pPr>
        <w:spacing w:line="360" w:lineRule="auto"/>
        <w:ind w:firstLine="422" w:firstLineChars="200"/>
        <w:outlineLvl w:val="9"/>
        <w:rPr>
          <w:rFonts w:hint="eastAsia" w:hAnsi="宋体"/>
          <w:b/>
          <w:bCs w:val="0"/>
          <w:color w:val="auto"/>
          <w:sz w:val="21"/>
          <w:szCs w:val="21"/>
          <w:highlight w:val="none"/>
          <w:lang w:val="en-US" w:eastAsia="zh-CN"/>
        </w:rPr>
      </w:pPr>
    </w:p>
    <w:p w14:paraId="7D12FB1D">
      <w:pPr>
        <w:spacing w:line="360" w:lineRule="auto"/>
        <w:ind w:firstLine="422" w:firstLineChars="200"/>
        <w:outlineLvl w:val="9"/>
        <w:rPr>
          <w:rFonts w:hint="eastAsia" w:hAnsi="宋体"/>
          <w:b/>
          <w:bCs w:val="0"/>
          <w:color w:val="auto"/>
          <w:sz w:val="21"/>
          <w:szCs w:val="21"/>
          <w:highlight w:val="none"/>
          <w:lang w:val="en-US" w:eastAsia="zh-CN"/>
        </w:rPr>
      </w:pPr>
    </w:p>
    <w:p w14:paraId="5189FDBC">
      <w:pPr>
        <w:spacing w:line="360" w:lineRule="auto"/>
        <w:ind w:firstLine="422" w:firstLineChars="200"/>
        <w:outlineLvl w:val="9"/>
        <w:rPr>
          <w:rFonts w:hint="eastAsia" w:hAnsi="宋体"/>
          <w:b/>
          <w:bCs w:val="0"/>
          <w:color w:val="auto"/>
          <w:sz w:val="21"/>
          <w:szCs w:val="21"/>
          <w:highlight w:val="none"/>
          <w:lang w:val="en-US" w:eastAsia="zh-CN"/>
        </w:rPr>
      </w:pPr>
    </w:p>
    <w:p w14:paraId="3FF962CF">
      <w:pPr>
        <w:spacing w:line="360" w:lineRule="auto"/>
        <w:ind w:firstLine="422" w:firstLineChars="200"/>
        <w:outlineLvl w:val="9"/>
        <w:rPr>
          <w:rFonts w:hint="eastAsia" w:hAnsi="宋体"/>
          <w:b/>
          <w:bCs w:val="0"/>
          <w:color w:val="auto"/>
          <w:sz w:val="21"/>
          <w:szCs w:val="21"/>
          <w:highlight w:val="none"/>
          <w:lang w:val="en-US" w:eastAsia="zh-CN"/>
        </w:rPr>
      </w:pPr>
    </w:p>
    <w:p w14:paraId="4E8D92E9">
      <w:pPr>
        <w:spacing w:line="360" w:lineRule="auto"/>
        <w:ind w:firstLine="422" w:firstLineChars="200"/>
        <w:outlineLvl w:val="9"/>
        <w:rPr>
          <w:rFonts w:hint="eastAsia" w:hAnsi="宋体"/>
          <w:b/>
          <w:bCs w:val="0"/>
          <w:color w:val="auto"/>
          <w:sz w:val="21"/>
          <w:szCs w:val="21"/>
          <w:highlight w:val="none"/>
          <w:lang w:val="en-US" w:eastAsia="zh-CN"/>
        </w:rPr>
      </w:pPr>
    </w:p>
    <w:p w14:paraId="3A36B1C1">
      <w:pPr>
        <w:spacing w:line="360" w:lineRule="auto"/>
        <w:ind w:firstLine="422" w:firstLineChars="200"/>
        <w:outlineLvl w:val="9"/>
        <w:rPr>
          <w:rFonts w:hint="eastAsia" w:hAnsi="宋体"/>
          <w:b/>
          <w:bCs w:val="0"/>
          <w:color w:val="auto"/>
          <w:sz w:val="21"/>
          <w:szCs w:val="21"/>
          <w:highlight w:val="none"/>
          <w:lang w:val="en-US" w:eastAsia="zh-CN"/>
        </w:rPr>
      </w:pPr>
    </w:p>
    <w:p w14:paraId="08C6F0C2">
      <w:pPr>
        <w:spacing w:line="360" w:lineRule="auto"/>
        <w:ind w:firstLine="422" w:firstLineChars="200"/>
        <w:outlineLvl w:val="9"/>
        <w:rPr>
          <w:rFonts w:hint="eastAsia" w:hAnsi="宋体"/>
          <w:b/>
          <w:bCs w:val="0"/>
          <w:color w:val="auto"/>
          <w:sz w:val="21"/>
          <w:szCs w:val="21"/>
          <w:highlight w:val="none"/>
          <w:lang w:val="en-US" w:eastAsia="zh-CN"/>
        </w:rPr>
      </w:pPr>
    </w:p>
    <w:p w14:paraId="336A175A">
      <w:pPr>
        <w:spacing w:line="360" w:lineRule="auto"/>
        <w:ind w:firstLine="422" w:firstLineChars="200"/>
        <w:outlineLvl w:val="9"/>
        <w:rPr>
          <w:rFonts w:hint="eastAsia" w:hAnsi="宋体"/>
          <w:b/>
          <w:bCs w:val="0"/>
          <w:color w:val="auto"/>
          <w:sz w:val="21"/>
          <w:szCs w:val="21"/>
          <w:highlight w:val="none"/>
          <w:lang w:val="en-US" w:eastAsia="zh-CN"/>
        </w:rPr>
      </w:pPr>
    </w:p>
    <w:p w14:paraId="2646F020">
      <w:pPr>
        <w:spacing w:line="360" w:lineRule="auto"/>
        <w:ind w:firstLine="422" w:firstLineChars="200"/>
        <w:outlineLvl w:val="9"/>
        <w:rPr>
          <w:rFonts w:hint="eastAsia" w:hAnsi="宋体"/>
          <w:b/>
          <w:bCs w:val="0"/>
          <w:color w:val="auto"/>
          <w:sz w:val="21"/>
          <w:szCs w:val="21"/>
          <w:highlight w:val="none"/>
          <w:lang w:val="en-US" w:eastAsia="zh-CN"/>
        </w:rPr>
      </w:pPr>
    </w:p>
    <w:p w14:paraId="7E95F55E">
      <w:pPr>
        <w:spacing w:line="360" w:lineRule="auto"/>
        <w:ind w:firstLine="422" w:firstLineChars="200"/>
        <w:outlineLvl w:val="9"/>
        <w:rPr>
          <w:rFonts w:hint="eastAsia" w:hAnsi="宋体"/>
          <w:b/>
          <w:bCs w:val="0"/>
          <w:color w:val="auto"/>
          <w:sz w:val="21"/>
          <w:szCs w:val="21"/>
          <w:highlight w:val="none"/>
          <w:lang w:val="en-US" w:eastAsia="zh-CN"/>
        </w:rPr>
      </w:pPr>
    </w:p>
    <w:p w14:paraId="579F5D0A">
      <w:pPr>
        <w:spacing w:line="360" w:lineRule="auto"/>
        <w:ind w:firstLine="422" w:firstLineChars="200"/>
        <w:outlineLvl w:val="9"/>
        <w:rPr>
          <w:rFonts w:hint="eastAsia" w:hAnsi="宋体"/>
          <w:b/>
          <w:bCs w:val="0"/>
          <w:color w:val="auto"/>
          <w:sz w:val="21"/>
          <w:szCs w:val="21"/>
          <w:highlight w:val="none"/>
          <w:lang w:val="en-US" w:eastAsia="zh-CN"/>
        </w:rPr>
      </w:pPr>
    </w:p>
    <w:p w14:paraId="7DF7DAE0">
      <w:pPr>
        <w:spacing w:line="360" w:lineRule="auto"/>
        <w:ind w:firstLine="422" w:firstLineChars="200"/>
        <w:outlineLvl w:val="9"/>
        <w:rPr>
          <w:rFonts w:hint="eastAsia" w:hAnsi="宋体"/>
          <w:b/>
          <w:bCs w:val="0"/>
          <w:color w:val="auto"/>
          <w:sz w:val="21"/>
          <w:szCs w:val="21"/>
          <w:highlight w:val="none"/>
          <w:lang w:val="en-US" w:eastAsia="zh-CN"/>
        </w:rPr>
      </w:pPr>
    </w:p>
    <w:p w14:paraId="5CD39635">
      <w:pPr>
        <w:spacing w:line="360" w:lineRule="auto"/>
        <w:ind w:firstLine="422" w:firstLineChars="200"/>
        <w:outlineLvl w:val="9"/>
        <w:rPr>
          <w:rFonts w:hint="eastAsia" w:hAnsi="宋体"/>
          <w:b/>
          <w:bCs w:val="0"/>
          <w:color w:val="auto"/>
          <w:sz w:val="21"/>
          <w:szCs w:val="21"/>
          <w:highlight w:val="none"/>
          <w:lang w:val="en-US" w:eastAsia="zh-CN"/>
        </w:rPr>
      </w:pPr>
    </w:p>
    <w:p w14:paraId="030E9222">
      <w:pPr>
        <w:spacing w:line="360" w:lineRule="auto"/>
        <w:ind w:firstLine="422" w:firstLineChars="200"/>
        <w:outlineLvl w:val="9"/>
        <w:rPr>
          <w:rFonts w:hint="eastAsia" w:hAnsi="宋体"/>
          <w:b/>
          <w:bCs w:val="0"/>
          <w:color w:val="auto"/>
          <w:sz w:val="21"/>
          <w:szCs w:val="21"/>
          <w:highlight w:val="none"/>
          <w:lang w:val="en-US" w:eastAsia="zh-CN"/>
        </w:rPr>
      </w:pPr>
    </w:p>
    <w:p w14:paraId="6D61DE07">
      <w:pPr>
        <w:spacing w:line="360" w:lineRule="auto"/>
        <w:ind w:firstLine="422" w:firstLineChars="200"/>
        <w:outlineLvl w:val="9"/>
        <w:rPr>
          <w:rFonts w:hint="eastAsia" w:hAnsi="宋体"/>
          <w:b/>
          <w:bCs w:val="0"/>
          <w:color w:val="auto"/>
          <w:sz w:val="21"/>
          <w:szCs w:val="21"/>
          <w:highlight w:val="none"/>
          <w:lang w:val="en-US" w:eastAsia="zh-CN"/>
        </w:rPr>
      </w:pPr>
    </w:p>
    <w:p w14:paraId="2D69614C">
      <w:pPr>
        <w:spacing w:line="360" w:lineRule="auto"/>
        <w:ind w:firstLine="422" w:firstLineChars="200"/>
        <w:outlineLvl w:val="9"/>
        <w:rPr>
          <w:rFonts w:hint="eastAsia" w:hAnsi="宋体"/>
          <w:b/>
          <w:bCs w:val="0"/>
          <w:color w:val="auto"/>
          <w:sz w:val="21"/>
          <w:szCs w:val="21"/>
          <w:highlight w:val="none"/>
          <w:lang w:val="en-US" w:eastAsia="zh-CN"/>
        </w:rPr>
      </w:pPr>
    </w:p>
    <w:p w14:paraId="46AA5F39">
      <w:pPr>
        <w:spacing w:line="360" w:lineRule="auto"/>
        <w:ind w:firstLine="422" w:firstLineChars="200"/>
        <w:outlineLvl w:val="9"/>
        <w:rPr>
          <w:rFonts w:hint="eastAsia" w:hAnsi="宋体"/>
          <w:b/>
          <w:bCs w:val="0"/>
          <w:color w:val="auto"/>
          <w:sz w:val="21"/>
          <w:szCs w:val="21"/>
          <w:highlight w:val="none"/>
          <w:lang w:val="en-US" w:eastAsia="zh-CN"/>
        </w:rPr>
      </w:pPr>
    </w:p>
    <w:p w14:paraId="44DFEB13">
      <w:pPr>
        <w:spacing w:line="360" w:lineRule="auto"/>
        <w:ind w:firstLine="422" w:firstLineChars="200"/>
        <w:outlineLvl w:val="9"/>
        <w:rPr>
          <w:rFonts w:hint="eastAsia" w:hAnsi="宋体"/>
          <w:b/>
          <w:bCs w:val="0"/>
          <w:color w:val="auto"/>
          <w:sz w:val="21"/>
          <w:szCs w:val="21"/>
          <w:highlight w:val="none"/>
          <w:lang w:val="en-US" w:eastAsia="zh-CN"/>
        </w:rPr>
      </w:pPr>
    </w:p>
    <w:p w14:paraId="2E9B1A84">
      <w:pPr>
        <w:spacing w:line="360" w:lineRule="auto"/>
        <w:ind w:firstLine="422" w:firstLineChars="200"/>
        <w:outlineLvl w:val="9"/>
        <w:rPr>
          <w:rFonts w:hint="eastAsia" w:hAnsi="宋体"/>
          <w:b/>
          <w:bCs w:val="0"/>
          <w:color w:val="auto"/>
          <w:sz w:val="21"/>
          <w:szCs w:val="21"/>
          <w:highlight w:val="none"/>
          <w:lang w:val="en-US" w:eastAsia="zh-CN"/>
        </w:rPr>
      </w:pPr>
    </w:p>
    <w:p w14:paraId="305EAC85">
      <w:pPr>
        <w:spacing w:line="360" w:lineRule="auto"/>
        <w:ind w:firstLine="422" w:firstLineChars="200"/>
        <w:outlineLvl w:val="9"/>
        <w:rPr>
          <w:rFonts w:hint="eastAsia" w:hAnsi="宋体"/>
          <w:b/>
          <w:bCs w:val="0"/>
          <w:color w:val="auto"/>
          <w:sz w:val="21"/>
          <w:szCs w:val="21"/>
          <w:highlight w:val="none"/>
          <w:lang w:val="en-US" w:eastAsia="zh-CN"/>
        </w:rPr>
      </w:pPr>
    </w:p>
    <w:p w14:paraId="690C2270">
      <w:pPr>
        <w:spacing w:line="360" w:lineRule="auto"/>
        <w:ind w:firstLine="422" w:firstLineChars="200"/>
        <w:outlineLvl w:val="9"/>
        <w:rPr>
          <w:rFonts w:hint="eastAsia" w:hAnsi="宋体"/>
          <w:b/>
          <w:bCs w:val="0"/>
          <w:color w:val="auto"/>
          <w:sz w:val="21"/>
          <w:szCs w:val="21"/>
          <w:highlight w:val="none"/>
          <w:lang w:val="en-US" w:eastAsia="zh-CN"/>
        </w:rPr>
      </w:pPr>
    </w:p>
    <w:p w14:paraId="6BB45412">
      <w:pPr>
        <w:spacing w:line="360" w:lineRule="auto"/>
        <w:ind w:firstLine="422" w:firstLineChars="200"/>
        <w:outlineLvl w:val="9"/>
        <w:rPr>
          <w:rFonts w:hint="eastAsia" w:hAnsi="宋体"/>
          <w:b/>
          <w:bCs w:val="0"/>
          <w:color w:val="auto"/>
          <w:sz w:val="21"/>
          <w:szCs w:val="21"/>
          <w:highlight w:val="none"/>
          <w:lang w:val="en-US" w:eastAsia="zh-CN"/>
        </w:rPr>
      </w:pPr>
    </w:p>
    <w:p w14:paraId="2A5B5557">
      <w:pPr>
        <w:spacing w:line="360" w:lineRule="auto"/>
        <w:ind w:firstLine="422" w:firstLineChars="200"/>
        <w:outlineLvl w:val="9"/>
        <w:rPr>
          <w:rFonts w:hint="eastAsia" w:hAnsi="宋体"/>
          <w:b/>
          <w:bCs w:val="0"/>
          <w:color w:val="auto"/>
          <w:sz w:val="21"/>
          <w:szCs w:val="21"/>
          <w:highlight w:val="none"/>
          <w:lang w:val="en-US" w:eastAsia="zh-CN"/>
        </w:rPr>
      </w:pPr>
    </w:p>
    <w:p w14:paraId="233D3C4A">
      <w:pPr>
        <w:spacing w:line="360" w:lineRule="auto"/>
        <w:ind w:firstLine="422" w:firstLineChars="200"/>
        <w:outlineLvl w:val="9"/>
        <w:rPr>
          <w:rFonts w:hint="eastAsia" w:hAnsi="宋体"/>
          <w:b/>
          <w:bCs w:val="0"/>
          <w:color w:val="auto"/>
          <w:sz w:val="21"/>
          <w:szCs w:val="21"/>
          <w:highlight w:val="none"/>
          <w:lang w:val="en-US" w:eastAsia="zh-CN"/>
        </w:rPr>
      </w:pPr>
    </w:p>
    <w:p w14:paraId="6175A0BF">
      <w:pPr>
        <w:spacing w:line="360" w:lineRule="auto"/>
        <w:ind w:firstLine="422" w:firstLineChars="200"/>
        <w:outlineLvl w:val="9"/>
        <w:rPr>
          <w:rFonts w:hint="eastAsia" w:hAnsi="宋体"/>
          <w:b/>
          <w:bCs w:val="0"/>
          <w:color w:val="auto"/>
          <w:sz w:val="21"/>
          <w:szCs w:val="21"/>
          <w:highlight w:val="none"/>
          <w:lang w:val="en-US" w:eastAsia="zh-CN"/>
        </w:rPr>
      </w:pPr>
    </w:p>
    <w:p w14:paraId="2C4F07D9">
      <w:pPr>
        <w:spacing w:line="360" w:lineRule="auto"/>
        <w:ind w:firstLine="422" w:firstLineChars="200"/>
        <w:outlineLvl w:val="9"/>
        <w:rPr>
          <w:rFonts w:hint="eastAsia" w:hAnsi="宋体"/>
          <w:b/>
          <w:bCs w:val="0"/>
          <w:color w:val="auto"/>
          <w:sz w:val="21"/>
          <w:szCs w:val="21"/>
          <w:highlight w:val="none"/>
          <w:lang w:val="en-US" w:eastAsia="zh-CN"/>
        </w:rPr>
      </w:pPr>
    </w:p>
    <w:p w14:paraId="4C18FDC4">
      <w:pPr>
        <w:spacing w:line="360" w:lineRule="auto"/>
        <w:ind w:firstLine="422" w:firstLineChars="200"/>
        <w:outlineLvl w:val="9"/>
        <w:rPr>
          <w:rFonts w:hint="eastAsia" w:hAnsi="宋体"/>
          <w:b/>
          <w:bCs w:val="0"/>
          <w:color w:val="auto"/>
          <w:sz w:val="21"/>
          <w:szCs w:val="21"/>
          <w:highlight w:val="none"/>
          <w:lang w:val="en-US" w:eastAsia="zh-CN"/>
        </w:rPr>
      </w:pPr>
    </w:p>
    <w:p w14:paraId="21FAA9B1">
      <w:pPr>
        <w:spacing w:line="360" w:lineRule="auto"/>
        <w:outlineLvl w:val="9"/>
        <w:rPr>
          <w:rFonts w:hint="eastAsia" w:hAnsi="宋体"/>
          <w:b/>
          <w:bCs w:val="0"/>
          <w:color w:val="auto"/>
          <w:sz w:val="21"/>
          <w:szCs w:val="21"/>
          <w:highlight w:val="none"/>
          <w:lang w:val="en-US" w:eastAsia="zh-CN"/>
        </w:rPr>
      </w:pPr>
    </w:p>
    <w:p w14:paraId="3574EF30">
      <w:pPr>
        <w:spacing w:line="360" w:lineRule="auto"/>
        <w:ind w:firstLine="422" w:firstLineChars="200"/>
        <w:outlineLvl w:val="9"/>
        <w:rPr>
          <w:rFonts w:hint="eastAsia" w:hAnsi="宋体"/>
          <w:b/>
          <w:bCs w:val="0"/>
          <w:color w:val="auto"/>
          <w:sz w:val="21"/>
          <w:szCs w:val="21"/>
          <w:highlight w:val="none"/>
          <w:lang w:val="en-US" w:eastAsia="zh-CN"/>
        </w:rPr>
      </w:pPr>
      <w:r>
        <w:rPr>
          <w:rFonts w:hint="eastAsia" w:hAnsi="宋体"/>
          <w:b/>
          <w:color w:val="auto"/>
          <w:sz w:val="21"/>
          <w:szCs w:val="21"/>
          <w:highlight w:val="none"/>
        </w:rPr>
        <w:t>附件</w:t>
      </w:r>
      <w:r>
        <w:rPr>
          <w:rFonts w:hint="eastAsia" w:hAnsi="宋体"/>
          <w:b/>
          <w:color w:val="auto"/>
          <w:sz w:val="21"/>
          <w:szCs w:val="21"/>
          <w:highlight w:val="none"/>
          <w:lang w:val="en-US" w:eastAsia="zh-CN"/>
        </w:rPr>
        <w:t>9</w:t>
      </w:r>
      <w:r>
        <w:rPr>
          <w:rFonts w:hint="eastAsia" w:hAnsi="宋体"/>
          <w:b/>
          <w:bCs w:val="0"/>
          <w:color w:val="auto"/>
          <w:sz w:val="21"/>
          <w:szCs w:val="21"/>
          <w:highlight w:val="none"/>
        </w:rPr>
        <w:t>：</w:t>
      </w:r>
      <w:r>
        <w:rPr>
          <w:rFonts w:hint="eastAsia" w:hAnsi="宋体"/>
          <w:b/>
          <w:bCs w:val="0"/>
          <w:color w:val="auto"/>
          <w:sz w:val="21"/>
          <w:szCs w:val="21"/>
          <w:highlight w:val="none"/>
          <w:lang w:val="en-US" w:eastAsia="zh-CN"/>
        </w:rPr>
        <w:t>中标通知书</w:t>
      </w:r>
    </w:p>
    <w:p w14:paraId="54DB7418">
      <w:pPr>
        <w:spacing w:line="360" w:lineRule="auto"/>
        <w:ind w:firstLine="422" w:firstLineChars="200"/>
        <w:outlineLvl w:val="9"/>
        <w:rPr>
          <w:rFonts w:hint="eastAsia" w:hAnsi="宋体"/>
          <w:b/>
          <w:bCs w:val="0"/>
          <w:color w:val="auto"/>
          <w:sz w:val="21"/>
          <w:szCs w:val="21"/>
          <w:highlight w:val="none"/>
          <w:lang w:val="en-US" w:eastAsia="zh-CN"/>
        </w:rPr>
      </w:pPr>
    </w:p>
    <w:p w14:paraId="6E7A7B25">
      <w:pPr>
        <w:rPr>
          <w:color w:val="auto"/>
          <w:highlight w:val="none"/>
        </w:rPr>
      </w:pPr>
    </w:p>
    <w:p w14:paraId="121B844B">
      <w:pPr>
        <w:rPr>
          <w:color w:val="auto"/>
          <w:highlight w:val="none"/>
        </w:rPr>
      </w:pPr>
    </w:p>
    <w:p w14:paraId="39B4879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3AB0EC3">
      <w:pPr>
        <w:pStyle w:val="3"/>
        <w:spacing w:before="0" w:after="0"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第六部分附件－投标文件格式</w:t>
      </w:r>
      <w:bookmarkEnd w:id="160"/>
    </w:p>
    <w:p w14:paraId="0A5420FE">
      <w:pPr>
        <w:rPr>
          <w:rFonts w:hint="eastAsia" w:ascii="宋体" w:hAnsi="宋体" w:eastAsia="宋体" w:cs="宋体"/>
          <w:color w:val="auto"/>
          <w:highlight w:val="none"/>
        </w:rPr>
      </w:pPr>
    </w:p>
    <w:p w14:paraId="767FD006">
      <w:pPr>
        <w:pStyle w:val="5"/>
        <w:widowControl w:val="0"/>
        <w:overflowPunct w:val="0"/>
        <w:spacing w:line="240" w:lineRule="auto"/>
        <w:rPr>
          <w:rFonts w:hint="eastAsia" w:ascii="宋体" w:hAnsi="宋体" w:eastAsia="宋体" w:cs="宋体"/>
          <w:color w:val="auto"/>
          <w:sz w:val="21"/>
          <w:szCs w:val="21"/>
          <w:highlight w:val="none"/>
        </w:rPr>
      </w:pPr>
      <w:bookmarkStart w:id="166" w:name="_Toc25786"/>
      <w:r>
        <w:rPr>
          <w:rFonts w:hint="eastAsia" w:ascii="宋体" w:hAnsi="宋体" w:eastAsia="宋体" w:cs="宋体"/>
          <w:color w:val="auto"/>
          <w:sz w:val="21"/>
          <w:szCs w:val="21"/>
          <w:highlight w:val="none"/>
        </w:rPr>
        <w:t>投标文件目录</w:t>
      </w:r>
      <w:bookmarkEnd w:id="166"/>
    </w:p>
    <w:p w14:paraId="4EB0995F">
      <w:pPr>
        <w:jc w:val="center"/>
        <w:rPr>
          <w:rFonts w:hint="eastAsia" w:ascii="宋体" w:hAnsi="宋体" w:eastAsia="宋体" w:cs="宋体"/>
          <w:color w:val="auto"/>
          <w:sz w:val="32"/>
          <w:szCs w:val="32"/>
          <w:highlight w:val="none"/>
        </w:rPr>
      </w:pPr>
    </w:p>
    <w:p w14:paraId="41A02EBB">
      <w:pPr>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14:paraId="0E35758E">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格式自理。</w:t>
      </w:r>
    </w:p>
    <w:p w14:paraId="2C031D8D">
      <w:pPr>
        <w:adjustRightInd/>
        <w:snapToGrid/>
        <w:spacing w:line="276" w:lineRule="auto"/>
        <w:rPr>
          <w:rFonts w:hint="eastAsia" w:ascii="宋体" w:hAnsi="宋体" w:eastAsia="宋体" w:cs="宋体"/>
          <w:color w:val="auto"/>
          <w:szCs w:val="21"/>
          <w:highlight w:val="none"/>
        </w:rPr>
      </w:pPr>
    </w:p>
    <w:p w14:paraId="2B04DE0C">
      <w:pPr>
        <w:adjustRightInd/>
        <w:snapToGrid/>
        <w:spacing w:line="276" w:lineRule="auto"/>
        <w:rPr>
          <w:rFonts w:hint="eastAsia" w:ascii="宋体" w:hAnsi="宋体" w:eastAsia="宋体" w:cs="宋体"/>
          <w:color w:val="auto"/>
          <w:szCs w:val="21"/>
          <w:highlight w:val="none"/>
        </w:rPr>
      </w:pPr>
    </w:p>
    <w:p w14:paraId="7B5B542E">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BF7964B">
      <w:pPr>
        <w:adjustRightInd/>
        <w:snapToGrid/>
        <w:spacing w:line="276" w:lineRule="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1、投标人制作的投标文件应当具备目录。</w:t>
      </w:r>
      <w:r>
        <w:rPr>
          <w:rFonts w:hint="eastAsia" w:ascii="宋体" w:hAnsi="宋体" w:eastAsia="宋体" w:cs="宋体"/>
          <w:color w:val="auto"/>
          <w:szCs w:val="21"/>
          <w:highlight w:val="none"/>
        </w:rPr>
        <w:br w:type="page"/>
      </w:r>
    </w:p>
    <w:p w14:paraId="1A146180">
      <w:pPr>
        <w:pStyle w:val="5"/>
        <w:widowControl w:val="0"/>
        <w:overflowPunct w:val="0"/>
        <w:spacing w:line="240" w:lineRule="auto"/>
        <w:rPr>
          <w:rFonts w:hint="eastAsia" w:ascii="宋体" w:hAnsi="宋体" w:eastAsia="宋体" w:cs="宋体"/>
          <w:color w:val="auto"/>
          <w:sz w:val="21"/>
          <w:szCs w:val="21"/>
          <w:highlight w:val="none"/>
        </w:rPr>
      </w:pPr>
      <w:bookmarkStart w:id="167" w:name="_Toc18792"/>
      <w:r>
        <w:rPr>
          <w:rFonts w:hint="eastAsia" w:ascii="宋体" w:hAnsi="宋体" w:eastAsia="宋体" w:cs="宋体"/>
          <w:color w:val="auto"/>
          <w:sz w:val="21"/>
          <w:szCs w:val="21"/>
          <w:highlight w:val="none"/>
        </w:rPr>
        <w:t>附件1.评分标准索引表</w:t>
      </w:r>
      <w:bookmarkEnd w:id="167"/>
    </w:p>
    <w:p w14:paraId="7BB8063C">
      <w:pPr>
        <w:adjustRightInd/>
        <w:snapToGrid/>
        <w:spacing w:line="276" w:lineRule="auto"/>
        <w:rPr>
          <w:rFonts w:hint="eastAsia" w:ascii="宋体" w:hAnsi="宋体" w:eastAsia="宋体" w:cs="宋体"/>
          <w:color w:val="auto"/>
          <w:szCs w:val="21"/>
          <w:highlight w:val="none"/>
        </w:rPr>
      </w:pPr>
    </w:p>
    <w:p w14:paraId="63DC26E8">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评分标准索引表</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1610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14:paraId="5265CD90">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14:paraId="720A5053">
            <w:pPr>
              <w:jc w:val="center"/>
              <w:rPr>
                <w:rFonts w:hint="eastAsia"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14:paraId="1E32C980">
            <w:pPr>
              <w:jc w:val="center"/>
              <w:rPr>
                <w:rFonts w:hint="eastAsia" w:ascii="宋体" w:hAnsi="宋体" w:eastAsia="宋体" w:cs="宋体"/>
                <w:color w:val="auto"/>
                <w:highlight w:val="none"/>
              </w:rPr>
            </w:pPr>
            <w:r>
              <w:rPr>
                <w:rFonts w:hint="eastAsia" w:ascii="宋体" w:hAnsi="宋体" w:eastAsia="宋体" w:cs="宋体"/>
                <w:color w:val="auto"/>
                <w:highlight w:val="none"/>
              </w:rPr>
              <w:t>评审细则</w:t>
            </w:r>
          </w:p>
        </w:tc>
        <w:tc>
          <w:tcPr>
            <w:tcW w:w="1705" w:type="dxa"/>
            <w:vAlign w:val="center"/>
          </w:tcPr>
          <w:p w14:paraId="41D8C7C8">
            <w:pPr>
              <w:jc w:val="center"/>
              <w:rPr>
                <w:rFonts w:hint="eastAsia"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14:paraId="12697BBE">
            <w:pPr>
              <w:jc w:val="center"/>
              <w:rPr>
                <w:rFonts w:hint="eastAsia" w:ascii="宋体" w:hAnsi="宋体" w:eastAsia="宋体" w:cs="宋体"/>
                <w:color w:val="auto"/>
                <w:highlight w:val="none"/>
              </w:rPr>
            </w:pPr>
            <w:r>
              <w:rPr>
                <w:rFonts w:hint="eastAsia" w:ascii="宋体" w:hAnsi="宋体" w:eastAsia="宋体" w:cs="宋体"/>
                <w:color w:val="auto"/>
                <w:highlight w:val="none"/>
              </w:rPr>
              <w:t>页码范围</w:t>
            </w:r>
          </w:p>
        </w:tc>
      </w:tr>
      <w:tr w14:paraId="6DDD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7CE1BD26">
            <w:pPr>
              <w:rPr>
                <w:rFonts w:hint="eastAsia" w:ascii="宋体" w:hAnsi="宋体" w:eastAsia="宋体" w:cs="宋体"/>
                <w:color w:val="auto"/>
                <w:highlight w:val="none"/>
              </w:rPr>
            </w:pPr>
            <w:r>
              <w:rPr>
                <w:rFonts w:hint="eastAsia" w:ascii="宋体" w:hAnsi="宋体" w:eastAsia="宋体" w:cs="宋体"/>
                <w:color w:val="auto"/>
                <w:highlight w:val="none"/>
              </w:rPr>
              <w:t>商务评审</w:t>
            </w:r>
          </w:p>
        </w:tc>
      </w:tr>
      <w:tr w14:paraId="1A9A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64BF4219">
            <w:pPr>
              <w:jc w:val="center"/>
              <w:rPr>
                <w:rFonts w:hint="eastAsia" w:ascii="宋体" w:hAnsi="宋体" w:eastAsia="宋体" w:cs="宋体"/>
                <w:color w:val="auto"/>
                <w:highlight w:val="none"/>
              </w:rPr>
            </w:pPr>
          </w:p>
        </w:tc>
        <w:tc>
          <w:tcPr>
            <w:tcW w:w="1704" w:type="dxa"/>
            <w:vAlign w:val="center"/>
          </w:tcPr>
          <w:p w14:paraId="1AD7F48F">
            <w:pPr>
              <w:jc w:val="center"/>
              <w:rPr>
                <w:rFonts w:hint="eastAsia" w:ascii="宋体" w:hAnsi="宋体" w:eastAsia="宋体" w:cs="宋体"/>
                <w:color w:val="auto"/>
                <w:highlight w:val="none"/>
              </w:rPr>
            </w:pPr>
          </w:p>
        </w:tc>
        <w:tc>
          <w:tcPr>
            <w:tcW w:w="1704" w:type="dxa"/>
            <w:vAlign w:val="center"/>
          </w:tcPr>
          <w:p w14:paraId="3BA6C8B2">
            <w:pPr>
              <w:jc w:val="center"/>
              <w:rPr>
                <w:rFonts w:hint="eastAsia" w:ascii="宋体" w:hAnsi="宋体" w:eastAsia="宋体" w:cs="宋体"/>
                <w:color w:val="auto"/>
                <w:highlight w:val="none"/>
              </w:rPr>
            </w:pPr>
          </w:p>
        </w:tc>
        <w:tc>
          <w:tcPr>
            <w:tcW w:w="1705" w:type="dxa"/>
            <w:vAlign w:val="center"/>
          </w:tcPr>
          <w:p w14:paraId="171748EB">
            <w:pPr>
              <w:jc w:val="center"/>
              <w:rPr>
                <w:rFonts w:hint="eastAsia" w:ascii="宋体" w:hAnsi="宋体" w:eastAsia="宋体" w:cs="宋体"/>
                <w:color w:val="auto"/>
                <w:highlight w:val="none"/>
              </w:rPr>
            </w:pPr>
          </w:p>
        </w:tc>
        <w:tc>
          <w:tcPr>
            <w:tcW w:w="1705" w:type="dxa"/>
            <w:vAlign w:val="center"/>
          </w:tcPr>
          <w:p w14:paraId="632846C4">
            <w:pPr>
              <w:jc w:val="center"/>
              <w:rPr>
                <w:rFonts w:hint="eastAsia" w:ascii="宋体" w:hAnsi="宋体" w:eastAsia="宋体" w:cs="宋体"/>
                <w:color w:val="auto"/>
                <w:highlight w:val="none"/>
              </w:rPr>
            </w:pPr>
          </w:p>
        </w:tc>
      </w:tr>
      <w:tr w14:paraId="3B8B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3196C638">
            <w:pPr>
              <w:jc w:val="center"/>
              <w:rPr>
                <w:rFonts w:hint="eastAsia" w:ascii="宋体" w:hAnsi="宋体" w:eastAsia="宋体" w:cs="宋体"/>
                <w:color w:val="auto"/>
                <w:highlight w:val="none"/>
              </w:rPr>
            </w:pPr>
          </w:p>
        </w:tc>
        <w:tc>
          <w:tcPr>
            <w:tcW w:w="1704" w:type="dxa"/>
            <w:vAlign w:val="center"/>
          </w:tcPr>
          <w:p w14:paraId="5DB5A225">
            <w:pPr>
              <w:jc w:val="center"/>
              <w:rPr>
                <w:rFonts w:hint="eastAsia" w:ascii="宋体" w:hAnsi="宋体" w:eastAsia="宋体" w:cs="宋体"/>
                <w:color w:val="auto"/>
                <w:highlight w:val="none"/>
              </w:rPr>
            </w:pPr>
          </w:p>
        </w:tc>
        <w:tc>
          <w:tcPr>
            <w:tcW w:w="1704" w:type="dxa"/>
            <w:vAlign w:val="center"/>
          </w:tcPr>
          <w:p w14:paraId="606139EF">
            <w:pPr>
              <w:jc w:val="center"/>
              <w:rPr>
                <w:rFonts w:hint="eastAsia" w:ascii="宋体" w:hAnsi="宋体" w:eastAsia="宋体" w:cs="宋体"/>
                <w:color w:val="auto"/>
                <w:highlight w:val="none"/>
              </w:rPr>
            </w:pPr>
          </w:p>
        </w:tc>
        <w:tc>
          <w:tcPr>
            <w:tcW w:w="1705" w:type="dxa"/>
            <w:vAlign w:val="center"/>
          </w:tcPr>
          <w:p w14:paraId="16FDBAEB">
            <w:pPr>
              <w:jc w:val="center"/>
              <w:rPr>
                <w:rFonts w:hint="eastAsia" w:ascii="宋体" w:hAnsi="宋体" w:eastAsia="宋体" w:cs="宋体"/>
                <w:color w:val="auto"/>
                <w:highlight w:val="none"/>
              </w:rPr>
            </w:pPr>
          </w:p>
        </w:tc>
        <w:tc>
          <w:tcPr>
            <w:tcW w:w="1705" w:type="dxa"/>
            <w:vAlign w:val="center"/>
          </w:tcPr>
          <w:p w14:paraId="6982C68F">
            <w:pPr>
              <w:jc w:val="center"/>
              <w:rPr>
                <w:rFonts w:hint="eastAsia" w:ascii="宋体" w:hAnsi="宋体" w:eastAsia="宋体" w:cs="宋体"/>
                <w:color w:val="auto"/>
                <w:highlight w:val="none"/>
              </w:rPr>
            </w:pPr>
          </w:p>
        </w:tc>
      </w:tr>
      <w:tr w14:paraId="75B7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42A59C00">
            <w:pPr>
              <w:jc w:val="center"/>
              <w:rPr>
                <w:rFonts w:hint="eastAsia" w:ascii="宋体" w:hAnsi="宋体" w:eastAsia="宋体" w:cs="宋体"/>
                <w:color w:val="auto"/>
                <w:highlight w:val="none"/>
              </w:rPr>
            </w:pPr>
          </w:p>
        </w:tc>
        <w:tc>
          <w:tcPr>
            <w:tcW w:w="1704" w:type="dxa"/>
            <w:vAlign w:val="center"/>
          </w:tcPr>
          <w:p w14:paraId="4AE0EDB8">
            <w:pPr>
              <w:jc w:val="center"/>
              <w:rPr>
                <w:rFonts w:hint="eastAsia" w:ascii="宋体" w:hAnsi="宋体" w:eastAsia="宋体" w:cs="宋体"/>
                <w:color w:val="auto"/>
                <w:highlight w:val="none"/>
              </w:rPr>
            </w:pPr>
          </w:p>
        </w:tc>
        <w:tc>
          <w:tcPr>
            <w:tcW w:w="1704" w:type="dxa"/>
            <w:vAlign w:val="center"/>
          </w:tcPr>
          <w:p w14:paraId="7C29BA39">
            <w:pPr>
              <w:jc w:val="center"/>
              <w:rPr>
                <w:rFonts w:hint="eastAsia" w:ascii="宋体" w:hAnsi="宋体" w:eastAsia="宋体" w:cs="宋体"/>
                <w:color w:val="auto"/>
                <w:highlight w:val="none"/>
              </w:rPr>
            </w:pPr>
          </w:p>
        </w:tc>
        <w:tc>
          <w:tcPr>
            <w:tcW w:w="1705" w:type="dxa"/>
            <w:vAlign w:val="center"/>
          </w:tcPr>
          <w:p w14:paraId="09EA7E63">
            <w:pPr>
              <w:jc w:val="center"/>
              <w:rPr>
                <w:rFonts w:hint="eastAsia" w:ascii="宋体" w:hAnsi="宋体" w:eastAsia="宋体" w:cs="宋体"/>
                <w:color w:val="auto"/>
                <w:highlight w:val="none"/>
              </w:rPr>
            </w:pPr>
          </w:p>
        </w:tc>
        <w:tc>
          <w:tcPr>
            <w:tcW w:w="1705" w:type="dxa"/>
            <w:vAlign w:val="center"/>
          </w:tcPr>
          <w:p w14:paraId="2D731083">
            <w:pPr>
              <w:jc w:val="center"/>
              <w:rPr>
                <w:rFonts w:hint="eastAsia" w:ascii="宋体" w:hAnsi="宋体" w:eastAsia="宋体" w:cs="宋体"/>
                <w:color w:val="auto"/>
                <w:highlight w:val="none"/>
              </w:rPr>
            </w:pPr>
          </w:p>
        </w:tc>
      </w:tr>
      <w:tr w14:paraId="15CC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7B07E3DF">
            <w:pPr>
              <w:rPr>
                <w:rFonts w:hint="eastAsia" w:ascii="宋体" w:hAnsi="宋体" w:eastAsia="宋体" w:cs="宋体"/>
                <w:color w:val="auto"/>
                <w:highlight w:val="none"/>
              </w:rPr>
            </w:pPr>
            <w:r>
              <w:rPr>
                <w:rFonts w:hint="eastAsia" w:ascii="宋体" w:hAnsi="宋体" w:eastAsia="宋体" w:cs="宋体"/>
                <w:color w:val="auto"/>
                <w:highlight w:val="none"/>
              </w:rPr>
              <w:t>技术评审</w:t>
            </w:r>
          </w:p>
        </w:tc>
      </w:tr>
      <w:tr w14:paraId="1858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20F19E26">
            <w:pPr>
              <w:jc w:val="center"/>
              <w:rPr>
                <w:rFonts w:hint="eastAsia" w:ascii="宋体" w:hAnsi="宋体" w:eastAsia="宋体" w:cs="宋体"/>
                <w:color w:val="auto"/>
                <w:highlight w:val="none"/>
              </w:rPr>
            </w:pPr>
          </w:p>
        </w:tc>
        <w:tc>
          <w:tcPr>
            <w:tcW w:w="1704" w:type="dxa"/>
            <w:vAlign w:val="center"/>
          </w:tcPr>
          <w:p w14:paraId="2C9AF63F">
            <w:pPr>
              <w:jc w:val="center"/>
              <w:rPr>
                <w:rFonts w:hint="eastAsia" w:ascii="宋体" w:hAnsi="宋体" w:eastAsia="宋体" w:cs="宋体"/>
                <w:color w:val="auto"/>
                <w:highlight w:val="none"/>
              </w:rPr>
            </w:pPr>
          </w:p>
        </w:tc>
        <w:tc>
          <w:tcPr>
            <w:tcW w:w="1704" w:type="dxa"/>
            <w:vAlign w:val="center"/>
          </w:tcPr>
          <w:p w14:paraId="1F1FDECA">
            <w:pPr>
              <w:jc w:val="center"/>
              <w:rPr>
                <w:rFonts w:hint="eastAsia" w:ascii="宋体" w:hAnsi="宋体" w:eastAsia="宋体" w:cs="宋体"/>
                <w:color w:val="auto"/>
                <w:highlight w:val="none"/>
              </w:rPr>
            </w:pPr>
          </w:p>
        </w:tc>
        <w:tc>
          <w:tcPr>
            <w:tcW w:w="1705" w:type="dxa"/>
            <w:vAlign w:val="center"/>
          </w:tcPr>
          <w:p w14:paraId="083F2C08">
            <w:pPr>
              <w:jc w:val="center"/>
              <w:rPr>
                <w:rFonts w:hint="eastAsia" w:ascii="宋体" w:hAnsi="宋体" w:eastAsia="宋体" w:cs="宋体"/>
                <w:color w:val="auto"/>
                <w:highlight w:val="none"/>
              </w:rPr>
            </w:pPr>
          </w:p>
        </w:tc>
        <w:tc>
          <w:tcPr>
            <w:tcW w:w="1705" w:type="dxa"/>
            <w:vAlign w:val="center"/>
          </w:tcPr>
          <w:p w14:paraId="789D84D5">
            <w:pPr>
              <w:jc w:val="center"/>
              <w:rPr>
                <w:rFonts w:hint="eastAsia" w:ascii="宋体" w:hAnsi="宋体" w:eastAsia="宋体" w:cs="宋体"/>
                <w:color w:val="auto"/>
                <w:highlight w:val="none"/>
              </w:rPr>
            </w:pPr>
          </w:p>
        </w:tc>
      </w:tr>
      <w:tr w14:paraId="44AA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29CE3E6E">
            <w:pPr>
              <w:jc w:val="center"/>
              <w:rPr>
                <w:rFonts w:hint="eastAsia" w:ascii="宋体" w:hAnsi="宋体" w:eastAsia="宋体" w:cs="宋体"/>
                <w:color w:val="auto"/>
                <w:highlight w:val="none"/>
              </w:rPr>
            </w:pPr>
          </w:p>
        </w:tc>
        <w:tc>
          <w:tcPr>
            <w:tcW w:w="1704" w:type="dxa"/>
            <w:vAlign w:val="center"/>
          </w:tcPr>
          <w:p w14:paraId="756C6972">
            <w:pPr>
              <w:jc w:val="center"/>
              <w:rPr>
                <w:rFonts w:hint="eastAsia" w:ascii="宋体" w:hAnsi="宋体" w:eastAsia="宋体" w:cs="宋体"/>
                <w:color w:val="auto"/>
                <w:highlight w:val="none"/>
              </w:rPr>
            </w:pPr>
          </w:p>
        </w:tc>
        <w:tc>
          <w:tcPr>
            <w:tcW w:w="1704" w:type="dxa"/>
            <w:vAlign w:val="center"/>
          </w:tcPr>
          <w:p w14:paraId="0211A31A">
            <w:pPr>
              <w:jc w:val="center"/>
              <w:rPr>
                <w:rFonts w:hint="eastAsia" w:ascii="宋体" w:hAnsi="宋体" w:eastAsia="宋体" w:cs="宋体"/>
                <w:color w:val="auto"/>
                <w:highlight w:val="none"/>
              </w:rPr>
            </w:pPr>
          </w:p>
        </w:tc>
        <w:tc>
          <w:tcPr>
            <w:tcW w:w="1705" w:type="dxa"/>
            <w:vAlign w:val="center"/>
          </w:tcPr>
          <w:p w14:paraId="28EA3F4F">
            <w:pPr>
              <w:jc w:val="center"/>
              <w:rPr>
                <w:rFonts w:hint="eastAsia" w:ascii="宋体" w:hAnsi="宋体" w:eastAsia="宋体" w:cs="宋体"/>
                <w:color w:val="auto"/>
                <w:highlight w:val="none"/>
              </w:rPr>
            </w:pPr>
          </w:p>
        </w:tc>
        <w:tc>
          <w:tcPr>
            <w:tcW w:w="1705" w:type="dxa"/>
            <w:vAlign w:val="center"/>
          </w:tcPr>
          <w:p w14:paraId="797FF8B8">
            <w:pPr>
              <w:jc w:val="center"/>
              <w:rPr>
                <w:rFonts w:hint="eastAsia" w:ascii="宋体" w:hAnsi="宋体" w:eastAsia="宋体" w:cs="宋体"/>
                <w:color w:val="auto"/>
                <w:highlight w:val="none"/>
              </w:rPr>
            </w:pPr>
          </w:p>
        </w:tc>
      </w:tr>
      <w:tr w14:paraId="5107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4E4C725C">
            <w:pPr>
              <w:jc w:val="center"/>
              <w:rPr>
                <w:rFonts w:hint="eastAsia" w:ascii="宋体" w:hAnsi="宋体" w:eastAsia="宋体" w:cs="宋体"/>
                <w:color w:val="auto"/>
                <w:highlight w:val="none"/>
              </w:rPr>
            </w:pPr>
          </w:p>
        </w:tc>
        <w:tc>
          <w:tcPr>
            <w:tcW w:w="1704" w:type="dxa"/>
            <w:vAlign w:val="center"/>
          </w:tcPr>
          <w:p w14:paraId="16FDF623">
            <w:pPr>
              <w:jc w:val="center"/>
              <w:rPr>
                <w:rFonts w:hint="eastAsia" w:ascii="宋体" w:hAnsi="宋体" w:eastAsia="宋体" w:cs="宋体"/>
                <w:color w:val="auto"/>
                <w:highlight w:val="none"/>
              </w:rPr>
            </w:pPr>
          </w:p>
        </w:tc>
        <w:tc>
          <w:tcPr>
            <w:tcW w:w="1704" w:type="dxa"/>
            <w:vAlign w:val="center"/>
          </w:tcPr>
          <w:p w14:paraId="1312CA5C">
            <w:pPr>
              <w:jc w:val="center"/>
              <w:rPr>
                <w:rFonts w:hint="eastAsia" w:ascii="宋体" w:hAnsi="宋体" w:eastAsia="宋体" w:cs="宋体"/>
                <w:color w:val="auto"/>
                <w:highlight w:val="none"/>
              </w:rPr>
            </w:pPr>
          </w:p>
        </w:tc>
        <w:tc>
          <w:tcPr>
            <w:tcW w:w="1705" w:type="dxa"/>
            <w:vAlign w:val="center"/>
          </w:tcPr>
          <w:p w14:paraId="0DE363FC">
            <w:pPr>
              <w:jc w:val="center"/>
              <w:rPr>
                <w:rFonts w:hint="eastAsia" w:ascii="宋体" w:hAnsi="宋体" w:eastAsia="宋体" w:cs="宋体"/>
                <w:color w:val="auto"/>
                <w:highlight w:val="none"/>
              </w:rPr>
            </w:pPr>
          </w:p>
        </w:tc>
        <w:tc>
          <w:tcPr>
            <w:tcW w:w="1705" w:type="dxa"/>
            <w:vAlign w:val="center"/>
          </w:tcPr>
          <w:p w14:paraId="0316AB6C">
            <w:pPr>
              <w:jc w:val="center"/>
              <w:rPr>
                <w:rFonts w:hint="eastAsia" w:ascii="宋体" w:hAnsi="宋体" w:eastAsia="宋体" w:cs="宋体"/>
                <w:color w:val="auto"/>
                <w:highlight w:val="none"/>
              </w:rPr>
            </w:pPr>
          </w:p>
        </w:tc>
      </w:tr>
    </w:tbl>
    <w:p w14:paraId="56B90582">
      <w:pPr>
        <w:rPr>
          <w:rFonts w:hint="eastAsia" w:ascii="宋体" w:hAnsi="宋体" w:eastAsia="宋体" w:cs="宋体"/>
          <w:color w:val="auto"/>
          <w:szCs w:val="21"/>
          <w:highlight w:val="none"/>
        </w:rPr>
      </w:pPr>
    </w:p>
    <w:p w14:paraId="7512D23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7FA12E5C">
      <w:pPr>
        <w:numPr>
          <w:ilvl w:val="0"/>
          <w:numId w:val="14"/>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该表格为参考格式，投标人可按实际情况自行制订评分标准索引表。</w:t>
      </w:r>
    </w:p>
    <w:p w14:paraId="462C36C5">
      <w:pPr>
        <w:pStyle w:val="13"/>
        <w:spacing w:before="0"/>
        <w:ind w:left="0"/>
        <w:rPr>
          <w:rFonts w:hint="eastAsia" w:ascii="宋体" w:hAnsi="宋体" w:eastAsia="宋体" w:cs="宋体"/>
          <w:color w:val="auto"/>
          <w:highlight w:val="none"/>
        </w:rPr>
      </w:pPr>
    </w:p>
    <w:p w14:paraId="24A1AAB8">
      <w:pPr>
        <w:adjustRightInd/>
        <w:snapToGrid/>
        <w:spacing w:line="276" w:lineRule="auto"/>
        <w:rPr>
          <w:rFonts w:hint="eastAsia" w:ascii="宋体" w:hAnsi="宋体" w:eastAsia="宋体" w:cs="宋体"/>
          <w:color w:val="auto"/>
          <w:szCs w:val="21"/>
          <w:highlight w:val="none"/>
        </w:rPr>
      </w:pPr>
    </w:p>
    <w:p w14:paraId="020D3DD4">
      <w:pPr>
        <w:adjustRightInd/>
        <w:snapToGrid/>
        <w:spacing w:line="276" w:lineRule="auto"/>
        <w:rPr>
          <w:rFonts w:hint="eastAsia" w:ascii="宋体" w:hAnsi="宋体" w:eastAsia="宋体" w:cs="宋体"/>
          <w:color w:val="auto"/>
          <w:szCs w:val="21"/>
          <w:highlight w:val="none"/>
        </w:rPr>
      </w:pPr>
    </w:p>
    <w:p w14:paraId="3DF64BA4">
      <w:pPr>
        <w:adjustRightInd/>
        <w:snapToGrid/>
        <w:spacing w:line="276" w:lineRule="auto"/>
        <w:rPr>
          <w:rFonts w:hint="eastAsia" w:ascii="宋体" w:hAnsi="宋体" w:eastAsia="宋体" w:cs="宋体"/>
          <w:color w:val="auto"/>
          <w:szCs w:val="21"/>
          <w:highlight w:val="none"/>
        </w:rPr>
      </w:pPr>
    </w:p>
    <w:p w14:paraId="14A56F4B">
      <w:pPr>
        <w:adjustRightInd/>
        <w:snapToGrid/>
        <w:spacing w:line="276" w:lineRule="auto"/>
        <w:rPr>
          <w:rFonts w:hint="eastAsia" w:ascii="宋体" w:hAnsi="宋体" w:eastAsia="宋体" w:cs="宋体"/>
          <w:color w:val="auto"/>
          <w:szCs w:val="21"/>
          <w:highlight w:val="none"/>
        </w:rPr>
      </w:pPr>
    </w:p>
    <w:p w14:paraId="110CC5A3">
      <w:pPr>
        <w:adjustRightInd/>
        <w:snapToGrid/>
        <w:spacing w:line="276" w:lineRule="auto"/>
        <w:rPr>
          <w:rFonts w:hint="eastAsia" w:ascii="宋体" w:hAnsi="宋体" w:eastAsia="宋体" w:cs="宋体"/>
          <w:color w:val="auto"/>
          <w:szCs w:val="21"/>
          <w:highlight w:val="none"/>
        </w:rPr>
      </w:pPr>
    </w:p>
    <w:p w14:paraId="5F03CC95">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7124FFA">
      <w:pPr>
        <w:jc w:val="center"/>
        <w:rPr>
          <w:rFonts w:hint="eastAsia" w:ascii="宋体" w:hAnsi="宋体" w:eastAsia="宋体" w:cs="宋体"/>
          <w:color w:val="auto"/>
          <w:sz w:val="52"/>
          <w:szCs w:val="52"/>
          <w:highlight w:val="none"/>
        </w:rPr>
      </w:pPr>
      <w:bookmarkStart w:id="168" w:name="_Toc30918"/>
      <w:bookmarkStart w:id="169" w:name="_Toc18450"/>
      <w:bookmarkStart w:id="170" w:name="_Toc21746"/>
      <w:bookmarkStart w:id="171" w:name="_Toc28154"/>
      <w:bookmarkStart w:id="172" w:name="_Toc20335"/>
    </w:p>
    <w:p w14:paraId="3B4C8DC6">
      <w:pPr>
        <w:pStyle w:val="3"/>
        <w:spacing w:before="0" w:after="0" w:line="360" w:lineRule="auto"/>
        <w:jc w:val="center"/>
        <w:rPr>
          <w:rFonts w:hint="eastAsia" w:ascii="宋体" w:hAnsi="宋体" w:eastAsia="宋体" w:cs="宋体"/>
          <w:color w:val="auto"/>
          <w:sz w:val="72"/>
          <w:szCs w:val="72"/>
          <w:highlight w:val="none"/>
        </w:rPr>
      </w:pPr>
      <w:bookmarkStart w:id="173" w:name="_Toc9213"/>
      <w:r>
        <w:rPr>
          <w:rFonts w:hint="eastAsia" w:ascii="宋体" w:hAnsi="宋体" w:eastAsia="宋体" w:cs="宋体"/>
          <w:color w:val="auto"/>
          <w:sz w:val="72"/>
          <w:szCs w:val="72"/>
          <w:highlight w:val="none"/>
        </w:rPr>
        <w:t>价格文件</w:t>
      </w:r>
      <w:bookmarkEnd w:id="168"/>
      <w:bookmarkEnd w:id="169"/>
      <w:bookmarkEnd w:id="173"/>
      <w:bookmarkStart w:id="174" w:name="_Hlt10519799"/>
      <w:bookmarkEnd w:id="174"/>
      <w:bookmarkStart w:id="175" w:name="_Hlt10456397"/>
      <w:bookmarkEnd w:id="175"/>
    </w:p>
    <w:p w14:paraId="0FC67D7D">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bookmarkEnd w:id="170"/>
      <w:bookmarkEnd w:id="171"/>
      <w:bookmarkEnd w:id="172"/>
    </w:p>
    <w:p w14:paraId="7D1FB363">
      <w:pPr>
        <w:rPr>
          <w:rFonts w:hint="eastAsia" w:ascii="宋体" w:hAnsi="宋体" w:eastAsia="宋体" w:cs="宋体"/>
          <w:color w:val="auto"/>
          <w:highlight w:val="none"/>
        </w:rPr>
      </w:pPr>
    </w:p>
    <w:p w14:paraId="53C7279B">
      <w:pPr>
        <w:pStyle w:val="13"/>
        <w:rPr>
          <w:rFonts w:hint="eastAsia" w:ascii="宋体" w:hAnsi="宋体" w:eastAsia="宋体" w:cs="宋体"/>
          <w:color w:val="auto"/>
          <w:highlight w:val="none"/>
        </w:rPr>
      </w:pPr>
    </w:p>
    <w:p w14:paraId="61C4EE26">
      <w:pPr>
        <w:pStyle w:val="33"/>
        <w:spacing w:before="0" w:after="0"/>
        <w:ind w:left="0" w:firstLine="240"/>
        <w:rPr>
          <w:rFonts w:hint="eastAsia" w:ascii="宋体" w:hAnsi="宋体" w:eastAsia="宋体" w:cs="宋体"/>
          <w:color w:val="auto"/>
          <w:highlight w:val="none"/>
        </w:rPr>
      </w:pPr>
    </w:p>
    <w:p w14:paraId="2A76E420">
      <w:pP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53"/>
          <w:kern w:val="0"/>
          <w:sz w:val="32"/>
          <w:szCs w:val="32"/>
          <w:highlight w:val="none"/>
          <w:fitText w:val="1600" w:id="1883717649"/>
        </w:rPr>
        <w:t>项目名</w:t>
      </w:r>
      <w:r>
        <w:rPr>
          <w:rFonts w:hint="eastAsia" w:ascii="宋体" w:hAnsi="宋体" w:eastAsia="宋体" w:cs="宋体"/>
          <w:b/>
          <w:bCs/>
          <w:color w:val="auto"/>
          <w:spacing w:val="1"/>
          <w:kern w:val="0"/>
          <w:sz w:val="32"/>
          <w:szCs w:val="32"/>
          <w:highlight w:val="none"/>
          <w:fitText w:val="1600" w:id="1883717649"/>
        </w:rPr>
        <w:t>称</w:t>
      </w:r>
      <w:r>
        <w:rPr>
          <w:rFonts w:hint="eastAsia" w:ascii="宋体" w:hAnsi="宋体" w:eastAsia="宋体" w:cs="宋体"/>
          <w:b/>
          <w:bCs/>
          <w:color w:val="auto"/>
          <w:spacing w:val="-6"/>
          <w:sz w:val="32"/>
          <w:szCs w:val="32"/>
          <w:highlight w:val="none"/>
        </w:rPr>
        <w:t>：</w:t>
      </w:r>
    </w:p>
    <w:p w14:paraId="0C7BAD22">
      <w:pPr>
        <w:rPr>
          <w:rFonts w:hint="eastAsia" w:ascii="宋体" w:hAnsi="宋体" w:eastAsia="宋体" w:cs="宋体"/>
          <w:b/>
          <w:bCs/>
          <w:color w:val="auto"/>
          <w:sz w:val="32"/>
          <w:szCs w:val="32"/>
          <w:highlight w:val="none"/>
        </w:rPr>
      </w:pPr>
      <w:r>
        <w:rPr>
          <w:rFonts w:hint="eastAsia" w:ascii="宋体" w:hAnsi="宋体" w:eastAsia="宋体" w:cs="宋体"/>
          <w:b/>
          <w:bCs/>
          <w:color w:val="auto"/>
          <w:spacing w:val="53"/>
          <w:kern w:val="0"/>
          <w:sz w:val="32"/>
          <w:szCs w:val="32"/>
          <w:highlight w:val="none"/>
          <w:fitText w:val="1600" w:id="1"/>
        </w:rPr>
        <w:t>项目编</w:t>
      </w:r>
      <w:r>
        <w:rPr>
          <w:rFonts w:hint="eastAsia" w:ascii="宋体" w:hAnsi="宋体" w:eastAsia="宋体" w:cs="宋体"/>
          <w:b/>
          <w:bCs/>
          <w:color w:val="auto"/>
          <w:spacing w:val="1"/>
          <w:kern w:val="0"/>
          <w:sz w:val="32"/>
          <w:szCs w:val="32"/>
          <w:highlight w:val="none"/>
          <w:fitText w:val="1600" w:id="1"/>
        </w:rPr>
        <w:t>号</w:t>
      </w:r>
      <w:r>
        <w:rPr>
          <w:rFonts w:hint="eastAsia" w:ascii="宋体" w:hAnsi="宋体" w:eastAsia="宋体" w:cs="宋体"/>
          <w:b/>
          <w:bCs/>
          <w:color w:val="auto"/>
          <w:sz w:val="32"/>
          <w:szCs w:val="32"/>
          <w:highlight w:val="none"/>
        </w:rPr>
        <w:t>：</w:t>
      </w:r>
    </w:p>
    <w:p w14:paraId="50F3BC6A">
      <w:pPr>
        <w:pStyle w:val="31"/>
        <w:widowControl/>
        <w:adjustRightInd w:val="0"/>
        <w:snapToGrid w:val="0"/>
        <w:jc w:val="left"/>
        <w:rPr>
          <w:rFonts w:hint="eastAsia" w:ascii="宋体" w:hAnsi="宋体" w:eastAsia="宋体" w:cs="宋体"/>
          <w:b/>
          <w:color w:val="auto"/>
          <w:spacing w:val="1280"/>
          <w:kern w:val="0"/>
          <w:sz w:val="32"/>
          <w:szCs w:val="32"/>
          <w:highlight w:val="none"/>
        </w:rPr>
      </w:pPr>
      <w:r>
        <w:rPr>
          <w:rFonts w:hint="eastAsia" w:ascii="宋体" w:hAnsi="宋体" w:eastAsia="宋体" w:cs="宋体"/>
          <w:b/>
          <w:color w:val="auto"/>
          <w:spacing w:val="106"/>
          <w:kern w:val="0"/>
          <w:sz w:val="32"/>
          <w:szCs w:val="32"/>
          <w:highlight w:val="none"/>
          <w:lang w:bidi="ar"/>
        </w:rPr>
        <w:t>包组号（如有）：</w:t>
      </w:r>
    </w:p>
    <w:p w14:paraId="2EB41F75">
      <w:pPr>
        <w:rPr>
          <w:rFonts w:hint="eastAsia" w:ascii="宋体" w:hAnsi="宋体" w:eastAsia="宋体" w:cs="宋体"/>
          <w:b/>
          <w:color w:val="auto"/>
          <w:sz w:val="32"/>
          <w:szCs w:val="32"/>
          <w:highlight w:val="none"/>
        </w:rPr>
      </w:pPr>
      <w:r>
        <w:rPr>
          <w:rFonts w:hint="eastAsia" w:ascii="宋体" w:hAnsi="宋体" w:eastAsia="宋体" w:cs="宋体"/>
          <w:b/>
          <w:color w:val="auto"/>
          <w:spacing w:val="0"/>
          <w:kern w:val="0"/>
          <w:sz w:val="32"/>
          <w:szCs w:val="32"/>
          <w:highlight w:val="none"/>
          <w:fitText w:val="1600" w:id="2"/>
        </w:rPr>
        <w:t>投标人名称</w:t>
      </w:r>
      <w:r>
        <w:rPr>
          <w:rFonts w:hint="eastAsia" w:ascii="宋体" w:hAnsi="宋体" w:eastAsia="宋体" w:cs="宋体"/>
          <w:b/>
          <w:color w:val="auto"/>
          <w:sz w:val="32"/>
          <w:szCs w:val="32"/>
          <w:highlight w:val="none"/>
        </w:rPr>
        <w:t>：</w:t>
      </w:r>
    </w:p>
    <w:p w14:paraId="56C293C3">
      <w:pPr>
        <w:rPr>
          <w:rFonts w:hint="eastAsia" w:ascii="宋体" w:hAnsi="宋体" w:eastAsia="宋体" w:cs="宋体"/>
          <w:b/>
          <w:color w:val="auto"/>
          <w:sz w:val="32"/>
          <w:szCs w:val="32"/>
          <w:highlight w:val="none"/>
        </w:rPr>
      </w:pPr>
      <w:r>
        <w:rPr>
          <w:rFonts w:hint="eastAsia" w:ascii="宋体" w:hAnsi="宋体" w:eastAsia="宋体" w:cs="宋体"/>
          <w:b/>
          <w:color w:val="auto"/>
          <w:spacing w:val="32"/>
          <w:kern w:val="0"/>
          <w:sz w:val="32"/>
          <w:szCs w:val="32"/>
          <w:highlight w:val="none"/>
          <w:fitText w:val="1600" w:id="3"/>
        </w:rPr>
        <w:t xml:space="preserve">日    </w:t>
      </w:r>
      <w:r>
        <w:rPr>
          <w:rFonts w:hint="eastAsia" w:ascii="宋体" w:hAnsi="宋体" w:eastAsia="宋体" w:cs="宋体"/>
          <w:b/>
          <w:color w:val="auto"/>
          <w:spacing w:val="0"/>
          <w:kern w:val="0"/>
          <w:sz w:val="32"/>
          <w:szCs w:val="32"/>
          <w:highlight w:val="none"/>
          <w:fitText w:val="1600" w:id="3"/>
        </w:rPr>
        <w:t>期</w:t>
      </w:r>
      <w:r>
        <w:rPr>
          <w:rFonts w:hint="eastAsia" w:ascii="宋体" w:hAnsi="宋体" w:eastAsia="宋体" w:cs="宋体"/>
          <w:b/>
          <w:color w:val="auto"/>
          <w:sz w:val="32"/>
          <w:szCs w:val="32"/>
          <w:highlight w:val="none"/>
        </w:rPr>
        <w:t>：</w:t>
      </w:r>
    </w:p>
    <w:p w14:paraId="5E4D9275">
      <w:pPr>
        <w:rPr>
          <w:rFonts w:hint="eastAsia" w:ascii="宋体" w:hAnsi="宋体" w:eastAsia="宋体" w:cs="宋体"/>
          <w:color w:val="auto"/>
          <w:highlight w:val="none"/>
        </w:rPr>
      </w:pPr>
    </w:p>
    <w:p w14:paraId="487A2ED8">
      <w:pPr>
        <w:pStyle w:val="13"/>
        <w:rPr>
          <w:rFonts w:hint="eastAsia" w:ascii="宋体" w:hAnsi="宋体" w:eastAsia="宋体" w:cs="宋体"/>
          <w:color w:val="auto"/>
          <w:highlight w:val="none"/>
        </w:rPr>
      </w:pPr>
    </w:p>
    <w:p w14:paraId="7DA7682A">
      <w:pPr>
        <w:pStyle w:val="33"/>
        <w:ind w:firstLine="240"/>
        <w:rPr>
          <w:rFonts w:hint="eastAsia" w:ascii="宋体" w:hAnsi="宋体" w:eastAsia="宋体" w:cs="宋体"/>
          <w:color w:val="auto"/>
          <w:highlight w:val="none"/>
        </w:rPr>
      </w:pPr>
    </w:p>
    <w:p w14:paraId="23CA8BF8">
      <w:pPr>
        <w:pStyle w:val="27"/>
        <w:rPr>
          <w:rFonts w:hint="eastAsia" w:ascii="宋体" w:hAnsi="宋体" w:eastAsia="宋体" w:cs="宋体"/>
          <w:color w:val="auto"/>
          <w:highlight w:val="none"/>
        </w:rPr>
      </w:pPr>
    </w:p>
    <w:p w14:paraId="5F193E2D">
      <w:pPr>
        <w:rPr>
          <w:rFonts w:hint="eastAsia" w:ascii="宋体" w:hAnsi="宋体" w:eastAsia="宋体" w:cs="宋体"/>
          <w:color w:val="auto"/>
          <w:highlight w:val="none"/>
        </w:rPr>
      </w:pPr>
    </w:p>
    <w:p w14:paraId="004F373A">
      <w:pPr>
        <w:pStyle w:val="13"/>
        <w:rPr>
          <w:rFonts w:hint="eastAsia" w:ascii="宋体" w:hAnsi="宋体" w:eastAsia="宋体" w:cs="宋体"/>
          <w:color w:val="auto"/>
          <w:highlight w:val="none"/>
        </w:rPr>
      </w:pPr>
    </w:p>
    <w:p w14:paraId="310A1A77">
      <w:pPr>
        <w:pStyle w:val="33"/>
        <w:ind w:firstLine="240"/>
        <w:rPr>
          <w:rFonts w:hint="eastAsia" w:ascii="宋体" w:hAnsi="宋体" w:eastAsia="宋体" w:cs="宋体"/>
          <w:color w:val="auto"/>
          <w:highlight w:val="none"/>
        </w:rPr>
      </w:pPr>
    </w:p>
    <w:p w14:paraId="3EF67807">
      <w:pPr>
        <w:pStyle w:val="27"/>
        <w:rPr>
          <w:rFonts w:hint="eastAsia" w:ascii="宋体" w:hAnsi="宋体" w:eastAsia="宋体" w:cs="宋体"/>
          <w:color w:val="auto"/>
          <w:highlight w:val="none"/>
        </w:rPr>
      </w:pPr>
    </w:p>
    <w:p w14:paraId="51563B05">
      <w:pPr>
        <w:pStyle w:val="27"/>
        <w:ind w:left="0"/>
        <w:rPr>
          <w:rFonts w:hint="eastAsia" w:ascii="宋体" w:hAnsi="宋体" w:eastAsia="宋体" w:cs="宋体"/>
          <w:color w:val="auto"/>
          <w:highlight w:val="none"/>
        </w:rPr>
      </w:pPr>
    </w:p>
    <w:p w14:paraId="3AF5B9B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2D1FE29">
      <w:pPr>
        <w:pStyle w:val="5"/>
        <w:widowControl w:val="0"/>
        <w:overflowPunct w:val="0"/>
        <w:spacing w:line="240" w:lineRule="auto"/>
        <w:rPr>
          <w:rFonts w:hint="eastAsia" w:ascii="宋体" w:hAnsi="宋体" w:eastAsia="宋体" w:cs="宋体"/>
          <w:color w:val="auto"/>
          <w:sz w:val="21"/>
          <w:szCs w:val="21"/>
          <w:highlight w:val="none"/>
        </w:rPr>
      </w:pPr>
      <w:bookmarkStart w:id="176" w:name="_Toc1232"/>
      <w:r>
        <w:rPr>
          <w:rFonts w:hint="eastAsia" w:ascii="宋体" w:hAnsi="宋体" w:eastAsia="宋体" w:cs="宋体"/>
          <w:color w:val="auto"/>
          <w:sz w:val="21"/>
          <w:szCs w:val="21"/>
          <w:highlight w:val="none"/>
        </w:rPr>
        <w:t>附件2.开标一览表格式</w:t>
      </w:r>
      <w:bookmarkEnd w:id="176"/>
    </w:p>
    <w:p w14:paraId="7C439524">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开标一览表</w:t>
      </w:r>
    </w:p>
    <w:p w14:paraId="633EF7D5">
      <w:pPr>
        <w:rPr>
          <w:rFonts w:hint="eastAsia" w:ascii="宋体" w:hAnsi="宋体" w:eastAsia="宋体" w:cs="宋体"/>
          <w:color w:val="auto"/>
          <w:highlight w:val="none"/>
        </w:rPr>
      </w:pPr>
    </w:p>
    <w:p w14:paraId="5D06A2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3B9E1D22">
      <w:pPr>
        <w:rPr>
          <w:rFonts w:hint="eastAsia" w:ascii="宋体" w:hAnsi="宋体" w:eastAsia="宋体" w:cs="宋体"/>
          <w:color w:val="auto"/>
          <w:highlight w:val="none"/>
        </w:rPr>
      </w:pPr>
      <w:r>
        <w:rPr>
          <w:rFonts w:hint="eastAsia" w:ascii="宋体" w:hAnsi="宋体" w:eastAsia="宋体" w:cs="宋体"/>
          <w:color w:val="auto"/>
          <w:szCs w:val="21"/>
          <w:highlight w:val="none"/>
        </w:rPr>
        <w:t>采购项目编号：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1548"/>
        <w:gridCol w:w="1577"/>
        <w:gridCol w:w="2938"/>
      </w:tblGrid>
      <w:tr w14:paraId="5CE0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jc w:val="center"/>
        </w:trPr>
        <w:tc>
          <w:tcPr>
            <w:tcW w:w="0" w:type="auto"/>
            <w:noWrap w:val="0"/>
            <w:vAlign w:val="center"/>
          </w:tcPr>
          <w:p w14:paraId="52ED98B4">
            <w:pPr>
              <w:jc w:val="center"/>
              <w:rPr>
                <w:rFonts w:hint="eastAsia" w:hAnsi="宋体" w:cs="宋体"/>
                <w:color w:val="auto"/>
                <w:sz w:val="21"/>
                <w:szCs w:val="21"/>
                <w:highlight w:val="none"/>
              </w:rPr>
            </w:pPr>
            <w:r>
              <w:rPr>
                <w:rFonts w:hint="eastAsia" w:hAnsi="宋体" w:cs="宋体"/>
                <w:color w:val="auto"/>
                <w:sz w:val="21"/>
                <w:szCs w:val="21"/>
                <w:highlight w:val="none"/>
              </w:rPr>
              <w:t>内容</w:t>
            </w:r>
          </w:p>
        </w:tc>
        <w:tc>
          <w:tcPr>
            <w:tcW w:w="0" w:type="auto"/>
            <w:noWrap w:val="0"/>
            <w:vAlign w:val="center"/>
          </w:tcPr>
          <w:p w14:paraId="6E13EE2D">
            <w:pPr>
              <w:jc w:val="center"/>
              <w:rPr>
                <w:rFonts w:hint="eastAsia" w:hAnsi="宋体" w:cs="宋体"/>
                <w:bCs/>
                <w:color w:val="auto"/>
                <w:kern w:val="2"/>
                <w:sz w:val="21"/>
                <w:szCs w:val="21"/>
                <w:highlight w:val="none"/>
                <w:lang w:bidi="ar"/>
              </w:rPr>
            </w:pPr>
            <w:r>
              <w:rPr>
                <w:rFonts w:hint="eastAsia" w:ascii="宋体" w:hAnsi="宋体" w:eastAsia="宋体" w:cs="宋体"/>
                <w:color w:val="auto"/>
                <w:sz w:val="21"/>
                <w:szCs w:val="21"/>
                <w:highlight w:val="none"/>
              </w:rPr>
              <w:t>全过程驻场造价咨询服务</w:t>
            </w:r>
            <w:r>
              <w:rPr>
                <w:rFonts w:hAnsi="宋体"/>
                <w:color w:val="auto"/>
                <w:sz w:val="21"/>
                <w:szCs w:val="21"/>
                <w:highlight w:val="none"/>
              </w:rPr>
              <w:t>收费系数</w:t>
            </w:r>
          </w:p>
        </w:tc>
        <w:tc>
          <w:tcPr>
            <w:tcW w:w="0" w:type="auto"/>
            <w:noWrap w:val="0"/>
            <w:vAlign w:val="center"/>
          </w:tcPr>
          <w:p w14:paraId="55F9EE62">
            <w:pPr>
              <w:jc w:val="center"/>
              <w:rPr>
                <w:rFonts w:hint="eastAsia" w:hAnsi="宋体" w:cs="宋体"/>
                <w:bCs/>
                <w:color w:val="auto"/>
                <w:kern w:val="2"/>
                <w:sz w:val="21"/>
                <w:szCs w:val="21"/>
                <w:highlight w:val="none"/>
                <w:lang w:bidi="ar"/>
              </w:rPr>
            </w:pPr>
            <w:r>
              <w:rPr>
                <w:rFonts w:hint="eastAsia" w:hAnsi="宋体" w:cs="宋体"/>
                <w:bCs/>
                <w:color w:val="auto"/>
                <w:kern w:val="2"/>
                <w:sz w:val="21"/>
                <w:szCs w:val="21"/>
                <w:highlight w:val="none"/>
                <w:lang w:bidi="ar"/>
              </w:rPr>
              <w:t>税率</w:t>
            </w:r>
          </w:p>
        </w:tc>
        <w:tc>
          <w:tcPr>
            <w:tcW w:w="0" w:type="auto"/>
            <w:noWrap w:val="0"/>
            <w:vAlign w:val="center"/>
          </w:tcPr>
          <w:p w14:paraId="5C421EA4">
            <w:pPr>
              <w:jc w:val="center"/>
              <w:rPr>
                <w:rFonts w:hint="eastAsia" w:hAnsi="宋体" w:cs="宋体"/>
                <w:bCs/>
                <w:color w:val="auto"/>
                <w:kern w:val="2"/>
                <w:sz w:val="21"/>
                <w:szCs w:val="21"/>
                <w:highlight w:val="none"/>
                <w:lang w:bidi="ar"/>
              </w:rPr>
            </w:pPr>
            <w:r>
              <w:rPr>
                <w:rFonts w:hint="eastAsia" w:hAnsi="宋体" w:cs="宋体"/>
                <w:bCs/>
                <w:color w:val="auto"/>
                <w:kern w:val="2"/>
                <w:sz w:val="21"/>
                <w:szCs w:val="21"/>
                <w:highlight w:val="none"/>
                <w:lang w:bidi="ar"/>
              </w:rPr>
              <w:t>备注</w:t>
            </w:r>
          </w:p>
        </w:tc>
      </w:tr>
      <w:tr w14:paraId="649D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exact"/>
          <w:jc w:val="center"/>
        </w:trPr>
        <w:tc>
          <w:tcPr>
            <w:tcW w:w="0" w:type="auto"/>
            <w:noWrap w:val="0"/>
            <w:vAlign w:val="center"/>
          </w:tcPr>
          <w:p w14:paraId="5BB1FBDE">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u w:val="single"/>
                <w:lang w:val="en-US" w:eastAsia="zh-CN"/>
              </w:rPr>
              <w:t>厚街镇厚山现代化产业园产业空间开发项目全过程驻场造价咨询服务</w:t>
            </w:r>
          </w:p>
        </w:tc>
        <w:tc>
          <w:tcPr>
            <w:tcW w:w="0" w:type="auto"/>
            <w:noWrap w:val="0"/>
            <w:vAlign w:val="center"/>
          </w:tcPr>
          <w:p w14:paraId="7A692176">
            <w:pPr>
              <w:rPr>
                <w:rFonts w:hint="eastAsia" w:cs="宋体"/>
                <w:color w:val="auto"/>
                <w:sz w:val="21"/>
                <w:szCs w:val="21"/>
                <w:highlight w:val="none"/>
              </w:rPr>
            </w:pPr>
            <w:r>
              <w:rPr>
                <w:rFonts w:hint="eastAsia" w:hAnsi="宋体"/>
                <w:color w:val="auto"/>
                <w:sz w:val="21"/>
                <w:szCs w:val="21"/>
                <w:highlight w:val="none"/>
              </w:rPr>
              <w:t>大写：</w:t>
            </w:r>
            <w:r>
              <w:rPr>
                <w:rFonts w:hint="eastAsia" w:hAnsi="宋体"/>
                <w:color w:val="auto"/>
                <w:sz w:val="21"/>
                <w:szCs w:val="21"/>
                <w:highlight w:val="none"/>
                <w:u w:val="single"/>
              </w:rPr>
              <w:t xml:space="preserve">         </w:t>
            </w:r>
          </w:p>
          <w:p w14:paraId="5A9FC94F">
            <w:pPr>
              <w:pStyle w:val="3"/>
              <w:rPr>
                <w:b w:val="0"/>
                <w:color w:val="auto"/>
                <w:sz w:val="21"/>
                <w:szCs w:val="21"/>
                <w:highlight w:val="none"/>
              </w:rPr>
            </w:pPr>
            <w:bookmarkStart w:id="177" w:name="_Toc11579"/>
            <w:bookmarkStart w:id="178" w:name="_Toc5250"/>
            <w:bookmarkStart w:id="179" w:name="_Toc11207"/>
            <w:bookmarkStart w:id="180" w:name="_Toc1814"/>
            <w:r>
              <w:rPr>
                <w:rFonts w:hint="eastAsia" w:cs="宋体"/>
                <w:b w:val="0"/>
                <w:color w:val="auto"/>
                <w:sz w:val="21"/>
                <w:szCs w:val="21"/>
                <w:highlight w:val="none"/>
              </w:rPr>
              <w:t>小写：</w:t>
            </w:r>
            <w:bookmarkEnd w:id="177"/>
            <w:bookmarkEnd w:id="178"/>
            <w:bookmarkEnd w:id="179"/>
            <w:bookmarkEnd w:id="180"/>
            <w:r>
              <w:rPr>
                <w:rFonts w:hint="eastAsia" w:cs="宋体"/>
                <w:b w:val="0"/>
                <w:color w:val="auto"/>
                <w:sz w:val="21"/>
                <w:szCs w:val="21"/>
                <w:highlight w:val="none"/>
                <w:u w:val="single"/>
              </w:rPr>
              <w:t xml:space="preserve">         </w:t>
            </w:r>
          </w:p>
        </w:tc>
        <w:tc>
          <w:tcPr>
            <w:tcW w:w="0" w:type="auto"/>
            <w:noWrap w:val="0"/>
            <w:vAlign w:val="center"/>
          </w:tcPr>
          <w:p w14:paraId="0C340145">
            <w:pPr>
              <w:ind w:firstLine="210" w:firstLineChars="100"/>
              <w:rPr>
                <w:rFonts w:hAnsi="宋体"/>
                <w:color w:val="auto"/>
                <w:sz w:val="21"/>
                <w:szCs w:val="21"/>
                <w:highlight w:val="none"/>
              </w:rPr>
            </w:pPr>
            <w:r>
              <w:rPr>
                <w:rFonts w:hint="eastAsia" w:hAnsi="宋体"/>
                <w:color w:val="auto"/>
                <w:sz w:val="21"/>
                <w:szCs w:val="21"/>
                <w:highlight w:val="none"/>
                <w:u w:val="single"/>
              </w:rPr>
              <w:t xml:space="preserve">         </w:t>
            </w:r>
            <w:r>
              <w:rPr>
                <w:rFonts w:hint="eastAsia" w:hAnsi="宋体"/>
                <w:color w:val="auto"/>
                <w:sz w:val="21"/>
                <w:szCs w:val="21"/>
                <w:highlight w:val="none"/>
              </w:rPr>
              <w:t>%</w:t>
            </w:r>
          </w:p>
        </w:tc>
        <w:tc>
          <w:tcPr>
            <w:tcW w:w="0" w:type="auto"/>
            <w:noWrap w:val="0"/>
            <w:vAlign w:val="center"/>
          </w:tcPr>
          <w:p w14:paraId="70158250">
            <w:pPr>
              <w:rPr>
                <w:rFonts w:hint="eastAsia" w:hAnsi="宋体" w:cs="宋体"/>
                <w:color w:val="auto"/>
                <w:sz w:val="21"/>
                <w:szCs w:val="21"/>
                <w:highlight w:val="none"/>
              </w:rPr>
            </w:pPr>
            <w:r>
              <w:rPr>
                <w:rFonts w:hint="eastAsia" w:ascii="宋体" w:hAnsi="宋体" w:eastAsia="宋体" w:cs="宋体"/>
                <w:color w:val="auto"/>
                <w:sz w:val="21"/>
                <w:szCs w:val="21"/>
                <w:highlight w:val="none"/>
              </w:rPr>
              <w:t>全过程驻场造价咨询服务</w:t>
            </w:r>
            <w:r>
              <w:rPr>
                <w:rFonts w:hAnsi="宋体"/>
                <w:color w:val="auto"/>
                <w:sz w:val="21"/>
                <w:szCs w:val="21"/>
                <w:highlight w:val="none"/>
              </w:rPr>
              <w:t>收费系数</w:t>
            </w:r>
            <w:r>
              <w:rPr>
                <w:rFonts w:hint="eastAsia" w:hAnsi="宋体"/>
                <w:color w:val="auto"/>
                <w:sz w:val="21"/>
                <w:szCs w:val="21"/>
                <w:highlight w:val="none"/>
              </w:rPr>
              <w:t>的</w:t>
            </w:r>
            <w:r>
              <w:rPr>
                <w:rFonts w:hAnsi="宋体"/>
                <w:color w:val="auto"/>
                <w:sz w:val="21"/>
                <w:szCs w:val="21"/>
                <w:highlight w:val="none"/>
              </w:rPr>
              <w:t>有效区间：</w:t>
            </w:r>
            <w:r>
              <w:rPr>
                <w:rFonts w:hint="eastAsia" w:hAnsi="宋体" w:cs="宋体"/>
                <w:color w:val="auto"/>
                <w:sz w:val="21"/>
                <w:szCs w:val="21"/>
                <w:highlight w:val="none"/>
              </w:rPr>
              <w:t>≤0.</w:t>
            </w:r>
            <w:r>
              <w:rPr>
                <w:rFonts w:hint="eastAsia" w:hAnsi="宋体" w:cs="宋体"/>
                <w:color w:val="auto"/>
                <w:sz w:val="21"/>
                <w:szCs w:val="21"/>
                <w:highlight w:val="none"/>
                <w:lang w:val="en-US" w:eastAsia="zh-CN"/>
              </w:rPr>
              <w:t>64</w:t>
            </w:r>
            <w:r>
              <w:rPr>
                <w:rFonts w:hint="eastAsia" w:hAnsi="宋体" w:cs="宋体"/>
                <w:color w:val="auto"/>
                <w:sz w:val="21"/>
                <w:szCs w:val="21"/>
                <w:highlight w:val="none"/>
              </w:rPr>
              <w:t>，</w:t>
            </w:r>
            <w:r>
              <w:rPr>
                <w:rFonts w:hint="eastAsia" w:hAnsi="宋体"/>
                <w:color w:val="auto"/>
                <w:sz w:val="21"/>
                <w:szCs w:val="21"/>
                <w:highlight w:val="none"/>
              </w:rPr>
              <w:t>保留小数点后两位</w:t>
            </w:r>
            <w:r>
              <w:rPr>
                <w:rFonts w:hAnsi="宋体"/>
                <w:color w:val="auto"/>
                <w:sz w:val="21"/>
                <w:szCs w:val="21"/>
                <w:highlight w:val="none"/>
              </w:rPr>
              <w:t xml:space="preserve"> </w:t>
            </w:r>
          </w:p>
        </w:tc>
      </w:tr>
    </w:tbl>
    <w:p w14:paraId="686C0260">
      <w:pPr>
        <w:rPr>
          <w:rFonts w:hint="eastAsia" w:ascii="宋体" w:hAnsi="宋体" w:eastAsia="宋体" w:cs="宋体"/>
          <w:color w:val="auto"/>
          <w:szCs w:val="21"/>
          <w:highlight w:val="none"/>
        </w:rPr>
      </w:pPr>
    </w:p>
    <w:p w14:paraId="64D99C79">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6D77BBED">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7BA02980">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633219E2">
      <w:pPr>
        <w:ind w:firstLine="359" w:firstLineChars="171"/>
        <w:rPr>
          <w:rFonts w:hint="eastAsia" w:ascii="宋体" w:hAnsi="宋体" w:eastAsia="宋体" w:cs="宋体"/>
          <w:color w:val="auto"/>
          <w:szCs w:val="21"/>
          <w:highlight w:val="none"/>
        </w:rPr>
      </w:pPr>
    </w:p>
    <w:p w14:paraId="265C607A">
      <w:pPr>
        <w:ind w:left="407" w:leftChars="194" w:firstLine="27" w:firstLineChars="13"/>
        <w:rPr>
          <w:rFonts w:hint="eastAsia" w:hAnsi="宋体" w:cs="宋体"/>
          <w:color w:val="auto"/>
          <w:sz w:val="21"/>
          <w:szCs w:val="21"/>
          <w:highlight w:val="none"/>
        </w:rPr>
      </w:pPr>
      <w:r>
        <w:rPr>
          <w:rFonts w:hint="eastAsia" w:ascii="宋体" w:hAnsi="宋体" w:eastAsia="宋体" w:cs="宋体"/>
          <w:color w:val="auto"/>
          <w:szCs w:val="21"/>
          <w:highlight w:val="none"/>
        </w:rPr>
        <w:t>注：</w:t>
      </w:r>
    </w:p>
    <w:p w14:paraId="2ECABA7D">
      <w:pPr>
        <w:tabs>
          <w:tab w:val="left" w:pos="3240"/>
        </w:tabs>
        <w:spacing w:line="360" w:lineRule="auto"/>
        <w:ind w:left="400" w:firstLine="420" w:firstLineChars="200"/>
        <w:rPr>
          <w:rFonts w:hint="eastAsia" w:hAnsi="宋体" w:cs="宋体"/>
          <w:color w:val="auto"/>
          <w:sz w:val="21"/>
          <w:szCs w:val="21"/>
          <w:highlight w:val="none"/>
        </w:rPr>
      </w:pPr>
      <w:r>
        <w:rPr>
          <w:rFonts w:hint="eastAsia" w:hAnsi="宋体" w:cs="宋体"/>
          <w:color w:val="auto"/>
          <w:sz w:val="21"/>
          <w:szCs w:val="21"/>
          <w:highlight w:val="none"/>
        </w:rPr>
        <w:t>1、投标总报价包括采购文件要求全部货物及服务所需的费用、履行合同所有相关内容所需的费用、国家规定的所有税费及其他一切隐含或不可预见的费用。</w:t>
      </w:r>
    </w:p>
    <w:p w14:paraId="35DAFA1C">
      <w:pPr>
        <w:tabs>
          <w:tab w:val="left" w:pos="3240"/>
        </w:tabs>
        <w:spacing w:line="360" w:lineRule="auto"/>
        <w:ind w:left="400" w:firstLine="420" w:firstLineChars="200"/>
        <w:rPr>
          <w:rFonts w:hint="eastAsia" w:hAnsi="宋体" w:cs="宋体"/>
          <w:color w:val="auto"/>
          <w:sz w:val="21"/>
          <w:szCs w:val="21"/>
          <w:highlight w:val="none"/>
        </w:rPr>
      </w:pPr>
      <w:r>
        <w:rPr>
          <w:rFonts w:hint="eastAsia" w:hAnsi="宋体" w:cs="宋体"/>
          <w:color w:val="auto"/>
          <w:sz w:val="21"/>
          <w:szCs w:val="21"/>
          <w:highlight w:val="none"/>
        </w:rPr>
        <w:t>2、投标人自行对本服务项目范围内的现场及周边环境进行踏勘，收集相关资料，并承担由此所发生的费用以及责任、风险。</w:t>
      </w:r>
    </w:p>
    <w:p w14:paraId="7BE535A5">
      <w:pPr>
        <w:tabs>
          <w:tab w:val="left" w:pos="3240"/>
        </w:tabs>
        <w:spacing w:line="360" w:lineRule="auto"/>
        <w:ind w:left="400" w:firstLine="420" w:firstLineChars="200"/>
        <w:rPr>
          <w:rFonts w:hint="eastAsia" w:hAnsi="宋体" w:cs="宋体"/>
          <w:color w:val="auto"/>
          <w:sz w:val="21"/>
          <w:szCs w:val="21"/>
          <w:highlight w:val="none"/>
        </w:rPr>
      </w:pPr>
      <w:r>
        <w:rPr>
          <w:rFonts w:hint="eastAsia" w:hAnsi="宋体" w:cs="宋体"/>
          <w:color w:val="auto"/>
          <w:sz w:val="21"/>
          <w:szCs w:val="21"/>
          <w:highlight w:val="none"/>
        </w:rPr>
        <w:t>3、最终咨询酬金由基本酬金和浮动酬金组成，其中基本酬金=总酬金×80%，浮动酬金=总酬金×20%×咨询考核表评价分数对应的计费系数（详见建设单位咨询项目考核表）。总酬金按合同附件4《</w:t>
      </w:r>
      <w:r>
        <w:rPr>
          <w:rFonts w:hint="eastAsia" w:hAnsi="宋体" w:cs="宋体"/>
          <w:color w:val="auto"/>
          <w:sz w:val="21"/>
          <w:szCs w:val="21"/>
          <w:highlight w:val="none"/>
          <w:lang w:eastAsia="zh-CN"/>
        </w:rPr>
        <w:t>广东省建设工程造价咨询服务收费项目和收费标准表</w:t>
      </w:r>
      <w:r>
        <w:rPr>
          <w:rFonts w:hint="eastAsia" w:hAnsi="宋体" w:cs="宋体"/>
          <w:color w:val="auto"/>
          <w:sz w:val="21"/>
          <w:szCs w:val="21"/>
          <w:highlight w:val="none"/>
        </w:rPr>
        <w:t>》的规定计算后乘以中标的工程造价咨询服务收费系数。其中，最终预算编制的咨询费以甲方审定版施工图预算作为收费基数计算。估算、概算审核不另计费。</w:t>
      </w:r>
    </w:p>
    <w:p w14:paraId="47261559">
      <w:pPr>
        <w:ind w:firstLine="420" w:firstLineChars="200"/>
        <w:jc w:val="both"/>
        <w:rPr>
          <w:rFonts w:hint="eastAsia" w:ascii="宋体" w:hAnsi="宋体" w:eastAsia="宋体" w:cs="宋体"/>
          <w:color w:val="auto"/>
          <w:szCs w:val="21"/>
          <w:highlight w:val="none"/>
        </w:rPr>
      </w:pPr>
      <w:r>
        <w:rPr>
          <w:rFonts w:hint="eastAsia" w:hAnsi="宋体" w:cs="宋体"/>
          <w:color w:val="auto"/>
          <w:sz w:val="21"/>
          <w:szCs w:val="21"/>
          <w:highlight w:val="none"/>
        </w:rPr>
        <w:t>4、在合同期间，</w:t>
      </w:r>
      <w:r>
        <w:rPr>
          <w:rFonts w:hint="eastAsia" w:hAnsi="宋体"/>
          <w:color w:val="auto"/>
          <w:sz w:val="21"/>
          <w:szCs w:val="21"/>
          <w:highlight w:val="none"/>
          <w:lang w:eastAsia="zh-CN"/>
        </w:rPr>
        <w:t>全过程驻场造价咨询服务</w:t>
      </w:r>
      <w:r>
        <w:rPr>
          <w:rFonts w:hAnsi="宋体"/>
          <w:color w:val="auto"/>
          <w:sz w:val="21"/>
          <w:szCs w:val="21"/>
          <w:highlight w:val="none"/>
        </w:rPr>
        <w:t>收费系数</w:t>
      </w:r>
      <w:r>
        <w:rPr>
          <w:rFonts w:hint="eastAsia" w:hAnsi="宋体" w:cs="宋体"/>
          <w:color w:val="auto"/>
          <w:sz w:val="21"/>
          <w:szCs w:val="21"/>
          <w:highlight w:val="none"/>
        </w:rPr>
        <w:t>不随国家政策或法规、标准、市场因素及采购数量的变化而进行调整</w:t>
      </w:r>
      <w:r>
        <w:rPr>
          <w:rFonts w:hint="eastAsia" w:ascii="宋体" w:hAnsi="宋体" w:eastAsia="宋体" w:cs="宋体"/>
          <w:color w:val="auto"/>
          <w:szCs w:val="21"/>
          <w:highlight w:val="none"/>
        </w:rPr>
        <w:t>。</w:t>
      </w:r>
    </w:p>
    <w:p w14:paraId="53D3B73E">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E172B42">
      <w:pPr>
        <w:pStyle w:val="3"/>
        <w:spacing w:before="0" w:after="0" w:line="360" w:lineRule="auto"/>
        <w:jc w:val="center"/>
        <w:rPr>
          <w:rFonts w:hint="eastAsia" w:ascii="宋体" w:hAnsi="宋体" w:eastAsia="宋体" w:cs="宋体"/>
          <w:color w:val="auto"/>
          <w:sz w:val="72"/>
          <w:szCs w:val="72"/>
          <w:highlight w:val="none"/>
        </w:rPr>
      </w:pPr>
      <w:bookmarkStart w:id="181" w:name="_Toc7358"/>
      <w:r>
        <w:rPr>
          <w:rFonts w:hint="eastAsia" w:ascii="宋体" w:hAnsi="宋体" w:eastAsia="宋体" w:cs="宋体"/>
          <w:color w:val="auto"/>
          <w:sz w:val="72"/>
          <w:szCs w:val="72"/>
          <w:highlight w:val="none"/>
        </w:rPr>
        <w:t>商务文件</w:t>
      </w:r>
      <w:bookmarkEnd w:id="181"/>
    </w:p>
    <w:p w14:paraId="6EA567ED">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p>
    <w:p w14:paraId="337F9D0B">
      <w:pPr>
        <w:rPr>
          <w:rFonts w:hint="eastAsia" w:ascii="宋体" w:hAnsi="宋体" w:eastAsia="宋体" w:cs="宋体"/>
          <w:color w:val="auto"/>
          <w:highlight w:val="none"/>
        </w:rPr>
      </w:pPr>
    </w:p>
    <w:p w14:paraId="1C721925">
      <w:pPr>
        <w:pStyle w:val="13"/>
        <w:rPr>
          <w:rFonts w:hint="eastAsia" w:ascii="宋体" w:hAnsi="宋体" w:eastAsia="宋体" w:cs="宋体"/>
          <w:color w:val="auto"/>
          <w:highlight w:val="none"/>
        </w:rPr>
      </w:pPr>
    </w:p>
    <w:p w14:paraId="5972D393">
      <w:pPr>
        <w:pStyle w:val="33"/>
        <w:ind w:firstLine="240"/>
        <w:rPr>
          <w:rFonts w:hint="eastAsia" w:ascii="宋体" w:hAnsi="宋体" w:eastAsia="宋体" w:cs="宋体"/>
          <w:color w:val="auto"/>
          <w:highlight w:val="none"/>
        </w:rPr>
      </w:pPr>
    </w:p>
    <w:p w14:paraId="06CD8BDD">
      <w:pP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53"/>
          <w:kern w:val="0"/>
          <w:sz w:val="32"/>
          <w:szCs w:val="32"/>
          <w:highlight w:val="none"/>
          <w:fitText w:val="1600" w:id="4"/>
        </w:rPr>
        <w:t>项目名</w:t>
      </w:r>
      <w:r>
        <w:rPr>
          <w:rFonts w:hint="eastAsia" w:ascii="宋体" w:hAnsi="宋体" w:eastAsia="宋体" w:cs="宋体"/>
          <w:b/>
          <w:bCs/>
          <w:color w:val="auto"/>
          <w:spacing w:val="1"/>
          <w:kern w:val="0"/>
          <w:sz w:val="32"/>
          <w:szCs w:val="32"/>
          <w:highlight w:val="none"/>
          <w:fitText w:val="1600" w:id="4"/>
        </w:rPr>
        <w:t>称</w:t>
      </w:r>
      <w:r>
        <w:rPr>
          <w:rFonts w:hint="eastAsia" w:ascii="宋体" w:hAnsi="宋体" w:eastAsia="宋体" w:cs="宋体"/>
          <w:b/>
          <w:bCs/>
          <w:color w:val="auto"/>
          <w:spacing w:val="-6"/>
          <w:sz w:val="32"/>
          <w:szCs w:val="32"/>
          <w:highlight w:val="none"/>
        </w:rPr>
        <w:t>：</w:t>
      </w:r>
    </w:p>
    <w:p w14:paraId="756505E6">
      <w:pPr>
        <w:rPr>
          <w:rFonts w:hint="eastAsia" w:ascii="宋体" w:hAnsi="宋体" w:eastAsia="宋体" w:cs="宋体"/>
          <w:b/>
          <w:bCs/>
          <w:color w:val="auto"/>
          <w:sz w:val="32"/>
          <w:szCs w:val="32"/>
          <w:highlight w:val="none"/>
        </w:rPr>
      </w:pPr>
      <w:r>
        <w:rPr>
          <w:rFonts w:hint="eastAsia" w:ascii="宋体" w:hAnsi="宋体" w:eastAsia="宋体" w:cs="宋体"/>
          <w:b/>
          <w:bCs/>
          <w:color w:val="auto"/>
          <w:spacing w:val="53"/>
          <w:kern w:val="0"/>
          <w:sz w:val="32"/>
          <w:szCs w:val="32"/>
          <w:highlight w:val="none"/>
          <w:fitText w:val="1600" w:id="5"/>
        </w:rPr>
        <w:t>项目编</w:t>
      </w:r>
      <w:r>
        <w:rPr>
          <w:rFonts w:hint="eastAsia" w:ascii="宋体" w:hAnsi="宋体" w:eastAsia="宋体" w:cs="宋体"/>
          <w:b/>
          <w:bCs/>
          <w:color w:val="auto"/>
          <w:spacing w:val="1"/>
          <w:kern w:val="0"/>
          <w:sz w:val="32"/>
          <w:szCs w:val="32"/>
          <w:highlight w:val="none"/>
          <w:fitText w:val="1600" w:id="5"/>
        </w:rPr>
        <w:t>号</w:t>
      </w:r>
      <w:r>
        <w:rPr>
          <w:rFonts w:hint="eastAsia" w:ascii="宋体" w:hAnsi="宋体" w:eastAsia="宋体" w:cs="宋体"/>
          <w:b/>
          <w:bCs/>
          <w:color w:val="auto"/>
          <w:sz w:val="32"/>
          <w:szCs w:val="32"/>
          <w:highlight w:val="none"/>
        </w:rPr>
        <w:t>：</w:t>
      </w:r>
    </w:p>
    <w:p w14:paraId="225866D5">
      <w:pPr>
        <w:pStyle w:val="13"/>
        <w:ind w:left="0"/>
        <w:rPr>
          <w:rFonts w:hint="eastAsia" w:ascii="宋体" w:hAnsi="宋体" w:eastAsia="宋体" w:cs="宋体"/>
          <w:b/>
          <w:color w:val="auto"/>
          <w:spacing w:val="1280"/>
          <w:sz w:val="32"/>
          <w:szCs w:val="32"/>
          <w:highlight w:val="none"/>
        </w:rPr>
      </w:pPr>
      <w:r>
        <w:rPr>
          <w:rFonts w:hint="eastAsia" w:ascii="宋体" w:hAnsi="宋体" w:eastAsia="宋体" w:cs="宋体"/>
          <w:b/>
          <w:color w:val="auto"/>
          <w:spacing w:val="106"/>
          <w:sz w:val="32"/>
          <w:szCs w:val="32"/>
          <w:highlight w:val="none"/>
          <w:lang w:val="en-US" w:bidi="ar-SA"/>
        </w:rPr>
        <w:t>包组号（如有）：</w:t>
      </w:r>
    </w:p>
    <w:p w14:paraId="5461F2CF">
      <w:pPr>
        <w:rPr>
          <w:rFonts w:hint="eastAsia" w:ascii="宋体" w:hAnsi="宋体" w:eastAsia="宋体" w:cs="宋体"/>
          <w:b/>
          <w:color w:val="auto"/>
          <w:sz w:val="32"/>
          <w:szCs w:val="32"/>
          <w:highlight w:val="none"/>
        </w:rPr>
      </w:pPr>
      <w:r>
        <w:rPr>
          <w:rFonts w:hint="eastAsia" w:ascii="宋体" w:hAnsi="宋体" w:eastAsia="宋体" w:cs="宋体"/>
          <w:b/>
          <w:color w:val="auto"/>
          <w:spacing w:val="0"/>
          <w:kern w:val="0"/>
          <w:sz w:val="32"/>
          <w:szCs w:val="32"/>
          <w:highlight w:val="none"/>
          <w:fitText w:val="1600" w:id="6"/>
        </w:rPr>
        <w:t>投标人名称</w:t>
      </w:r>
      <w:r>
        <w:rPr>
          <w:rFonts w:hint="eastAsia" w:ascii="宋体" w:hAnsi="宋体" w:eastAsia="宋体" w:cs="宋体"/>
          <w:b/>
          <w:color w:val="auto"/>
          <w:sz w:val="32"/>
          <w:szCs w:val="32"/>
          <w:highlight w:val="none"/>
        </w:rPr>
        <w:t>：</w:t>
      </w:r>
    </w:p>
    <w:p w14:paraId="78469747">
      <w:pPr>
        <w:rPr>
          <w:rFonts w:hint="eastAsia" w:ascii="宋体" w:hAnsi="宋体" w:eastAsia="宋体" w:cs="宋体"/>
          <w:b/>
          <w:color w:val="auto"/>
          <w:sz w:val="32"/>
          <w:szCs w:val="32"/>
          <w:highlight w:val="none"/>
        </w:rPr>
      </w:pPr>
      <w:r>
        <w:rPr>
          <w:rFonts w:hint="eastAsia" w:ascii="宋体" w:hAnsi="宋体" w:eastAsia="宋体" w:cs="宋体"/>
          <w:b/>
          <w:color w:val="auto"/>
          <w:spacing w:val="32"/>
          <w:kern w:val="0"/>
          <w:sz w:val="32"/>
          <w:szCs w:val="32"/>
          <w:highlight w:val="none"/>
          <w:fitText w:val="1600" w:id="7"/>
        </w:rPr>
        <w:t xml:space="preserve">日    </w:t>
      </w:r>
      <w:r>
        <w:rPr>
          <w:rFonts w:hint="eastAsia" w:ascii="宋体" w:hAnsi="宋体" w:eastAsia="宋体" w:cs="宋体"/>
          <w:b/>
          <w:color w:val="auto"/>
          <w:spacing w:val="0"/>
          <w:kern w:val="0"/>
          <w:sz w:val="32"/>
          <w:szCs w:val="32"/>
          <w:highlight w:val="none"/>
          <w:fitText w:val="1600" w:id="7"/>
        </w:rPr>
        <w:t>期</w:t>
      </w:r>
      <w:r>
        <w:rPr>
          <w:rFonts w:hint="eastAsia" w:ascii="宋体" w:hAnsi="宋体" w:eastAsia="宋体" w:cs="宋体"/>
          <w:b/>
          <w:color w:val="auto"/>
          <w:sz w:val="32"/>
          <w:szCs w:val="32"/>
          <w:highlight w:val="none"/>
        </w:rPr>
        <w:t>：</w:t>
      </w:r>
    </w:p>
    <w:p w14:paraId="7241828A">
      <w:pPr>
        <w:pStyle w:val="13"/>
        <w:rPr>
          <w:rFonts w:hint="eastAsia" w:ascii="宋体" w:hAnsi="宋体" w:eastAsia="宋体" w:cs="宋体"/>
          <w:b/>
          <w:color w:val="auto"/>
          <w:sz w:val="32"/>
          <w:szCs w:val="32"/>
          <w:highlight w:val="none"/>
        </w:rPr>
      </w:pPr>
    </w:p>
    <w:p w14:paraId="73AD448C">
      <w:pPr>
        <w:pStyle w:val="33"/>
        <w:ind w:firstLine="321"/>
        <w:rPr>
          <w:rFonts w:hint="eastAsia" w:ascii="宋体" w:hAnsi="宋体" w:eastAsia="宋体" w:cs="宋体"/>
          <w:b/>
          <w:color w:val="auto"/>
          <w:sz w:val="32"/>
          <w:szCs w:val="32"/>
          <w:highlight w:val="none"/>
        </w:rPr>
      </w:pPr>
    </w:p>
    <w:p w14:paraId="4C352916">
      <w:pPr>
        <w:pStyle w:val="27"/>
        <w:rPr>
          <w:rFonts w:hint="eastAsia" w:ascii="宋体" w:hAnsi="宋体" w:eastAsia="宋体" w:cs="宋体"/>
          <w:b/>
          <w:color w:val="auto"/>
          <w:sz w:val="32"/>
          <w:szCs w:val="32"/>
          <w:highlight w:val="none"/>
        </w:rPr>
      </w:pPr>
    </w:p>
    <w:p w14:paraId="21AE8420">
      <w:pPr>
        <w:rPr>
          <w:rFonts w:hint="eastAsia" w:ascii="宋体" w:hAnsi="宋体" w:eastAsia="宋体" w:cs="宋体"/>
          <w:b/>
          <w:color w:val="auto"/>
          <w:sz w:val="32"/>
          <w:szCs w:val="32"/>
          <w:highlight w:val="none"/>
        </w:rPr>
      </w:pPr>
    </w:p>
    <w:p w14:paraId="68E4B6F7">
      <w:pPr>
        <w:pStyle w:val="13"/>
        <w:rPr>
          <w:rFonts w:hint="eastAsia" w:ascii="宋体" w:hAnsi="宋体" w:eastAsia="宋体" w:cs="宋体"/>
          <w:b/>
          <w:color w:val="auto"/>
          <w:sz w:val="32"/>
          <w:szCs w:val="32"/>
          <w:highlight w:val="none"/>
        </w:rPr>
      </w:pPr>
    </w:p>
    <w:p w14:paraId="2FD8CEC1">
      <w:pPr>
        <w:rPr>
          <w:rFonts w:hint="eastAsia" w:ascii="宋体" w:hAnsi="宋体" w:eastAsia="宋体" w:cs="宋体"/>
          <w:color w:val="auto"/>
          <w:highlight w:val="none"/>
        </w:rPr>
      </w:pPr>
    </w:p>
    <w:p w14:paraId="29890AF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617897A">
      <w:pPr>
        <w:pStyle w:val="5"/>
        <w:widowControl w:val="0"/>
        <w:overflowPunct w:val="0"/>
        <w:spacing w:line="240" w:lineRule="auto"/>
        <w:rPr>
          <w:rFonts w:hint="eastAsia" w:ascii="宋体" w:hAnsi="宋体" w:eastAsia="宋体" w:cs="宋体"/>
          <w:color w:val="auto"/>
          <w:highlight w:val="none"/>
        </w:rPr>
      </w:pPr>
      <w:bookmarkStart w:id="182" w:name="_Toc11732"/>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.投标书格式</w:t>
      </w:r>
      <w:bookmarkEnd w:id="182"/>
    </w:p>
    <w:p w14:paraId="1C8C3793">
      <w:pPr>
        <w:jc w:val="cente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投标书</w:t>
      </w:r>
    </w:p>
    <w:p w14:paraId="3BF8F63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cs="宋体"/>
          <w:color w:val="auto"/>
          <w:szCs w:val="21"/>
          <w:highlight w:val="none"/>
          <w:lang w:eastAsia="zh-CN"/>
        </w:rPr>
        <w:t>广东政通招标有限公司</w:t>
      </w:r>
      <w:r>
        <w:rPr>
          <w:rFonts w:hint="eastAsia" w:ascii="宋体" w:hAnsi="宋体" w:eastAsia="宋体" w:cs="宋体"/>
          <w:color w:val="auto"/>
          <w:szCs w:val="21"/>
          <w:highlight w:val="none"/>
        </w:rPr>
        <w:t>：</w:t>
      </w:r>
    </w:p>
    <w:p w14:paraId="62CF6A5A">
      <w:pPr>
        <w:rPr>
          <w:rFonts w:hint="eastAsia" w:ascii="宋体" w:hAnsi="宋体" w:eastAsia="宋体" w:cs="宋体"/>
          <w:color w:val="auto"/>
          <w:szCs w:val="21"/>
          <w:highlight w:val="none"/>
        </w:rPr>
      </w:pPr>
    </w:p>
    <w:p w14:paraId="5719CBD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（项目名称）（采购项目编号）</w:t>
      </w:r>
      <w:r>
        <w:rPr>
          <w:rFonts w:hint="eastAsia" w:ascii="宋体" w:hAnsi="宋体" w:eastAsia="宋体" w:cs="宋体"/>
          <w:color w:val="auto"/>
          <w:szCs w:val="21"/>
          <w:highlight w:val="none"/>
        </w:rPr>
        <w:t>项目采购公告/采购邀请，签字代表</w:t>
      </w:r>
      <w:r>
        <w:rPr>
          <w:rFonts w:hint="eastAsia" w:ascii="宋体" w:hAnsi="宋体" w:eastAsia="宋体" w:cs="宋体"/>
          <w:color w:val="auto"/>
          <w:szCs w:val="21"/>
          <w:highlight w:val="none"/>
          <w:u w:val="single"/>
        </w:rPr>
        <w:t>（姓名、职务）</w:t>
      </w:r>
      <w:r>
        <w:rPr>
          <w:rFonts w:hint="eastAsia" w:ascii="宋体" w:hAnsi="宋体" w:eastAsia="宋体" w:cs="宋体"/>
          <w:color w:val="auto"/>
          <w:szCs w:val="21"/>
          <w:highlight w:val="none"/>
        </w:rPr>
        <w:t>经正式授权并代表投标人</w:t>
      </w:r>
      <w:r>
        <w:rPr>
          <w:rFonts w:hint="eastAsia" w:ascii="宋体" w:hAnsi="宋体" w:eastAsia="宋体" w:cs="宋体"/>
          <w:color w:val="auto"/>
          <w:szCs w:val="21"/>
          <w:highlight w:val="none"/>
          <w:u w:val="single"/>
        </w:rPr>
        <w:t>（投标人名称、地址）</w:t>
      </w:r>
      <w:r>
        <w:rPr>
          <w:rFonts w:hint="eastAsia" w:ascii="宋体" w:hAnsi="宋体" w:eastAsia="宋体" w:cs="宋体"/>
          <w:color w:val="auto"/>
          <w:szCs w:val="21"/>
          <w:highlight w:val="none"/>
        </w:rPr>
        <w:t>提交投标文件及“唱标信封”：</w:t>
      </w:r>
    </w:p>
    <w:p w14:paraId="791987B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在此，签字代表宣布同意如下： </w:t>
      </w:r>
    </w:p>
    <w:p w14:paraId="1A9FC52D">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我方将按采购文件的规定履行合同责任和义务。 </w:t>
      </w:r>
    </w:p>
    <w:p w14:paraId="37A80A34">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14:paraId="0925329D">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本投标有效期为自开标日起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 xml:space="preserve">个日历日。 </w:t>
      </w:r>
    </w:p>
    <w:p w14:paraId="5CC270BF">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我方保证遵守投标人须知中关于没收投标保证金的规定。</w:t>
      </w:r>
    </w:p>
    <w:p w14:paraId="5A1C2762">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我方承诺，与买方聘请的为此项目提供咨询服务的公司及任何附属机构均无关联，我方不是买方的附属机构。 </w:t>
      </w:r>
    </w:p>
    <w:p w14:paraId="3A5BEA7E">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我方具备投标人邀请中所要求的资格条件，已清楚采购文件所有要求及有关规定；并承诺参加本次采购活动中，如有违法、违规、弄虚作假行为，所造成的损失、不良后果及法律责任，一律由我方承担；</w:t>
      </w:r>
    </w:p>
    <w:p w14:paraId="12163F1A">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我方同意提供按照贵方可能要求的与其投标有关的一切数据或资料。</w:t>
      </w:r>
    </w:p>
    <w:p w14:paraId="18180A0D">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与本投标有关的一切正式信函请寄：</w:t>
      </w:r>
    </w:p>
    <w:p w14:paraId="6033043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电子邮箱：</w:t>
      </w:r>
    </w:p>
    <w:p w14:paraId="6659284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电话/移动电话：　　　　　　　　　　　　　　　</w:t>
      </w:r>
    </w:p>
    <w:p w14:paraId="6256429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投标人法定代表人（或其授权代表）签字： </w:t>
      </w:r>
    </w:p>
    <w:p w14:paraId="06505BD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投标人名称（全称）： </w:t>
      </w:r>
    </w:p>
    <w:p w14:paraId="25BBC78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投标人盖章： </w:t>
      </w:r>
    </w:p>
    <w:p w14:paraId="45486B55">
      <w:pPr>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highlight w:val="none"/>
        </w:rPr>
        <w:br w:type="page"/>
      </w:r>
    </w:p>
    <w:p w14:paraId="3B657429">
      <w:pPr>
        <w:pStyle w:val="5"/>
        <w:widowControl w:val="0"/>
        <w:overflowPunct w:val="0"/>
        <w:spacing w:line="240" w:lineRule="auto"/>
        <w:rPr>
          <w:rFonts w:hint="eastAsia" w:ascii="宋体" w:hAnsi="宋体" w:eastAsia="宋体" w:cs="宋体"/>
          <w:color w:val="auto"/>
          <w:sz w:val="21"/>
          <w:szCs w:val="21"/>
          <w:highlight w:val="none"/>
        </w:rPr>
      </w:pPr>
      <w:bookmarkStart w:id="183" w:name="_Toc19972"/>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法定代表人证明书格式</w:t>
      </w:r>
      <w:bookmarkEnd w:id="183"/>
    </w:p>
    <w:p w14:paraId="08354740">
      <w:pPr>
        <w:rPr>
          <w:rFonts w:hint="eastAsia" w:ascii="宋体" w:hAnsi="宋体" w:eastAsia="宋体" w:cs="宋体"/>
          <w:color w:val="auto"/>
          <w:highlight w:val="none"/>
        </w:rPr>
      </w:pPr>
    </w:p>
    <w:p w14:paraId="30E4287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法定代表人证明书</w:t>
      </w:r>
    </w:p>
    <w:p w14:paraId="46B553D6">
      <w:pPr>
        <w:pStyle w:val="50"/>
        <w:spacing w:line="420" w:lineRule="atLeast"/>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eastAsia="宋体" w:cs="宋体"/>
          <w:color w:val="auto"/>
          <w:sz w:val="21"/>
          <w:szCs w:val="21"/>
          <w:highlight w:val="none"/>
          <w:lang w:eastAsia="zh-CN"/>
        </w:rPr>
        <w:t>广东政通招标有限公司</w:t>
      </w:r>
    </w:p>
    <w:p w14:paraId="4D6EA363">
      <w:pPr>
        <w:pStyle w:val="50"/>
        <w:spacing w:line="420" w:lineRule="atLeast"/>
        <w:ind w:firstLine="433"/>
        <w:rPr>
          <w:rFonts w:hint="eastAsia" w:ascii="宋体" w:hAnsi="宋体" w:eastAsia="宋体" w:cs="宋体"/>
          <w:color w:val="auto"/>
          <w:sz w:val="21"/>
          <w:szCs w:val="21"/>
          <w:highlight w:val="none"/>
        </w:rPr>
      </w:pPr>
    </w:p>
    <w:p w14:paraId="1D193253">
      <w:pPr>
        <w:pStyle w:val="50"/>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w:t>
      </w:r>
    </w:p>
    <w:p w14:paraId="7A9E1506">
      <w:pPr>
        <w:pStyle w:val="50"/>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 位 性质：</w:t>
      </w:r>
    </w:p>
    <w:p w14:paraId="613EE5E6">
      <w:pPr>
        <w:pStyle w:val="50"/>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p>
    <w:p w14:paraId="11600795">
      <w:pPr>
        <w:pStyle w:val="50"/>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 立 时间：年月日</w:t>
      </w:r>
    </w:p>
    <w:p w14:paraId="608E34C4">
      <w:pPr>
        <w:pStyle w:val="50"/>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 营 期限：</w:t>
      </w:r>
    </w:p>
    <w:p w14:paraId="1B9D5A10">
      <w:pPr>
        <w:pStyle w:val="50"/>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姓名：性别：年龄：职务：</w:t>
      </w:r>
    </w:p>
    <w:p w14:paraId="7CA47973">
      <w:pPr>
        <w:pStyle w:val="50"/>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系（投标人名称）的法定代表人。</w:t>
      </w:r>
    </w:p>
    <w:p w14:paraId="45A0B603">
      <w:pPr>
        <w:spacing w:line="4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70BBB35F">
      <w:pPr>
        <w:pStyle w:val="50"/>
        <w:spacing w:line="500" w:lineRule="atLeast"/>
        <w:ind w:firstLine="3517" w:firstLineChars="1675"/>
        <w:rPr>
          <w:rFonts w:hint="eastAsia" w:ascii="宋体" w:hAnsi="宋体" w:eastAsia="宋体" w:cs="宋体"/>
          <w:color w:val="auto"/>
          <w:sz w:val="21"/>
          <w:szCs w:val="21"/>
          <w:highlight w:val="none"/>
        </w:rPr>
      </w:pPr>
    </w:p>
    <w:p w14:paraId="02B8D871">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14:paraId="0C68BE5D">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法定代表人（签名或盖私章）：</w:t>
      </w:r>
    </w:p>
    <w:p w14:paraId="6F534710">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法定代表人联系方式：</w:t>
      </w:r>
    </w:p>
    <w:p w14:paraId="2D767A70">
      <w:pPr>
        <w:pStyle w:val="50"/>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p>
    <w:p w14:paraId="7F21AE71">
      <w:pPr>
        <w:pStyle w:val="50"/>
        <w:spacing w:line="500" w:lineRule="atLeast"/>
        <w:ind w:firstLine="3507" w:firstLineChars="16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39F660C4">
      <w:pPr>
        <w:ind w:firstLine="420" w:firstLineChars="200"/>
        <w:rPr>
          <w:rFonts w:hint="eastAsia" w:ascii="宋体" w:hAnsi="宋体" w:eastAsia="宋体" w:cs="宋体"/>
          <w:color w:val="auto"/>
          <w:szCs w:val="21"/>
          <w:highlight w:val="none"/>
        </w:rPr>
      </w:pPr>
    </w:p>
    <w:p w14:paraId="6E446DF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注：法定代表人身份证明书需附法人代表身份证复印件。</w:t>
      </w:r>
    </w:p>
    <w:tbl>
      <w:tblPr>
        <w:tblStyle w:val="34"/>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2D6A917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14:paraId="717EE80C">
            <w:pPr>
              <w:pStyle w:val="50"/>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正面</w:t>
            </w:r>
          </w:p>
        </w:tc>
        <w:tc>
          <w:tcPr>
            <w:tcW w:w="4182" w:type="dxa"/>
            <w:vAlign w:val="center"/>
          </w:tcPr>
          <w:p w14:paraId="610467CB">
            <w:pPr>
              <w:pStyle w:val="50"/>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背面</w:t>
            </w:r>
          </w:p>
        </w:tc>
      </w:tr>
    </w:tbl>
    <w:p w14:paraId="50CF03B2">
      <w:pPr>
        <w:rPr>
          <w:rFonts w:hint="eastAsia" w:ascii="宋体" w:hAnsi="宋体" w:eastAsia="宋体" w:cs="宋体"/>
          <w:color w:val="auto"/>
          <w:highlight w:val="none"/>
        </w:rPr>
      </w:pPr>
    </w:p>
    <w:p w14:paraId="70F0626E">
      <w:pPr>
        <w:adjustRightInd/>
        <w:snapToGrid/>
        <w:spacing w:line="276" w:lineRule="auto"/>
        <w:rPr>
          <w:rFonts w:hint="eastAsia" w:ascii="宋体" w:hAnsi="宋体" w:eastAsia="宋体" w:cs="宋体"/>
          <w:b/>
          <w:bCs/>
          <w:color w:val="auto"/>
          <w:sz w:val="24"/>
          <w:szCs w:val="28"/>
          <w:highlight w:val="none"/>
        </w:rPr>
      </w:pPr>
      <w:r>
        <w:rPr>
          <w:rFonts w:hint="eastAsia" w:ascii="宋体" w:hAnsi="宋体" w:eastAsia="宋体" w:cs="宋体"/>
          <w:color w:val="auto"/>
          <w:sz w:val="24"/>
          <w:highlight w:val="none"/>
        </w:rPr>
        <w:br w:type="page"/>
      </w:r>
    </w:p>
    <w:p w14:paraId="4CD98B26">
      <w:pPr>
        <w:pStyle w:val="5"/>
        <w:widowControl w:val="0"/>
        <w:overflowPunct w:val="0"/>
        <w:spacing w:line="240" w:lineRule="auto"/>
        <w:rPr>
          <w:rFonts w:hint="eastAsia" w:ascii="宋体" w:hAnsi="宋体" w:eastAsia="宋体" w:cs="宋体"/>
          <w:color w:val="auto"/>
          <w:highlight w:val="none"/>
        </w:rPr>
      </w:pPr>
      <w:bookmarkStart w:id="184" w:name="_Toc19149"/>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.法定代表人授权书格式</w:t>
      </w:r>
      <w:bookmarkEnd w:id="184"/>
    </w:p>
    <w:p w14:paraId="2320F7BC">
      <w:pPr>
        <w:rPr>
          <w:rFonts w:hint="eastAsia" w:ascii="宋体" w:hAnsi="宋体" w:eastAsia="宋体" w:cs="宋体"/>
          <w:color w:val="auto"/>
          <w:highlight w:val="none"/>
        </w:rPr>
      </w:pPr>
    </w:p>
    <w:p w14:paraId="4F71695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法定代表人授权书</w:t>
      </w:r>
    </w:p>
    <w:p w14:paraId="67FE68EB">
      <w:pPr>
        <w:pStyle w:val="50"/>
        <w:spacing w:line="420" w:lineRule="atLeast"/>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eastAsia="宋体" w:cs="宋体"/>
          <w:color w:val="auto"/>
          <w:sz w:val="21"/>
          <w:szCs w:val="21"/>
          <w:highlight w:val="none"/>
          <w:lang w:eastAsia="zh-CN"/>
        </w:rPr>
        <w:t>广东政通招标有限公司</w:t>
      </w:r>
    </w:p>
    <w:p w14:paraId="317D2BE9">
      <w:pPr>
        <w:pStyle w:val="50"/>
        <w:spacing w:line="420" w:lineRule="atLeast"/>
        <w:ind w:firstLine="433"/>
        <w:rPr>
          <w:rFonts w:hint="eastAsia" w:ascii="宋体" w:hAnsi="宋体" w:eastAsia="宋体" w:cs="宋体"/>
          <w:color w:val="auto"/>
          <w:sz w:val="21"/>
          <w:szCs w:val="21"/>
          <w:highlight w:val="none"/>
        </w:rPr>
      </w:pPr>
    </w:p>
    <w:p w14:paraId="18F21F0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本授权书声明：注册于</w:t>
      </w:r>
      <w:r>
        <w:rPr>
          <w:rFonts w:hint="eastAsia" w:ascii="宋体" w:hAnsi="宋体" w:eastAsia="宋体" w:cs="宋体"/>
          <w:color w:val="auto"/>
          <w:szCs w:val="21"/>
          <w:highlight w:val="none"/>
          <w:u w:val="single"/>
        </w:rPr>
        <w:t>（国家或地区的名称）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的在下面签字的</w:t>
      </w:r>
      <w:r>
        <w:rPr>
          <w:rFonts w:hint="eastAsia" w:ascii="宋体" w:hAnsi="宋体" w:eastAsia="宋体" w:cs="宋体"/>
          <w:color w:val="auto"/>
          <w:szCs w:val="21"/>
          <w:highlight w:val="none"/>
          <w:u w:val="single"/>
        </w:rPr>
        <w:t>（法定代表人姓名、职务）</w:t>
      </w:r>
      <w:r>
        <w:rPr>
          <w:rFonts w:hint="eastAsia" w:ascii="宋体" w:hAnsi="宋体" w:eastAsia="宋体" w:cs="宋体"/>
          <w:color w:val="auto"/>
          <w:szCs w:val="21"/>
          <w:highlight w:val="none"/>
        </w:rPr>
        <w:t>代表本单位授权</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的在下面签字的</w:t>
      </w:r>
      <w:r>
        <w:rPr>
          <w:rFonts w:hint="eastAsia" w:ascii="宋体" w:hAnsi="宋体" w:eastAsia="宋体" w:cs="宋体"/>
          <w:color w:val="auto"/>
          <w:szCs w:val="21"/>
          <w:highlight w:val="none"/>
          <w:u w:val="single"/>
        </w:rPr>
        <w:t>（被授权人的姓名、职务）</w:t>
      </w:r>
      <w:r>
        <w:rPr>
          <w:rFonts w:hint="eastAsia" w:ascii="宋体" w:hAnsi="宋体" w:eastAsia="宋体" w:cs="宋体"/>
          <w:color w:val="auto"/>
          <w:szCs w:val="21"/>
          <w:highlight w:val="none"/>
        </w:rPr>
        <w:t>为本单位的合法代理人，就</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投标及参加项目谈判，以本单位名义处理一切与之有关的事务。</w:t>
      </w:r>
    </w:p>
    <w:p w14:paraId="2B65A6B5">
      <w:pPr>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本授权书于</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日签字生效，特此声明。</w:t>
      </w:r>
    </w:p>
    <w:p w14:paraId="431474ED">
      <w:pPr>
        <w:pStyle w:val="50"/>
        <w:spacing w:line="500" w:lineRule="atLeast"/>
        <w:ind w:firstLine="3517" w:firstLineChars="1675"/>
        <w:rPr>
          <w:rFonts w:hint="eastAsia" w:ascii="宋体" w:hAnsi="宋体" w:eastAsia="宋体" w:cs="宋体"/>
          <w:color w:val="auto"/>
          <w:sz w:val="21"/>
          <w:szCs w:val="21"/>
          <w:highlight w:val="none"/>
        </w:rPr>
      </w:pPr>
    </w:p>
    <w:p w14:paraId="3183DC10">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14:paraId="46D149A0">
      <w:pPr>
        <w:pStyle w:val="50"/>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法定代表人签字（签名或盖私章）：</w:t>
      </w:r>
    </w:p>
    <w:p w14:paraId="6779538A">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被授权人签字：</w:t>
      </w:r>
    </w:p>
    <w:p w14:paraId="00545665">
      <w:pPr>
        <w:pStyle w:val="50"/>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职务：</w:t>
      </w:r>
    </w:p>
    <w:p w14:paraId="6D4F0511">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移动电话： </w:t>
      </w:r>
    </w:p>
    <w:p w14:paraId="34A6F856">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711ACE3">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邮箱：                          </w:t>
      </w:r>
    </w:p>
    <w:p w14:paraId="1B87BABF">
      <w:pPr>
        <w:pStyle w:val="50"/>
        <w:spacing w:line="500" w:lineRule="atLeast"/>
        <w:ind w:firstLine="3507" w:firstLineChars="16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7742A7D2">
      <w:pPr>
        <w:pStyle w:val="50"/>
        <w:spacing w:line="460" w:lineRule="exact"/>
        <w:ind w:firstLine="433"/>
        <w:rPr>
          <w:rFonts w:hint="eastAsia" w:ascii="宋体" w:hAnsi="宋体" w:eastAsia="宋体" w:cs="宋体"/>
          <w:color w:val="auto"/>
          <w:sz w:val="21"/>
          <w:szCs w:val="21"/>
          <w:highlight w:val="none"/>
        </w:rPr>
      </w:pPr>
    </w:p>
    <w:p w14:paraId="7316D3F9">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须附：被授权人身份证复印件。</w:t>
      </w:r>
    </w:p>
    <w:tbl>
      <w:tblPr>
        <w:tblStyle w:val="34"/>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045AB5A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14:paraId="533A8936">
            <w:pPr>
              <w:pStyle w:val="50"/>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正面</w:t>
            </w:r>
          </w:p>
        </w:tc>
        <w:tc>
          <w:tcPr>
            <w:tcW w:w="4232" w:type="dxa"/>
            <w:vAlign w:val="center"/>
          </w:tcPr>
          <w:p w14:paraId="3AC3C0F5">
            <w:pPr>
              <w:pStyle w:val="50"/>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背面</w:t>
            </w:r>
          </w:p>
        </w:tc>
      </w:tr>
    </w:tbl>
    <w:p w14:paraId="3AD0AF9F">
      <w:pPr>
        <w:adjustRightInd/>
        <w:snapToGrid/>
        <w:spacing w:line="276" w:lineRule="auto"/>
        <w:rPr>
          <w:rFonts w:hint="eastAsia" w:ascii="宋体" w:hAnsi="宋体" w:eastAsia="宋体" w:cs="宋体"/>
          <w:color w:val="auto"/>
          <w:highlight w:val="none"/>
        </w:rPr>
      </w:pPr>
      <w:bookmarkStart w:id="185" w:name="_Toc22486"/>
      <w:r>
        <w:rPr>
          <w:rFonts w:hint="eastAsia" w:ascii="宋体" w:hAnsi="宋体" w:eastAsia="宋体" w:cs="宋体"/>
          <w:color w:val="auto"/>
          <w:szCs w:val="21"/>
          <w:highlight w:val="none"/>
        </w:rPr>
        <w:br w:type="page"/>
      </w:r>
    </w:p>
    <w:p w14:paraId="7A077438">
      <w:pPr>
        <w:pStyle w:val="5"/>
        <w:widowControl w:val="0"/>
        <w:overflowPunct w:val="0"/>
        <w:spacing w:line="240" w:lineRule="auto"/>
        <w:rPr>
          <w:rFonts w:hint="eastAsia" w:ascii="宋体" w:hAnsi="宋体" w:eastAsia="宋体" w:cs="宋体"/>
          <w:color w:val="auto"/>
          <w:sz w:val="21"/>
          <w:szCs w:val="21"/>
          <w:highlight w:val="none"/>
        </w:rPr>
      </w:pPr>
      <w:bookmarkStart w:id="186" w:name="_Toc30038"/>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.资格申明</w:t>
      </w:r>
      <w:bookmarkEnd w:id="186"/>
    </w:p>
    <w:p w14:paraId="595C7FD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资格申明</w:t>
      </w:r>
    </w:p>
    <w:p w14:paraId="242FEABC">
      <w:pPr>
        <w:pStyle w:val="50"/>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xxx   </w:t>
      </w:r>
      <w:r>
        <w:rPr>
          <w:rFonts w:hint="eastAsia" w:ascii="宋体" w:hAnsi="宋体" w:eastAsia="宋体" w:cs="宋体"/>
          <w:color w:val="auto"/>
          <w:sz w:val="21"/>
          <w:szCs w:val="21"/>
          <w:highlight w:val="none"/>
        </w:rPr>
        <w:t>公司：</w:t>
      </w:r>
    </w:p>
    <w:p w14:paraId="4F2A08DF">
      <w:pPr>
        <w:ind w:firstLine="420" w:firstLineChars="200"/>
        <w:rPr>
          <w:rFonts w:hint="eastAsia" w:ascii="宋体" w:hAnsi="宋体" w:eastAsia="宋体" w:cs="宋体"/>
          <w:color w:val="auto"/>
          <w:szCs w:val="21"/>
          <w:highlight w:val="none"/>
        </w:rPr>
      </w:pPr>
    </w:p>
    <w:p w14:paraId="2253052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我方愿响应贵方关于（项目名称：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）的投标邀请，参与投标，提供用户需求书中规定的货物及相关服务，并按采购文件要求提交所附资格文件且声明和保证如下：</w:t>
      </w:r>
    </w:p>
    <w:p w14:paraId="68A5763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一、我方具备投标人邀请中所要求得资格条件，已清楚采购文件所有要求及有关规定；并承诺参加本次采购活动中，如有违法、违规、弄虚作假行为，所造成的损失、不良后果及法律责任，一律由我方承担；</w:t>
      </w:r>
    </w:p>
    <w:p w14:paraId="55FD912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二、我方依法注册，在法律上、财务上和运作上完全独立于</w:t>
      </w:r>
      <w:r>
        <w:rPr>
          <w:rFonts w:hint="eastAsia" w:ascii="宋体" w:hAnsi="宋体" w:eastAsia="宋体" w:cs="宋体"/>
          <w:color w:val="auto"/>
          <w:szCs w:val="21"/>
          <w:highlight w:val="none"/>
          <w:u w:val="single"/>
        </w:rPr>
        <w:t xml:space="preserve">  xxxx   </w:t>
      </w:r>
      <w:r>
        <w:rPr>
          <w:rFonts w:hint="eastAsia" w:ascii="宋体" w:hAnsi="宋体" w:eastAsia="宋体" w:cs="宋体"/>
          <w:color w:val="auto"/>
          <w:szCs w:val="21"/>
          <w:highlight w:val="none"/>
        </w:rPr>
        <w:t>公司（采购人）及</w:t>
      </w:r>
      <w:r>
        <w:rPr>
          <w:rFonts w:hint="eastAsia" w:ascii="宋体" w:hAnsi="宋体" w:eastAsia="宋体" w:cs="宋体"/>
          <w:color w:val="auto"/>
          <w:szCs w:val="21"/>
          <w:highlight w:val="none"/>
          <w:u w:val="single"/>
        </w:rPr>
        <w:t xml:space="preserve">    xxx   </w:t>
      </w:r>
      <w:r>
        <w:rPr>
          <w:rFonts w:hint="eastAsia" w:ascii="宋体" w:hAnsi="宋体" w:eastAsia="宋体" w:cs="宋体"/>
          <w:color w:val="auto"/>
          <w:szCs w:val="21"/>
          <w:highlight w:val="none"/>
        </w:rPr>
        <w:t>公司（采购代理机构）。</w:t>
      </w:r>
    </w:p>
    <w:p w14:paraId="1A161E61">
      <w:pPr>
        <w:pStyle w:val="50"/>
        <w:spacing w:line="500" w:lineRule="atLeast"/>
        <w:ind w:firstLine="3517" w:firstLineChars="1675"/>
        <w:rPr>
          <w:rFonts w:hint="eastAsia" w:ascii="宋体" w:hAnsi="宋体" w:eastAsia="宋体" w:cs="宋体"/>
          <w:color w:val="auto"/>
          <w:sz w:val="21"/>
          <w:szCs w:val="21"/>
          <w:highlight w:val="none"/>
        </w:rPr>
      </w:pPr>
    </w:p>
    <w:p w14:paraId="2EEFEE17">
      <w:pPr>
        <w:pStyle w:val="50"/>
        <w:spacing w:line="500" w:lineRule="atLeast"/>
        <w:ind w:firstLine="3517" w:firstLineChars="1675"/>
        <w:rPr>
          <w:rFonts w:hint="eastAsia" w:ascii="宋体" w:hAnsi="宋体" w:eastAsia="宋体" w:cs="宋体"/>
          <w:color w:val="auto"/>
          <w:sz w:val="21"/>
          <w:szCs w:val="21"/>
          <w:highlight w:val="none"/>
        </w:rPr>
      </w:pPr>
    </w:p>
    <w:p w14:paraId="09780608">
      <w:pPr>
        <w:pStyle w:val="50"/>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14:paraId="5DB0E9F3">
      <w:pPr>
        <w:pStyle w:val="50"/>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法定代表人签字（签名或盖私章）：</w:t>
      </w:r>
    </w:p>
    <w:p w14:paraId="095CDD54">
      <w:pPr>
        <w:pStyle w:val="50"/>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期：年月日</w:t>
      </w:r>
    </w:p>
    <w:p w14:paraId="6809CB1D">
      <w:pPr>
        <w:pStyle w:val="50"/>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653EDD81">
      <w:pPr>
        <w:pStyle w:val="5"/>
        <w:widowControl w:val="0"/>
        <w:overflowPunct w:val="0"/>
        <w:spacing w:line="240" w:lineRule="auto"/>
        <w:rPr>
          <w:rFonts w:hint="eastAsia" w:ascii="宋体" w:hAnsi="宋体" w:eastAsia="宋体" w:cs="宋体"/>
          <w:color w:val="auto"/>
          <w:sz w:val="21"/>
          <w:szCs w:val="21"/>
          <w:highlight w:val="none"/>
        </w:rPr>
      </w:pPr>
      <w:bookmarkStart w:id="187" w:name="_Toc10305"/>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.营业执照</w:t>
      </w:r>
      <w:bookmarkEnd w:id="187"/>
    </w:p>
    <w:p w14:paraId="29C7E6AC">
      <w:pPr>
        <w:jc w:val="center"/>
        <w:rPr>
          <w:rFonts w:hint="eastAsia" w:ascii="宋体" w:hAnsi="宋体" w:eastAsia="宋体" w:cs="宋体"/>
          <w:color w:val="auto"/>
          <w:sz w:val="28"/>
          <w:szCs w:val="28"/>
          <w:highlight w:val="none"/>
        </w:rPr>
      </w:pPr>
      <w:bookmarkStart w:id="188" w:name="_Toc1511"/>
      <w:bookmarkStart w:id="189" w:name="_Toc17470"/>
      <w:bookmarkStart w:id="190" w:name="_Toc24210"/>
      <w:bookmarkStart w:id="191" w:name="_Toc5919"/>
      <w:bookmarkStart w:id="192" w:name="_Toc4926"/>
      <w:r>
        <w:rPr>
          <w:rFonts w:hint="eastAsia" w:ascii="宋体" w:hAnsi="宋体" w:eastAsia="宋体" w:cs="宋体"/>
          <w:color w:val="auto"/>
          <w:sz w:val="28"/>
          <w:szCs w:val="28"/>
          <w:highlight w:val="none"/>
        </w:rPr>
        <w:t>营业执照</w:t>
      </w:r>
      <w:bookmarkEnd w:id="188"/>
      <w:bookmarkEnd w:id="189"/>
      <w:bookmarkEnd w:id="190"/>
      <w:bookmarkEnd w:id="191"/>
      <w:bookmarkEnd w:id="192"/>
    </w:p>
    <w:p w14:paraId="7958A40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7F4D80BB">
      <w:pPr>
        <w:pStyle w:val="5"/>
        <w:widowControl w:val="0"/>
        <w:overflowPunct w:val="0"/>
        <w:spacing w:line="240" w:lineRule="auto"/>
        <w:rPr>
          <w:rFonts w:hint="eastAsia" w:ascii="宋体" w:hAnsi="宋体" w:eastAsia="宋体" w:cs="宋体"/>
          <w:color w:val="auto"/>
          <w:sz w:val="21"/>
          <w:szCs w:val="21"/>
          <w:highlight w:val="none"/>
        </w:rPr>
      </w:pPr>
      <w:bookmarkStart w:id="193" w:name="_Toc30816"/>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.相关资质证明文件</w:t>
      </w:r>
      <w:bookmarkEnd w:id="193"/>
    </w:p>
    <w:p w14:paraId="1D950A5F">
      <w:pPr>
        <w:rPr>
          <w:rFonts w:hint="eastAsia" w:ascii="宋体" w:hAnsi="宋体" w:eastAsia="宋体" w:cs="宋体"/>
          <w:color w:val="auto"/>
          <w:highlight w:val="none"/>
        </w:rPr>
      </w:pPr>
    </w:p>
    <w:p w14:paraId="4CD88288">
      <w:pPr>
        <w:jc w:val="center"/>
        <w:rPr>
          <w:rFonts w:hint="eastAsia" w:ascii="宋体" w:hAnsi="宋体" w:eastAsia="宋体" w:cs="宋体"/>
          <w:color w:val="auto"/>
          <w:sz w:val="28"/>
          <w:szCs w:val="28"/>
          <w:highlight w:val="none"/>
        </w:rPr>
      </w:pPr>
      <w:bookmarkStart w:id="194" w:name="_Toc30307"/>
      <w:bookmarkStart w:id="195" w:name="_Toc13458"/>
      <w:bookmarkStart w:id="196" w:name="_Toc9592"/>
      <w:bookmarkStart w:id="197" w:name="_Toc16233"/>
      <w:bookmarkStart w:id="198" w:name="_Toc16698"/>
      <w:r>
        <w:rPr>
          <w:rFonts w:hint="eastAsia" w:ascii="宋体" w:hAnsi="宋体" w:eastAsia="宋体" w:cs="宋体"/>
          <w:color w:val="auto"/>
          <w:sz w:val="28"/>
          <w:szCs w:val="28"/>
          <w:highlight w:val="none"/>
        </w:rPr>
        <w:t>相关资质证明文件</w:t>
      </w:r>
      <w:bookmarkEnd w:id="185"/>
      <w:bookmarkEnd w:id="194"/>
      <w:bookmarkEnd w:id="195"/>
      <w:bookmarkEnd w:id="196"/>
      <w:bookmarkEnd w:id="197"/>
      <w:bookmarkEnd w:id="198"/>
    </w:p>
    <w:p w14:paraId="3E459DD3">
      <w:pPr>
        <w:numPr>
          <w:ilvl w:val="0"/>
          <w:numId w:val="16"/>
        </w:numPr>
        <w:tabs>
          <w:tab w:val="left" w:pos="1680"/>
        </w:tabs>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符合投标邀请书“投标人资格要求”其他要求对应的证明文件；</w:t>
      </w:r>
    </w:p>
    <w:p w14:paraId="3E5C46FA">
      <w:pPr>
        <w:numPr>
          <w:ilvl w:val="0"/>
          <w:numId w:val="16"/>
        </w:numPr>
        <w:tabs>
          <w:tab w:val="left" w:pos="1680"/>
        </w:tabs>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投标人认为必要的文件。</w:t>
      </w:r>
      <w:r>
        <w:rPr>
          <w:rFonts w:hint="eastAsia" w:ascii="宋体" w:hAnsi="宋体" w:eastAsia="宋体" w:cs="宋体"/>
          <w:b/>
          <w:bCs/>
          <w:color w:val="auto"/>
          <w:szCs w:val="21"/>
          <w:highlight w:val="none"/>
        </w:rPr>
        <w:br w:type="page"/>
      </w:r>
    </w:p>
    <w:p w14:paraId="45865D96">
      <w:pPr>
        <w:pStyle w:val="5"/>
        <w:widowControl w:val="0"/>
        <w:overflowPunct w:val="0"/>
        <w:spacing w:line="240" w:lineRule="auto"/>
        <w:rPr>
          <w:rFonts w:hint="eastAsia" w:ascii="宋体" w:hAnsi="宋体" w:eastAsia="宋体" w:cs="宋体"/>
          <w:color w:val="auto"/>
          <w:highlight w:val="none"/>
        </w:rPr>
      </w:pPr>
      <w:bookmarkStart w:id="199" w:name="_Toc3091"/>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.在经营活动中没有重大违法记录的书面声明格式</w:t>
      </w:r>
      <w:bookmarkEnd w:id="199"/>
    </w:p>
    <w:p w14:paraId="53932BEC">
      <w:pPr>
        <w:rPr>
          <w:rFonts w:hint="eastAsia" w:ascii="宋体" w:hAnsi="宋体" w:eastAsia="宋体" w:cs="宋体"/>
          <w:color w:val="auto"/>
          <w:highlight w:val="none"/>
        </w:rPr>
      </w:pPr>
    </w:p>
    <w:p w14:paraId="7515CC8D">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投标人在经营活动中前三年内未有重大违法记录、没有不良信用记录的声明函</w:t>
      </w:r>
    </w:p>
    <w:p w14:paraId="21CA02CF">
      <w:pPr>
        <w:ind w:firstLine="420" w:firstLineChars="200"/>
        <w:rPr>
          <w:rFonts w:hint="eastAsia" w:ascii="宋体" w:hAnsi="宋体" w:eastAsia="宋体" w:cs="宋体"/>
          <w:color w:val="auto"/>
          <w:szCs w:val="21"/>
          <w:highlight w:val="none"/>
        </w:rPr>
      </w:pPr>
    </w:p>
    <w:p w14:paraId="1E66FF19">
      <w:pPr>
        <w:spacing w:line="48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广东政通招标有限公司</w:t>
      </w:r>
      <w:r>
        <w:rPr>
          <w:rFonts w:hint="eastAsia" w:ascii="宋体" w:hAnsi="宋体" w:eastAsia="宋体" w:cs="宋体"/>
          <w:color w:val="auto"/>
          <w:szCs w:val="21"/>
          <w:highlight w:val="none"/>
        </w:rPr>
        <w:t>：</w:t>
      </w:r>
    </w:p>
    <w:p w14:paraId="77E0F710">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我公司郑重承诺：在参加“</w:t>
      </w:r>
      <w:r>
        <w:rPr>
          <w:rFonts w:hint="eastAsia" w:ascii="宋体" w:hAnsi="宋体" w:eastAsia="宋体" w:cs="宋体"/>
          <w:color w:val="auto"/>
          <w:szCs w:val="21"/>
          <w:highlight w:val="none"/>
          <w:u w:val="single"/>
        </w:rPr>
        <w:t xml:space="preserve">       （采购项目名称）</w:t>
      </w:r>
      <w:r>
        <w:rPr>
          <w:rFonts w:hint="eastAsia" w:ascii="宋体" w:hAnsi="宋体" w:eastAsia="宋体" w:cs="宋体"/>
          <w:color w:val="auto"/>
          <w:szCs w:val="21"/>
          <w:highlight w:val="none"/>
        </w:rPr>
        <w:t>” （项目编号:XX）采购活动前三年内（设立不满三年的从设立之日计算），在经营活动中没有重大违法记录；至本项目提交投标文件截止时间止未被列入“信用中国”网站失信被执行人、重大税收违法失信主体、政府采购严重违法失信行为记录名单。</w:t>
      </w:r>
    </w:p>
    <w:p w14:paraId="23168221">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我公司以上承诺均为真实有效，绝无任何虚假、伪造的成份，否则，愿承担相应的后果和法律责任。</w:t>
      </w:r>
    </w:p>
    <w:p w14:paraId="1AE85A38">
      <w:pPr>
        <w:ind w:firstLine="420" w:firstLineChars="200"/>
        <w:rPr>
          <w:rFonts w:hint="eastAsia" w:ascii="宋体" w:hAnsi="宋体" w:eastAsia="宋体" w:cs="宋体"/>
          <w:color w:val="auto"/>
          <w:szCs w:val="21"/>
          <w:highlight w:val="none"/>
        </w:rPr>
      </w:pPr>
    </w:p>
    <w:p w14:paraId="646B340F">
      <w:pPr>
        <w:rPr>
          <w:rFonts w:hint="eastAsia" w:ascii="宋体" w:hAnsi="宋体" w:eastAsia="宋体" w:cs="宋体"/>
          <w:color w:val="auto"/>
          <w:szCs w:val="21"/>
          <w:highlight w:val="none"/>
        </w:rPr>
      </w:pPr>
    </w:p>
    <w:p w14:paraId="112003D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14:paraId="3EA3D584">
      <w:pPr>
        <w:rPr>
          <w:rFonts w:hint="eastAsia" w:ascii="宋体" w:hAnsi="宋体" w:eastAsia="宋体" w:cs="宋体"/>
          <w:color w:val="auto"/>
          <w:szCs w:val="21"/>
          <w:highlight w:val="none"/>
        </w:rPr>
      </w:pPr>
    </w:p>
    <w:p w14:paraId="29E287E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2D4D6E84">
      <w:pPr>
        <w:rPr>
          <w:rFonts w:hint="eastAsia" w:ascii="宋体" w:hAnsi="宋体" w:eastAsia="宋体" w:cs="宋体"/>
          <w:color w:val="auto"/>
          <w:highlight w:val="none"/>
        </w:rPr>
      </w:pPr>
    </w:p>
    <w:p w14:paraId="48D3C8F1">
      <w:pPr>
        <w:rPr>
          <w:rFonts w:hint="eastAsia" w:ascii="宋体" w:hAnsi="宋体" w:eastAsia="宋体" w:cs="宋体"/>
          <w:color w:val="auto"/>
          <w:szCs w:val="21"/>
          <w:highlight w:val="none"/>
        </w:rPr>
      </w:pPr>
    </w:p>
    <w:p w14:paraId="6B754542">
      <w:pPr>
        <w:pStyle w:val="13"/>
        <w:rPr>
          <w:rFonts w:hint="eastAsia" w:ascii="宋体" w:hAnsi="宋体" w:eastAsia="宋体" w:cs="宋体"/>
          <w:color w:val="auto"/>
          <w:sz w:val="21"/>
          <w:szCs w:val="21"/>
          <w:highlight w:val="none"/>
        </w:rPr>
      </w:pPr>
    </w:p>
    <w:p w14:paraId="35A98F7A">
      <w:pPr>
        <w:rPr>
          <w:rFonts w:hint="eastAsia" w:ascii="宋体" w:hAnsi="宋体" w:eastAsia="宋体" w:cs="宋体"/>
          <w:color w:val="auto"/>
          <w:szCs w:val="21"/>
          <w:highlight w:val="none"/>
        </w:rPr>
      </w:pPr>
    </w:p>
    <w:p w14:paraId="04F8F7DF">
      <w:pPr>
        <w:pStyle w:val="13"/>
        <w:rPr>
          <w:rFonts w:hint="eastAsia" w:ascii="宋体" w:hAnsi="宋体" w:eastAsia="宋体" w:cs="宋体"/>
          <w:color w:val="auto"/>
          <w:sz w:val="21"/>
          <w:szCs w:val="21"/>
          <w:highlight w:val="none"/>
        </w:rPr>
      </w:pPr>
    </w:p>
    <w:p w14:paraId="48B37A91">
      <w:pPr>
        <w:rPr>
          <w:rFonts w:hint="eastAsia" w:ascii="宋体" w:hAnsi="宋体" w:eastAsia="宋体" w:cs="宋体"/>
          <w:color w:val="auto"/>
          <w:szCs w:val="21"/>
          <w:highlight w:val="none"/>
        </w:rPr>
      </w:pPr>
    </w:p>
    <w:p w14:paraId="05DC3AE5">
      <w:pPr>
        <w:pStyle w:val="13"/>
        <w:rPr>
          <w:rFonts w:hint="eastAsia" w:ascii="宋体" w:hAnsi="宋体" w:eastAsia="宋体" w:cs="宋体"/>
          <w:color w:val="auto"/>
          <w:sz w:val="21"/>
          <w:szCs w:val="21"/>
          <w:highlight w:val="none"/>
        </w:rPr>
      </w:pPr>
    </w:p>
    <w:p w14:paraId="6422465B">
      <w:pPr>
        <w:rPr>
          <w:rFonts w:hint="eastAsia" w:ascii="宋体" w:hAnsi="宋体" w:eastAsia="宋体" w:cs="宋体"/>
          <w:color w:val="auto"/>
          <w:szCs w:val="21"/>
          <w:highlight w:val="none"/>
        </w:rPr>
      </w:pPr>
    </w:p>
    <w:p w14:paraId="0EFA8527">
      <w:pPr>
        <w:pStyle w:val="13"/>
        <w:rPr>
          <w:rFonts w:hint="eastAsia" w:ascii="宋体" w:hAnsi="宋体" w:eastAsia="宋体" w:cs="宋体"/>
          <w:color w:val="auto"/>
          <w:sz w:val="21"/>
          <w:szCs w:val="21"/>
          <w:highlight w:val="none"/>
        </w:rPr>
      </w:pPr>
    </w:p>
    <w:p w14:paraId="434AF9DC">
      <w:pPr>
        <w:rPr>
          <w:rFonts w:hint="eastAsia" w:ascii="宋体" w:hAnsi="宋体" w:eastAsia="宋体" w:cs="宋体"/>
          <w:color w:val="auto"/>
          <w:szCs w:val="21"/>
          <w:highlight w:val="none"/>
        </w:rPr>
      </w:pPr>
    </w:p>
    <w:p w14:paraId="201AD1A8">
      <w:pPr>
        <w:pStyle w:val="13"/>
        <w:rPr>
          <w:rFonts w:hint="eastAsia" w:ascii="宋体" w:hAnsi="宋体" w:eastAsia="宋体" w:cs="宋体"/>
          <w:color w:val="auto"/>
          <w:sz w:val="21"/>
          <w:szCs w:val="21"/>
          <w:highlight w:val="none"/>
        </w:rPr>
      </w:pPr>
    </w:p>
    <w:p w14:paraId="1ACF9A19">
      <w:pPr>
        <w:rPr>
          <w:rFonts w:hint="eastAsia" w:ascii="宋体" w:hAnsi="宋体" w:eastAsia="宋体" w:cs="宋体"/>
          <w:color w:val="auto"/>
          <w:highlight w:val="none"/>
        </w:rPr>
      </w:pPr>
    </w:p>
    <w:p w14:paraId="78A83533">
      <w:pPr>
        <w:pStyle w:val="5"/>
        <w:widowControl w:val="0"/>
        <w:overflowPunct w:val="0"/>
        <w:spacing w:line="240" w:lineRule="auto"/>
        <w:rPr>
          <w:rFonts w:hint="eastAsia" w:ascii="宋体" w:hAnsi="宋体" w:eastAsia="宋体" w:cs="宋体"/>
          <w:color w:val="auto"/>
          <w:highlight w:val="none"/>
        </w:rPr>
      </w:pPr>
      <w:bookmarkStart w:id="200" w:name="_Toc18616"/>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.承诺书格式</w:t>
      </w:r>
      <w:bookmarkEnd w:id="200"/>
    </w:p>
    <w:p w14:paraId="62FF05BD">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承诺书</w:t>
      </w:r>
    </w:p>
    <w:p w14:paraId="2AA3D0DE">
      <w:pPr>
        <w:pStyle w:val="50"/>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p>
    <w:p w14:paraId="1A858AB8">
      <w:pPr>
        <w:jc w:val="center"/>
        <w:rPr>
          <w:rFonts w:hint="eastAsia" w:ascii="宋体" w:hAnsi="宋体" w:eastAsia="宋体" w:cs="宋体"/>
          <w:color w:val="auto"/>
          <w:szCs w:val="21"/>
          <w:highlight w:val="none"/>
        </w:rPr>
      </w:pPr>
    </w:p>
    <w:p w14:paraId="5C501D2A">
      <w:pPr>
        <w:pStyle w:val="50"/>
        <w:spacing w:line="420" w:lineRule="exac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我方已完整阅读了</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hAnsi="宋体" w:eastAsia="宋体" w:cs="宋体"/>
          <w:color w:val="auto"/>
          <w:sz w:val="21"/>
          <w:szCs w:val="21"/>
          <w:highlight w:val="none"/>
        </w:rPr>
        <w:cr/>
      </w:r>
    </w:p>
    <w:p w14:paraId="23A5FEF5">
      <w:pPr>
        <w:pStyle w:val="50"/>
        <w:spacing w:line="420" w:lineRule="exact"/>
        <w:ind w:firstLine="433"/>
        <w:rPr>
          <w:rFonts w:hint="eastAsia" w:ascii="宋体" w:hAnsi="宋体" w:eastAsia="宋体" w:cs="宋体"/>
          <w:color w:val="auto"/>
          <w:sz w:val="21"/>
          <w:szCs w:val="21"/>
          <w:highlight w:val="none"/>
        </w:rPr>
      </w:pPr>
    </w:p>
    <w:p w14:paraId="399EAC2A">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投标人名称（加盖公章）：</w:t>
      </w:r>
    </w:p>
    <w:p w14:paraId="6A5B3AA9">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法定代表人或被授权人（签名或盖私章）：</w:t>
      </w:r>
    </w:p>
    <w:p w14:paraId="4CAA86F8">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218E8108">
      <w:pPr>
        <w:rPr>
          <w:rFonts w:hint="eastAsia" w:ascii="宋体" w:hAnsi="宋体" w:eastAsia="宋体" w:cs="宋体"/>
          <w:color w:val="auto"/>
          <w:highlight w:val="none"/>
        </w:rPr>
      </w:pPr>
    </w:p>
    <w:p w14:paraId="66738327">
      <w:pPr>
        <w:rPr>
          <w:rFonts w:hint="eastAsia" w:ascii="宋体" w:hAnsi="宋体" w:eastAsia="宋体" w:cs="宋体"/>
          <w:color w:val="auto"/>
          <w:szCs w:val="21"/>
          <w:highlight w:val="none"/>
        </w:rPr>
      </w:pPr>
    </w:p>
    <w:p w14:paraId="153E2A3F">
      <w:pPr>
        <w:pStyle w:val="13"/>
        <w:rPr>
          <w:rFonts w:hint="eastAsia" w:ascii="宋体" w:hAnsi="宋体" w:eastAsia="宋体" w:cs="宋体"/>
          <w:color w:val="auto"/>
          <w:sz w:val="21"/>
          <w:szCs w:val="21"/>
          <w:highlight w:val="none"/>
        </w:rPr>
      </w:pPr>
    </w:p>
    <w:p w14:paraId="4AE3A9F4">
      <w:pPr>
        <w:rPr>
          <w:rFonts w:hint="eastAsia" w:ascii="宋体" w:hAnsi="宋体" w:eastAsia="宋体" w:cs="宋体"/>
          <w:color w:val="auto"/>
          <w:szCs w:val="21"/>
          <w:highlight w:val="none"/>
        </w:rPr>
      </w:pPr>
    </w:p>
    <w:p w14:paraId="6E27A28F">
      <w:pPr>
        <w:pStyle w:val="13"/>
        <w:rPr>
          <w:rFonts w:hint="eastAsia" w:ascii="宋体" w:hAnsi="宋体" w:eastAsia="宋体" w:cs="宋体"/>
          <w:color w:val="auto"/>
          <w:sz w:val="21"/>
          <w:szCs w:val="21"/>
          <w:highlight w:val="none"/>
        </w:rPr>
      </w:pPr>
    </w:p>
    <w:p w14:paraId="4A395C28">
      <w:pPr>
        <w:rPr>
          <w:rFonts w:hint="eastAsia" w:ascii="宋体" w:hAnsi="宋体" w:eastAsia="宋体" w:cs="宋体"/>
          <w:color w:val="auto"/>
          <w:szCs w:val="21"/>
          <w:highlight w:val="none"/>
        </w:rPr>
      </w:pPr>
    </w:p>
    <w:p w14:paraId="537FEB58">
      <w:pPr>
        <w:pStyle w:val="13"/>
        <w:rPr>
          <w:rFonts w:hint="eastAsia" w:ascii="宋体" w:hAnsi="宋体" w:eastAsia="宋体" w:cs="宋体"/>
          <w:color w:val="auto"/>
          <w:sz w:val="21"/>
          <w:szCs w:val="21"/>
          <w:highlight w:val="none"/>
        </w:rPr>
      </w:pPr>
    </w:p>
    <w:p w14:paraId="4BBDAE67">
      <w:pPr>
        <w:rPr>
          <w:rFonts w:hint="eastAsia" w:ascii="宋体" w:hAnsi="宋体" w:eastAsia="宋体" w:cs="宋体"/>
          <w:color w:val="auto"/>
          <w:szCs w:val="21"/>
          <w:highlight w:val="none"/>
        </w:rPr>
      </w:pPr>
    </w:p>
    <w:p w14:paraId="07238AC5">
      <w:pPr>
        <w:pStyle w:val="13"/>
        <w:rPr>
          <w:rFonts w:hint="eastAsia" w:ascii="宋体" w:hAnsi="宋体" w:eastAsia="宋体" w:cs="宋体"/>
          <w:color w:val="auto"/>
          <w:sz w:val="21"/>
          <w:szCs w:val="21"/>
          <w:highlight w:val="none"/>
        </w:rPr>
      </w:pPr>
    </w:p>
    <w:p w14:paraId="33E673D9">
      <w:pPr>
        <w:rPr>
          <w:rFonts w:hint="eastAsia" w:ascii="宋体" w:hAnsi="宋体" w:eastAsia="宋体" w:cs="宋体"/>
          <w:color w:val="auto"/>
          <w:szCs w:val="21"/>
          <w:highlight w:val="none"/>
        </w:rPr>
      </w:pPr>
    </w:p>
    <w:p w14:paraId="1DAAD50D">
      <w:pPr>
        <w:pStyle w:val="13"/>
        <w:rPr>
          <w:rFonts w:hint="eastAsia" w:ascii="宋体" w:hAnsi="宋体" w:eastAsia="宋体" w:cs="宋体"/>
          <w:color w:val="auto"/>
          <w:sz w:val="21"/>
          <w:szCs w:val="21"/>
          <w:highlight w:val="none"/>
        </w:rPr>
      </w:pPr>
    </w:p>
    <w:p w14:paraId="14EDD61D">
      <w:pPr>
        <w:rPr>
          <w:rFonts w:hint="eastAsia" w:ascii="宋体" w:hAnsi="宋体" w:eastAsia="宋体" w:cs="宋体"/>
          <w:color w:val="auto"/>
          <w:szCs w:val="21"/>
          <w:highlight w:val="none"/>
        </w:rPr>
      </w:pPr>
    </w:p>
    <w:p w14:paraId="5CC38282">
      <w:pPr>
        <w:pStyle w:val="13"/>
        <w:rPr>
          <w:rFonts w:hint="eastAsia" w:ascii="宋体" w:hAnsi="宋体" w:eastAsia="宋体" w:cs="宋体"/>
          <w:color w:val="auto"/>
          <w:sz w:val="21"/>
          <w:szCs w:val="21"/>
          <w:highlight w:val="none"/>
        </w:rPr>
      </w:pPr>
    </w:p>
    <w:p w14:paraId="75A73EE7">
      <w:pPr>
        <w:rPr>
          <w:rFonts w:hint="eastAsia" w:ascii="宋体" w:hAnsi="宋体" w:eastAsia="宋体" w:cs="宋体"/>
          <w:color w:val="auto"/>
          <w:szCs w:val="21"/>
          <w:highlight w:val="none"/>
        </w:rPr>
      </w:pPr>
    </w:p>
    <w:p w14:paraId="010E2288">
      <w:pPr>
        <w:pStyle w:val="13"/>
        <w:rPr>
          <w:rFonts w:hint="eastAsia" w:ascii="宋体" w:hAnsi="宋体" w:eastAsia="宋体" w:cs="宋体"/>
          <w:color w:val="auto"/>
          <w:sz w:val="21"/>
          <w:szCs w:val="21"/>
          <w:highlight w:val="none"/>
        </w:rPr>
      </w:pPr>
    </w:p>
    <w:p w14:paraId="1457D70A">
      <w:pPr>
        <w:rPr>
          <w:rFonts w:hint="eastAsia" w:ascii="宋体" w:hAnsi="宋体" w:eastAsia="宋体" w:cs="宋体"/>
          <w:color w:val="auto"/>
          <w:szCs w:val="21"/>
          <w:highlight w:val="none"/>
        </w:rPr>
      </w:pPr>
    </w:p>
    <w:p w14:paraId="40C01CD3">
      <w:pPr>
        <w:pStyle w:val="13"/>
        <w:rPr>
          <w:rFonts w:hint="eastAsia" w:ascii="宋体" w:hAnsi="宋体" w:eastAsia="宋体" w:cs="宋体"/>
          <w:color w:val="auto"/>
          <w:sz w:val="21"/>
          <w:szCs w:val="21"/>
          <w:highlight w:val="none"/>
        </w:rPr>
      </w:pPr>
    </w:p>
    <w:p w14:paraId="77F82034">
      <w:pPr>
        <w:rPr>
          <w:rFonts w:hint="eastAsia" w:ascii="宋体" w:hAnsi="宋体" w:eastAsia="宋体" w:cs="宋体"/>
          <w:color w:val="auto"/>
          <w:highlight w:val="none"/>
        </w:rPr>
      </w:pPr>
    </w:p>
    <w:p w14:paraId="5079AEAB">
      <w:pPr>
        <w:pStyle w:val="5"/>
        <w:widowControl w:val="0"/>
        <w:overflowPunct w:val="0"/>
        <w:spacing w:line="240" w:lineRule="auto"/>
        <w:rPr>
          <w:rFonts w:hint="eastAsia" w:ascii="宋体" w:hAnsi="宋体" w:eastAsia="宋体" w:cs="宋体"/>
          <w:color w:val="auto"/>
          <w:sz w:val="21"/>
          <w:szCs w:val="21"/>
          <w:highlight w:val="none"/>
        </w:rPr>
      </w:pPr>
      <w:bookmarkStart w:id="201" w:name="_Toc24507"/>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.商务需求条款偏离表格式</w:t>
      </w:r>
      <w:bookmarkEnd w:id="201"/>
    </w:p>
    <w:p w14:paraId="239E9B7A">
      <w:pPr>
        <w:jc w:val="center"/>
        <w:rPr>
          <w:rFonts w:hint="eastAsia" w:ascii="宋体" w:hAnsi="宋体" w:eastAsia="宋体" w:cs="宋体"/>
          <w:color w:val="auto"/>
          <w:sz w:val="28"/>
          <w:szCs w:val="28"/>
          <w:highlight w:val="none"/>
        </w:rPr>
      </w:pPr>
    </w:p>
    <w:p w14:paraId="0160C1A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商务需求条款偏离表</w:t>
      </w:r>
    </w:p>
    <w:tbl>
      <w:tblPr>
        <w:tblStyle w:val="34"/>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14:paraId="2421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14:paraId="0ACF67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20" w:type="dxa"/>
            <w:vAlign w:val="center"/>
          </w:tcPr>
          <w:p w14:paraId="011A503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服务项目名称</w:t>
            </w:r>
          </w:p>
        </w:tc>
        <w:tc>
          <w:tcPr>
            <w:tcW w:w="1360" w:type="dxa"/>
            <w:vAlign w:val="center"/>
          </w:tcPr>
          <w:p w14:paraId="75F25BF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采购要求</w:t>
            </w:r>
          </w:p>
        </w:tc>
        <w:tc>
          <w:tcPr>
            <w:tcW w:w="1587" w:type="dxa"/>
            <w:vAlign w:val="center"/>
          </w:tcPr>
          <w:p w14:paraId="2266FB8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投标实际响应</w:t>
            </w:r>
          </w:p>
        </w:tc>
        <w:tc>
          <w:tcPr>
            <w:tcW w:w="1133" w:type="dxa"/>
            <w:vAlign w:val="center"/>
          </w:tcPr>
          <w:p w14:paraId="6AD01DE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是否偏离</w:t>
            </w:r>
          </w:p>
        </w:tc>
        <w:tc>
          <w:tcPr>
            <w:tcW w:w="1730" w:type="dxa"/>
            <w:vAlign w:val="center"/>
          </w:tcPr>
          <w:p w14:paraId="465A65D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557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B4653E6">
            <w:pPr>
              <w:jc w:val="center"/>
              <w:rPr>
                <w:rFonts w:hint="eastAsia" w:ascii="宋体" w:hAnsi="宋体" w:eastAsia="宋体" w:cs="宋体"/>
                <w:color w:val="auto"/>
                <w:szCs w:val="21"/>
                <w:highlight w:val="none"/>
              </w:rPr>
            </w:pPr>
          </w:p>
        </w:tc>
        <w:tc>
          <w:tcPr>
            <w:tcW w:w="1620" w:type="dxa"/>
            <w:vAlign w:val="center"/>
          </w:tcPr>
          <w:p w14:paraId="16EA0AA2">
            <w:pPr>
              <w:jc w:val="center"/>
              <w:rPr>
                <w:rFonts w:hint="eastAsia" w:ascii="宋体" w:hAnsi="宋体" w:eastAsia="宋体" w:cs="宋体"/>
                <w:color w:val="auto"/>
                <w:szCs w:val="21"/>
                <w:highlight w:val="none"/>
              </w:rPr>
            </w:pPr>
          </w:p>
        </w:tc>
        <w:tc>
          <w:tcPr>
            <w:tcW w:w="1360" w:type="dxa"/>
            <w:vAlign w:val="center"/>
          </w:tcPr>
          <w:p w14:paraId="79543891">
            <w:pPr>
              <w:jc w:val="center"/>
              <w:rPr>
                <w:rFonts w:hint="eastAsia" w:ascii="宋体" w:hAnsi="宋体" w:eastAsia="宋体" w:cs="宋体"/>
                <w:color w:val="auto"/>
                <w:szCs w:val="21"/>
                <w:highlight w:val="none"/>
              </w:rPr>
            </w:pPr>
          </w:p>
        </w:tc>
        <w:tc>
          <w:tcPr>
            <w:tcW w:w="1587" w:type="dxa"/>
            <w:vAlign w:val="center"/>
          </w:tcPr>
          <w:p w14:paraId="4CA1DCBA">
            <w:pPr>
              <w:jc w:val="center"/>
              <w:rPr>
                <w:rFonts w:hint="eastAsia" w:ascii="宋体" w:hAnsi="宋体" w:eastAsia="宋体" w:cs="宋体"/>
                <w:color w:val="auto"/>
                <w:szCs w:val="21"/>
                <w:highlight w:val="none"/>
              </w:rPr>
            </w:pPr>
          </w:p>
        </w:tc>
        <w:tc>
          <w:tcPr>
            <w:tcW w:w="1133" w:type="dxa"/>
            <w:vAlign w:val="center"/>
          </w:tcPr>
          <w:p w14:paraId="733249FF">
            <w:pPr>
              <w:jc w:val="center"/>
              <w:rPr>
                <w:rFonts w:hint="eastAsia" w:ascii="宋体" w:hAnsi="宋体" w:eastAsia="宋体" w:cs="宋体"/>
                <w:color w:val="auto"/>
                <w:szCs w:val="21"/>
                <w:highlight w:val="none"/>
              </w:rPr>
            </w:pPr>
          </w:p>
        </w:tc>
        <w:tc>
          <w:tcPr>
            <w:tcW w:w="1730" w:type="dxa"/>
            <w:vAlign w:val="center"/>
          </w:tcPr>
          <w:p w14:paraId="35417470">
            <w:pPr>
              <w:jc w:val="center"/>
              <w:rPr>
                <w:rFonts w:hint="eastAsia" w:ascii="宋体" w:hAnsi="宋体" w:eastAsia="宋体" w:cs="宋体"/>
                <w:color w:val="auto"/>
                <w:szCs w:val="21"/>
                <w:highlight w:val="none"/>
              </w:rPr>
            </w:pPr>
          </w:p>
        </w:tc>
      </w:tr>
      <w:tr w14:paraId="36EE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94B5CA7">
            <w:pPr>
              <w:jc w:val="center"/>
              <w:rPr>
                <w:rFonts w:hint="eastAsia" w:ascii="宋体" w:hAnsi="宋体" w:eastAsia="宋体" w:cs="宋体"/>
                <w:color w:val="auto"/>
                <w:szCs w:val="21"/>
                <w:highlight w:val="none"/>
              </w:rPr>
            </w:pPr>
          </w:p>
        </w:tc>
        <w:tc>
          <w:tcPr>
            <w:tcW w:w="1620" w:type="dxa"/>
            <w:vAlign w:val="center"/>
          </w:tcPr>
          <w:p w14:paraId="35D88A28">
            <w:pPr>
              <w:jc w:val="center"/>
              <w:rPr>
                <w:rFonts w:hint="eastAsia" w:ascii="宋体" w:hAnsi="宋体" w:eastAsia="宋体" w:cs="宋体"/>
                <w:color w:val="auto"/>
                <w:szCs w:val="21"/>
                <w:highlight w:val="none"/>
              </w:rPr>
            </w:pPr>
          </w:p>
        </w:tc>
        <w:tc>
          <w:tcPr>
            <w:tcW w:w="1360" w:type="dxa"/>
            <w:vAlign w:val="center"/>
          </w:tcPr>
          <w:p w14:paraId="61543F80">
            <w:pPr>
              <w:jc w:val="center"/>
              <w:rPr>
                <w:rFonts w:hint="eastAsia" w:ascii="宋体" w:hAnsi="宋体" w:eastAsia="宋体" w:cs="宋体"/>
                <w:color w:val="auto"/>
                <w:szCs w:val="21"/>
                <w:highlight w:val="none"/>
              </w:rPr>
            </w:pPr>
          </w:p>
        </w:tc>
        <w:tc>
          <w:tcPr>
            <w:tcW w:w="1587" w:type="dxa"/>
            <w:vAlign w:val="center"/>
          </w:tcPr>
          <w:p w14:paraId="2E5E55A9">
            <w:pPr>
              <w:jc w:val="center"/>
              <w:rPr>
                <w:rFonts w:hint="eastAsia" w:ascii="宋体" w:hAnsi="宋体" w:eastAsia="宋体" w:cs="宋体"/>
                <w:color w:val="auto"/>
                <w:szCs w:val="21"/>
                <w:highlight w:val="none"/>
              </w:rPr>
            </w:pPr>
          </w:p>
        </w:tc>
        <w:tc>
          <w:tcPr>
            <w:tcW w:w="1133" w:type="dxa"/>
            <w:vAlign w:val="center"/>
          </w:tcPr>
          <w:p w14:paraId="1DA205EA">
            <w:pPr>
              <w:jc w:val="center"/>
              <w:rPr>
                <w:rFonts w:hint="eastAsia" w:ascii="宋体" w:hAnsi="宋体" w:eastAsia="宋体" w:cs="宋体"/>
                <w:color w:val="auto"/>
                <w:szCs w:val="21"/>
                <w:highlight w:val="none"/>
              </w:rPr>
            </w:pPr>
          </w:p>
        </w:tc>
        <w:tc>
          <w:tcPr>
            <w:tcW w:w="1730" w:type="dxa"/>
            <w:vAlign w:val="center"/>
          </w:tcPr>
          <w:p w14:paraId="7043307A">
            <w:pPr>
              <w:jc w:val="center"/>
              <w:rPr>
                <w:rFonts w:hint="eastAsia" w:ascii="宋体" w:hAnsi="宋体" w:eastAsia="宋体" w:cs="宋体"/>
                <w:color w:val="auto"/>
                <w:szCs w:val="21"/>
                <w:highlight w:val="none"/>
              </w:rPr>
            </w:pPr>
          </w:p>
        </w:tc>
      </w:tr>
      <w:tr w14:paraId="0145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22F52AA">
            <w:pPr>
              <w:jc w:val="center"/>
              <w:rPr>
                <w:rFonts w:hint="eastAsia" w:ascii="宋体" w:hAnsi="宋体" w:eastAsia="宋体" w:cs="宋体"/>
                <w:color w:val="auto"/>
                <w:szCs w:val="21"/>
                <w:highlight w:val="none"/>
              </w:rPr>
            </w:pPr>
          </w:p>
        </w:tc>
        <w:tc>
          <w:tcPr>
            <w:tcW w:w="1620" w:type="dxa"/>
            <w:vAlign w:val="center"/>
          </w:tcPr>
          <w:p w14:paraId="3F12CF26">
            <w:pPr>
              <w:jc w:val="center"/>
              <w:rPr>
                <w:rFonts w:hint="eastAsia" w:ascii="宋体" w:hAnsi="宋体" w:eastAsia="宋体" w:cs="宋体"/>
                <w:color w:val="auto"/>
                <w:szCs w:val="21"/>
                <w:highlight w:val="none"/>
              </w:rPr>
            </w:pPr>
          </w:p>
        </w:tc>
        <w:tc>
          <w:tcPr>
            <w:tcW w:w="1360" w:type="dxa"/>
            <w:vAlign w:val="center"/>
          </w:tcPr>
          <w:p w14:paraId="6861DA64">
            <w:pPr>
              <w:jc w:val="center"/>
              <w:rPr>
                <w:rFonts w:hint="eastAsia" w:ascii="宋体" w:hAnsi="宋体" w:eastAsia="宋体" w:cs="宋体"/>
                <w:color w:val="auto"/>
                <w:szCs w:val="21"/>
                <w:highlight w:val="none"/>
              </w:rPr>
            </w:pPr>
          </w:p>
        </w:tc>
        <w:tc>
          <w:tcPr>
            <w:tcW w:w="1587" w:type="dxa"/>
            <w:vAlign w:val="center"/>
          </w:tcPr>
          <w:p w14:paraId="378A77EB">
            <w:pPr>
              <w:jc w:val="center"/>
              <w:rPr>
                <w:rFonts w:hint="eastAsia" w:ascii="宋体" w:hAnsi="宋体" w:eastAsia="宋体" w:cs="宋体"/>
                <w:color w:val="auto"/>
                <w:szCs w:val="21"/>
                <w:highlight w:val="none"/>
              </w:rPr>
            </w:pPr>
          </w:p>
        </w:tc>
        <w:tc>
          <w:tcPr>
            <w:tcW w:w="1133" w:type="dxa"/>
            <w:vAlign w:val="center"/>
          </w:tcPr>
          <w:p w14:paraId="624B4F8F">
            <w:pPr>
              <w:jc w:val="center"/>
              <w:rPr>
                <w:rFonts w:hint="eastAsia" w:ascii="宋体" w:hAnsi="宋体" w:eastAsia="宋体" w:cs="宋体"/>
                <w:color w:val="auto"/>
                <w:szCs w:val="21"/>
                <w:highlight w:val="none"/>
              </w:rPr>
            </w:pPr>
          </w:p>
        </w:tc>
        <w:tc>
          <w:tcPr>
            <w:tcW w:w="1730" w:type="dxa"/>
            <w:vAlign w:val="center"/>
          </w:tcPr>
          <w:p w14:paraId="5FBFC158">
            <w:pPr>
              <w:jc w:val="center"/>
              <w:rPr>
                <w:rFonts w:hint="eastAsia" w:ascii="宋体" w:hAnsi="宋体" w:eastAsia="宋体" w:cs="宋体"/>
                <w:color w:val="auto"/>
                <w:szCs w:val="21"/>
                <w:highlight w:val="none"/>
              </w:rPr>
            </w:pPr>
          </w:p>
        </w:tc>
      </w:tr>
      <w:tr w14:paraId="120F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CF77522">
            <w:pPr>
              <w:jc w:val="center"/>
              <w:rPr>
                <w:rFonts w:hint="eastAsia" w:ascii="宋体" w:hAnsi="宋体" w:eastAsia="宋体" w:cs="宋体"/>
                <w:color w:val="auto"/>
                <w:szCs w:val="21"/>
                <w:highlight w:val="none"/>
              </w:rPr>
            </w:pPr>
          </w:p>
        </w:tc>
        <w:tc>
          <w:tcPr>
            <w:tcW w:w="1620" w:type="dxa"/>
            <w:vAlign w:val="center"/>
          </w:tcPr>
          <w:p w14:paraId="4DB828C3">
            <w:pPr>
              <w:jc w:val="center"/>
              <w:rPr>
                <w:rFonts w:hint="eastAsia" w:ascii="宋体" w:hAnsi="宋体" w:eastAsia="宋体" w:cs="宋体"/>
                <w:color w:val="auto"/>
                <w:szCs w:val="21"/>
                <w:highlight w:val="none"/>
              </w:rPr>
            </w:pPr>
          </w:p>
        </w:tc>
        <w:tc>
          <w:tcPr>
            <w:tcW w:w="1360" w:type="dxa"/>
            <w:vAlign w:val="center"/>
          </w:tcPr>
          <w:p w14:paraId="6F4686B8">
            <w:pPr>
              <w:jc w:val="center"/>
              <w:rPr>
                <w:rFonts w:hint="eastAsia" w:ascii="宋体" w:hAnsi="宋体" w:eastAsia="宋体" w:cs="宋体"/>
                <w:color w:val="auto"/>
                <w:szCs w:val="21"/>
                <w:highlight w:val="none"/>
              </w:rPr>
            </w:pPr>
          </w:p>
        </w:tc>
        <w:tc>
          <w:tcPr>
            <w:tcW w:w="1587" w:type="dxa"/>
            <w:vAlign w:val="center"/>
          </w:tcPr>
          <w:p w14:paraId="26BF371A">
            <w:pPr>
              <w:jc w:val="center"/>
              <w:rPr>
                <w:rFonts w:hint="eastAsia" w:ascii="宋体" w:hAnsi="宋体" w:eastAsia="宋体" w:cs="宋体"/>
                <w:color w:val="auto"/>
                <w:szCs w:val="21"/>
                <w:highlight w:val="none"/>
              </w:rPr>
            </w:pPr>
          </w:p>
        </w:tc>
        <w:tc>
          <w:tcPr>
            <w:tcW w:w="1133" w:type="dxa"/>
            <w:vAlign w:val="center"/>
          </w:tcPr>
          <w:p w14:paraId="65276BE1">
            <w:pPr>
              <w:jc w:val="center"/>
              <w:rPr>
                <w:rFonts w:hint="eastAsia" w:ascii="宋体" w:hAnsi="宋体" w:eastAsia="宋体" w:cs="宋体"/>
                <w:color w:val="auto"/>
                <w:szCs w:val="21"/>
                <w:highlight w:val="none"/>
              </w:rPr>
            </w:pPr>
          </w:p>
        </w:tc>
        <w:tc>
          <w:tcPr>
            <w:tcW w:w="1730" w:type="dxa"/>
            <w:vAlign w:val="center"/>
          </w:tcPr>
          <w:p w14:paraId="35A6C320">
            <w:pPr>
              <w:jc w:val="center"/>
              <w:rPr>
                <w:rFonts w:hint="eastAsia" w:ascii="宋体" w:hAnsi="宋体" w:eastAsia="宋体" w:cs="宋体"/>
                <w:color w:val="auto"/>
                <w:szCs w:val="21"/>
                <w:highlight w:val="none"/>
              </w:rPr>
            </w:pPr>
          </w:p>
        </w:tc>
      </w:tr>
      <w:tr w14:paraId="5957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15751A8">
            <w:pPr>
              <w:jc w:val="center"/>
              <w:rPr>
                <w:rFonts w:hint="eastAsia" w:ascii="宋体" w:hAnsi="宋体" w:eastAsia="宋体" w:cs="宋体"/>
                <w:color w:val="auto"/>
                <w:szCs w:val="21"/>
                <w:highlight w:val="none"/>
              </w:rPr>
            </w:pPr>
          </w:p>
        </w:tc>
        <w:tc>
          <w:tcPr>
            <w:tcW w:w="1620" w:type="dxa"/>
            <w:vAlign w:val="center"/>
          </w:tcPr>
          <w:p w14:paraId="70560451">
            <w:pPr>
              <w:jc w:val="center"/>
              <w:rPr>
                <w:rFonts w:hint="eastAsia" w:ascii="宋体" w:hAnsi="宋体" w:eastAsia="宋体" w:cs="宋体"/>
                <w:color w:val="auto"/>
                <w:szCs w:val="21"/>
                <w:highlight w:val="none"/>
              </w:rPr>
            </w:pPr>
          </w:p>
        </w:tc>
        <w:tc>
          <w:tcPr>
            <w:tcW w:w="1360" w:type="dxa"/>
            <w:vAlign w:val="center"/>
          </w:tcPr>
          <w:p w14:paraId="705E2064">
            <w:pPr>
              <w:jc w:val="center"/>
              <w:rPr>
                <w:rFonts w:hint="eastAsia" w:ascii="宋体" w:hAnsi="宋体" w:eastAsia="宋体" w:cs="宋体"/>
                <w:color w:val="auto"/>
                <w:szCs w:val="21"/>
                <w:highlight w:val="none"/>
              </w:rPr>
            </w:pPr>
          </w:p>
        </w:tc>
        <w:tc>
          <w:tcPr>
            <w:tcW w:w="1587" w:type="dxa"/>
            <w:vAlign w:val="center"/>
          </w:tcPr>
          <w:p w14:paraId="687B3377">
            <w:pPr>
              <w:jc w:val="center"/>
              <w:rPr>
                <w:rFonts w:hint="eastAsia" w:ascii="宋体" w:hAnsi="宋体" w:eastAsia="宋体" w:cs="宋体"/>
                <w:color w:val="auto"/>
                <w:szCs w:val="21"/>
                <w:highlight w:val="none"/>
              </w:rPr>
            </w:pPr>
          </w:p>
        </w:tc>
        <w:tc>
          <w:tcPr>
            <w:tcW w:w="1133" w:type="dxa"/>
            <w:vAlign w:val="center"/>
          </w:tcPr>
          <w:p w14:paraId="6146281B">
            <w:pPr>
              <w:jc w:val="center"/>
              <w:rPr>
                <w:rFonts w:hint="eastAsia" w:ascii="宋体" w:hAnsi="宋体" w:eastAsia="宋体" w:cs="宋体"/>
                <w:color w:val="auto"/>
                <w:szCs w:val="21"/>
                <w:highlight w:val="none"/>
              </w:rPr>
            </w:pPr>
          </w:p>
        </w:tc>
        <w:tc>
          <w:tcPr>
            <w:tcW w:w="1730" w:type="dxa"/>
            <w:vAlign w:val="center"/>
          </w:tcPr>
          <w:p w14:paraId="4658E432">
            <w:pPr>
              <w:jc w:val="center"/>
              <w:rPr>
                <w:rFonts w:hint="eastAsia" w:ascii="宋体" w:hAnsi="宋体" w:eastAsia="宋体" w:cs="宋体"/>
                <w:color w:val="auto"/>
                <w:szCs w:val="21"/>
                <w:highlight w:val="none"/>
              </w:rPr>
            </w:pPr>
          </w:p>
        </w:tc>
      </w:tr>
      <w:tr w14:paraId="5C25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6D05A3E">
            <w:pPr>
              <w:jc w:val="center"/>
              <w:rPr>
                <w:rFonts w:hint="eastAsia" w:ascii="宋体" w:hAnsi="宋体" w:eastAsia="宋体" w:cs="宋体"/>
                <w:color w:val="auto"/>
                <w:szCs w:val="21"/>
                <w:highlight w:val="none"/>
              </w:rPr>
            </w:pPr>
          </w:p>
        </w:tc>
        <w:tc>
          <w:tcPr>
            <w:tcW w:w="1620" w:type="dxa"/>
            <w:vAlign w:val="center"/>
          </w:tcPr>
          <w:p w14:paraId="4A98F755">
            <w:pPr>
              <w:jc w:val="center"/>
              <w:rPr>
                <w:rFonts w:hint="eastAsia" w:ascii="宋体" w:hAnsi="宋体" w:eastAsia="宋体" w:cs="宋体"/>
                <w:color w:val="auto"/>
                <w:szCs w:val="21"/>
                <w:highlight w:val="none"/>
              </w:rPr>
            </w:pPr>
          </w:p>
        </w:tc>
        <w:tc>
          <w:tcPr>
            <w:tcW w:w="1360" w:type="dxa"/>
            <w:vAlign w:val="center"/>
          </w:tcPr>
          <w:p w14:paraId="50FA183F">
            <w:pPr>
              <w:jc w:val="center"/>
              <w:rPr>
                <w:rFonts w:hint="eastAsia" w:ascii="宋体" w:hAnsi="宋体" w:eastAsia="宋体" w:cs="宋体"/>
                <w:color w:val="auto"/>
                <w:szCs w:val="21"/>
                <w:highlight w:val="none"/>
              </w:rPr>
            </w:pPr>
          </w:p>
        </w:tc>
        <w:tc>
          <w:tcPr>
            <w:tcW w:w="1587" w:type="dxa"/>
            <w:vAlign w:val="center"/>
          </w:tcPr>
          <w:p w14:paraId="5B2512E5">
            <w:pPr>
              <w:jc w:val="center"/>
              <w:rPr>
                <w:rFonts w:hint="eastAsia" w:ascii="宋体" w:hAnsi="宋体" w:eastAsia="宋体" w:cs="宋体"/>
                <w:color w:val="auto"/>
                <w:szCs w:val="21"/>
                <w:highlight w:val="none"/>
              </w:rPr>
            </w:pPr>
          </w:p>
        </w:tc>
        <w:tc>
          <w:tcPr>
            <w:tcW w:w="1133" w:type="dxa"/>
            <w:vAlign w:val="center"/>
          </w:tcPr>
          <w:p w14:paraId="7CD73D05">
            <w:pPr>
              <w:jc w:val="center"/>
              <w:rPr>
                <w:rFonts w:hint="eastAsia" w:ascii="宋体" w:hAnsi="宋体" w:eastAsia="宋体" w:cs="宋体"/>
                <w:color w:val="auto"/>
                <w:szCs w:val="21"/>
                <w:highlight w:val="none"/>
              </w:rPr>
            </w:pPr>
          </w:p>
        </w:tc>
        <w:tc>
          <w:tcPr>
            <w:tcW w:w="1730" w:type="dxa"/>
            <w:vAlign w:val="center"/>
          </w:tcPr>
          <w:p w14:paraId="065B9352">
            <w:pPr>
              <w:jc w:val="center"/>
              <w:rPr>
                <w:rFonts w:hint="eastAsia" w:ascii="宋体" w:hAnsi="宋体" w:eastAsia="宋体" w:cs="宋体"/>
                <w:color w:val="auto"/>
                <w:szCs w:val="21"/>
                <w:highlight w:val="none"/>
              </w:rPr>
            </w:pPr>
          </w:p>
        </w:tc>
      </w:tr>
      <w:tr w14:paraId="47AC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5E71FC1">
            <w:pPr>
              <w:jc w:val="center"/>
              <w:rPr>
                <w:rFonts w:hint="eastAsia" w:ascii="宋体" w:hAnsi="宋体" w:eastAsia="宋体" w:cs="宋体"/>
                <w:color w:val="auto"/>
                <w:szCs w:val="21"/>
                <w:highlight w:val="none"/>
              </w:rPr>
            </w:pPr>
          </w:p>
        </w:tc>
        <w:tc>
          <w:tcPr>
            <w:tcW w:w="1620" w:type="dxa"/>
            <w:vAlign w:val="center"/>
          </w:tcPr>
          <w:p w14:paraId="4043D498">
            <w:pPr>
              <w:jc w:val="center"/>
              <w:rPr>
                <w:rFonts w:hint="eastAsia" w:ascii="宋体" w:hAnsi="宋体" w:eastAsia="宋体" w:cs="宋体"/>
                <w:color w:val="auto"/>
                <w:szCs w:val="21"/>
                <w:highlight w:val="none"/>
              </w:rPr>
            </w:pPr>
          </w:p>
        </w:tc>
        <w:tc>
          <w:tcPr>
            <w:tcW w:w="1360" w:type="dxa"/>
            <w:vAlign w:val="center"/>
          </w:tcPr>
          <w:p w14:paraId="25E2501D">
            <w:pPr>
              <w:jc w:val="center"/>
              <w:rPr>
                <w:rFonts w:hint="eastAsia" w:ascii="宋体" w:hAnsi="宋体" w:eastAsia="宋体" w:cs="宋体"/>
                <w:color w:val="auto"/>
                <w:szCs w:val="21"/>
                <w:highlight w:val="none"/>
              </w:rPr>
            </w:pPr>
          </w:p>
        </w:tc>
        <w:tc>
          <w:tcPr>
            <w:tcW w:w="1587" w:type="dxa"/>
            <w:vAlign w:val="center"/>
          </w:tcPr>
          <w:p w14:paraId="296013E9">
            <w:pPr>
              <w:jc w:val="center"/>
              <w:rPr>
                <w:rFonts w:hint="eastAsia" w:ascii="宋体" w:hAnsi="宋体" w:eastAsia="宋体" w:cs="宋体"/>
                <w:color w:val="auto"/>
                <w:szCs w:val="21"/>
                <w:highlight w:val="none"/>
              </w:rPr>
            </w:pPr>
          </w:p>
        </w:tc>
        <w:tc>
          <w:tcPr>
            <w:tcW w:w="1133" w:type="dxa"/>
            <w:vAlign w:val="center"/>
          </w:tcPr>
          <w:p w14:paraId="52F02805">
            <w:pPr>
              <w:jc w:val="center"/>
              <w:rPr>
                <w:rFonts w:hint="eastAsia" w:ascii="宋体" w:hAnsi="宋体" w:eastAsia="宋体" w:cs="宋体"/>
                <w:color w:val="auto"/>
                <w:szCs w:val="21"/>
                <w:highlight w:val="none"/>
              </w:rPr>
            </w:pPr>
          </w:p>
        </w:tc>
        <w:tc>
          <w:tcPr>
            <w:tcW w:w="1730" w:type="dxa"/>
            <w:vAlign w:val="center"/>
          </w:tcPr>
          <w:p w14:paraId="2E6BA004">
            <w:pPr>
              <w:jc w:val="center"/>
              <w:rPr>
                <w:rFonts w:hint="eastAsia" w:ascii="宋体" w:hAnsi="宋体" w:eastAsia="宋体" w:cs="宋体"/>
                <w:color w:val="auto"/>
                <w:szCs w:val="21"/>
                <w:highlight w:val="none"/>
              </w:rPr>
            </w:pPr>
          </w:p>
        </w:tc>
      </w:tr>
      <w:tr w14:paraId="3AF1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B794477">
            <w:pPr>
              <w:jc w:val="center"/>
              <w:rPr>
                <w:rFonts w:hint="eastAsia" w:ascii="宋体" w:hAnsi="宋体" w:eastAsia="宋体" w:cs="宋体"/>
                <w:color w:val="auto"/>
                <w:szCs w:val="21"/>
                <w:highlight w:val="none"/>
              </w:rPr>
            </w:pPr>
          </w:p>
        </w:tc>
        <w:tc>
          <w:tcPr>
            <w:tcW w:w="1620" w:type="dxa"/>
            <w:vAlign w:val="center"/>
          </w:tcPr>
          <w:p w14:paraId="7F466D65">
            <w:pPr>
              <w:jc w:val="center"/>
              <w:rPr>
                <w:rFonts w:hint="eastAsia" w:ascii="宋体" w:hAnsi="宋体" w:eastAsia="宋体" w:cs="宋体"/>
                <w:color w:val="auto"/>
                <w:szCs w:val="21"/>
                <w:highlight w:val="none"/>
              </w:rPr>
            </w:pPr>
          </w:p>
        </w:tc>
        <w:tc>
          <w:tcPr>
            <w:tcW w:w="1360" w:type="dxa"/>
            <w:vAlign w:val="center"/>
          </w:tcPr>
          <w:p w14:paraId="01D605B9">
            <w:pPr>
              <w:jc w:val="center"/>
              <w:rPr>
                <w:rFonts w:hint="eastAsia" w:ascii="宋体" w:hAnsi="宋体" w:eastAsia="宋体" w:cs="宋体"/>
                <w:color w:val="auto"/>
                <w:szCs w:val="21"/>
                <w:highlight w:val="none"/>
              </w:rPr>
            </w:pPr>
          </w:p>
        </w:tc>
        <w:tc>
          <w:tcPr>
            <w:tcW w:w="1587" w:type="dxa"/>
            <w:vAlign w:val="center"/>
          </w:tcPr>
          <w:p w14:paraId="534A9121">
            <w:pPr>
              <w:jc w:val="center"/>
              <w:rPr>
                <w:rFonts w:hint="eastAsia" w:ascii="宋体" w:hAnsi="宋体" w:eastAsia="宋体" w:cs="宋体"/>
                <w:color w:val="auto"/>
                <w:szCs w:val="21"/>
                <w:highlight w:val="none"/>
              </w:rPr>
            </w:pPr>
          </w:p>
        </w:tc>
        <w:tc>
          <w:tcPr>
            <w:tcW w:w="1133" w:type="dxa"/>
            <w:vAlign w:val="center"/>
          </w:tcPr>
          <w:p w14:paraId="36B9FBC8">
            <w:pPr>
              <w:jc w:val="center"/>
              <w:rPr>
                <w:rFonts w:hint="eastAsia" w:ascii="宋体" w:hAnsi="宋体" w:eastAsia="宋体" w:cs="宋体"/>
                <w:color w:val="auto"/>
                <w:szCs w:val="21"/>
                <w:highlight w:val="none"/>
              </w:rPr>
            </w:pPr>
          </w:p>
        </w:tc>
        <w:tc>
          <w:tcPr>
            <w:tcW w:w="1730" w:type="dxa"/>
            <w:vAlign w:val="center"/>
          </w:tcPr>
          <w:p w14:paraId="4FC41FD1">
            <w:pPr>
              <w:jc w:val="center"/>
              <w:rPr>
                <w:rFonts w:hint="eastAsia" w:ascii="宋体" w:hAnsi="宋体" w:eastAsia="宋体" w:cs="宋体"/>
                <w:color w:val="auto"/>
                <w:szCs w:val="21"/>
                <w:highlight w:val="none"/>
              </w:rPr>
            </w:pPr>
          </w:p>
        </w:tc>
      </w:tr>
      <w:tr w14:paraId="002F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D3D2B70">
            <w:pPr>
              <w:jc w:val="center"/>
              <w:rPr>
                <w:rFonts w:hint="eastAsia" w:ascii="宋体" w:hAnsi="宋体" w:eastAsia="宋体" w:cs="宋体"/>
                <w:color w:val="auto"/>
                <w:szCs w:val="21"/>
                <w:highlight w:val="none"/>
              </w:rPr>
            </w:pPr>
          </w:p>
        </w:tc>
        <w:tc>
          <w:tcPr>
            <w:tcW w:w="1620" w:type="dxa"/>
            <w:vAlign w:val="center"/>
          </w:tcPr>
          <w:p w14:paraId="16707B5E">
            <w:pPr>
              <w:jc w:val="center"/>
              <w:rPr>
                <w:rFonts w:hint="eastAsia" w:ascii="宋体" w:hAnsi="宋体" w:eastAsia="宋体" w:cs="宋体"/>
                <w:color w:val="auto"/>
                <w:szCs w:val="21"/>
                <w:highlight w:val="none"/>
              </w:rPr>
            </w:pPr>
          </w:p>
        </w:tc>
        <w:tc>
          <w:tcPr>
            <w:tcW w:w="1360" w:type="dxa"/>
            <w:vAlign w:val="center"/>
          </w:tcPr>
          <w:p w14:paraId="32359AEC">
            <w:pPr>
              <w:jc w:val="center"/>
              <w:rPr>
                <w:rFonts w:hint="eastAsia" w:ascii="宋体" w:hAnsi="宋体" w:eastAsia="宋体" w:cs="宋体"/>
                <w:color w:val="auto"/>
                <w:szCs w:val="21"/>
                <w:highlight w:val="none"/>
              </w:rPr>
            </w:pPr>
          </w:p>
        </w:tc>
        <w:tc>
          <w:tcPr>
            <w:tcW w:w="1587" w:type="dxa"/>
            <w:vAlign w:val="center"/>
          </w:tcPr>
          <w:p w14:paraId="0716036D">
            <w:pPr>
              <w:jc w:val="center"/>
              <w:rPr>
                <w:rFonts w:hint="eastAsia" w:ascii="宋体" w:hAnsi="宋体" w:eastAsia="宋体" w:cs="宋体"/>
                <w:color w:val="auto"/>
                <w:szCs w:val="21"/>
                <w:highlight w:val="none"/>
              </w:rPr>
            </w:pPr>
          </w:p>
        </w:tc>
        <w:tc>
          <w:tcPr>
            <w:tcW w:w="1133" w:type="dxa"/>
            <w:vAlign w:val="center"/>
          </w:tcPr>
          <w:p w14:paraId="1471840F">
            <w:pPr>
              <w:jc w:val="center"/>
              <w:rPr>
                <w:rFonts w:hint="eastAsia" w:ascii="宋体" w:hAnsi="宋体" w:eastAsia="宋体" w:cs="宋体"/>
                <w:color w:val="auto"/>
                <w:szCs w:val="21"/>
                <w:highlight w:val="none"/>
              </w:rPr>
            </w:pPr>
          </w:p>
        </w:tc>
        <w:tc>
          <w:tcPr>
            <w:tcW w:w="1730" w:type="dxa"/>
            <w:vAlign w:val="center"/>
          </w:tcPr>
          <w:p w14:paraId="5C950492">
            <w:pPr>
              <w:jc w:val="center"/>
              <w:rPr>
                <w:rFonts w:hint="eastAsia" w:ascii="宋体" w:hAnsi="宋体" w:eastAsia="宋体" w:cs="宋体"/>
                <w:color w:val="auto"/>
                <w:szCs w:val="21"/>
                <w:highlight w:val="none"/>
              </w:rPr>
            </w:pPr>
          </w:p>
        </w:tc>
      </w:tr>
      <w:tr w14:paraId="4AFD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8F1CF6E">
            <w:pPr>
              <w:jc w:val="center"/>
              <w:rPr>
                <w:rFonts w:hint="eastAsia" w:ascii="宋体" w:hAnsi="宋体" w:eastAsia="宋体" w:cs="宋体"/>
                <w:color w:val="auto"/>
                <w:szCs w:val="21"/>
                <w:highlight w:val="none"/>
              </w:rPr>
            </w:pPr>
          </w:p>
        </w:tc>
        <w:tc>
          <w:tcPr>
            <w:tcW w:w="1620" w:type="dxa"/>
            <w:vAlign w:val="center"/>
          </w:tcPr>
          <w:p w14:paraId="20D260A7">
            <w:pPr>
              <w:jc w:val="center"/>
              <w:rPr>
                <w:rFonts w:hint="eastAsia" w:ascii="宋体" w:hAnsi="宋体" w:eastAsia="宋体" w:cs="宋体"/>
                <w:color w:val="auto"/>
                <w:szCs w:val="21"/>
                <w:highlight w:val="none"/>
              </w:rPr>
            </w:pPr>
          </w:p>
        </w:tc>
        <w:tc>
          <w:tcPr>
            <w:tcW w:w="1360" w:type="dxa"/>
            <w:vAlign w:val="center"/>
          </w:tcPr>
          <w:p w14:paraId="542BF62C">
            <w:pPr>
              <w:jc w:val="center"/>
              <w:rPr>
                <w:rFonts w:hint="eastAsia" w:ascii="宋体" w:hAnsi="宋体" w:eastAsia="宋体" w:cs="宋体"/>
                <w:color w:val="auto"/>
                <w:szCs w:val="21"/>
                <w:highlight w:val="none"/>
              </w:rPr>
            </w:pPr>
          </w:p>
        </w:tc>
        <w:tc>
          <w:tcPr>
            <w:tcW w:w="1587" w:type="dxa"/>
            <w:vAlign w:val="center"/>
          </w:tcPr>
          <w:p w14:paraId="4D602CAA">
            <w:pPr>
              <w:jc w:val="center"/>
              <w:rPr>
                <w:rFonts w:hint="eastAsia" w:ascii="宋体" w:hAnsi="宋体" w:eastAsia="宋体" w:cs="宋体"/>
                <w:color w:val="auto"/>
                <w:szCs w:val="21"/>
                <w:highlight w:val="none"/>
              </w:rPr>
            </w:pPr>
          </w:p>
        </w:tc>
        <w:tc>
          <w:tcPr>
            <w:tcW w:w="1133" w:type="dxa"/>
            <w:vAlign w:val="center"/>
          </w:tcPr>
          <w:p w14:paraId="5AD5694B">
            <w:pPr>
              <w:jc w:val="center"/>
              <w:rPr>
                <w:rFonts w:hint="eastAsia" w:ascii="宋体" w:hAnsi="宋体" w:eastAsia="宋体" w:cs="宋体"/>
                <w:color w:val="auto"/>
                <w:szCs w:val="21"/>
                <w:highlight w:val="none"/>
              </w:rPr>
            </w:pPr>
          </w:p>
        </w:tc>
        <w:tc>
          <w:tcPr>
            <w:tcW w:w="1730" w:type="dxa"/>
            <w:vAlign w:val="center"/>
          </w:tcPr>
          <w:p w14:paraId="1FD21837">
            <w:pPr>
              <w:jc w:val="center"/>
              <w:rPr>
                <w:rFonts w:hint="eastAsia" w:ascii="宋体" w:hAnsi="宋体" w:eastAsia="宋体" w:cs="宋体"/>
                <w:color w:val="auto"/>
                <w:szCs w:val="21"/>
                <w:highlight w:val="none"/>
              </w:rPr>
            </w:pPr>
          </w:p>
        </w:tc>
      </w:tr>
    </w:tbl>
    <w:p w14:paraId="683C1200">
      <w:pPr>
        <w:rPr>
          <w:rFonts w:hint="eastAsia" w:ascii="宋体" w:hAnsi="宋体" w:eastAsia="宋体" w:cs="宋体"/>
          <w:color w:val="auto"/>
          <w:szCs w:val="21"/>
          <w:highlight w:val="none"/>
        </w:rPr>
      </w:pPr>
    </w:p>
    <w:p w14:paraId="7722864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59FFBE8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582316DB">
      <w:pPr>
        <w:rPr>
          <w:rFonts w:hint="eastAsia" w:ascii="宋体" w:hAnsi="宋体" w:eastAsia="宋体" w:cs="宋体"/>
          <w:color w:val="auto"/>
          <w:szCs w:val="21"/>
          <w:highlight w:val="none"/>
        </w:rPr>
      </w:pPr>
    </w:p>
    <w:p w14:paraId="5D669674">
      <w:pPr>
        <w:ind w:left="718" w:hanging="718" w:hanging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4EF24B3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1、投标人应对照采购文件商务需求书中商务要求，说明已对采购文件的商务内容做出了实质性的响应。</w:t>
      </w:r>
    </w:p>
    <w:p w14:paraId="45C2D1F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论出于何种原因此表未填写完整，投标人都被认为已清楚了解采购文件“商务需求书”的内容并对采购人所需的服务要求作全面响应，投标人必须承担完成“商务需求书”所描述内容的义务，因此对投标人投标产生负面影响的，投标人自行承担后果。</w:t>
      </w:r>
    </w:p>
    <w:p w14:paraId="47ED739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3、如有偏离，应在“偏离情况”栏内注明“正”、“负”或“无”，并在“说明”栏内予以说明。</w:t>
      </w:r>
    </w:p>
    <w:p w14:paraId="616E19B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w:t>
      </w:r>
    </w:p>
    <w:p w14:paraId="4A9F689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5、如投标人对用户需求书商务要求的条款全部响应的，也可以在表格下面用文字总括性的说明。</w:t>
      </w:r>
    </w:p>
    <w:p w14:paraId="74B0167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57206A5">
      <w:pPr>
        <w:pStyle w:val="5"/>
        <w:widowControl w:val="0"/>
        <w:overflowPunct w:val="0"/>
        <w:spacing w:line="240" w:lineRule="auto"/>
        <w:rPr>
          <w:rFonts w:hint="eastAsia" w:ascii="宋体" w:hAnsi="宋体" w:eastAsia="宋体" w:cs="宋体"/>
          <w:color w:val="auto"/>
          <w:sz w:val="30"/>
          <w:szCs w:val="30"/>
          <w:highlight w:val="none"/>
        </w:rPr>
      </w:pPr>
      <w:bookmarkStart w:id="202" w:name="_Toc22347"/>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.业绩表</w:t>
      </w:r>
      <w:bookmarkEnd w:id="202"/>
    </w:p>
    <w:p w14:paraId="1F7FA4B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业绩表</w:t>
      </w:r>
    </w:p>
    <w:tbl>
      <w:tblPr>
        <w:tblStyle w:val="35"/>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14:paraId="11BC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01F90528">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05" w:type="dxa"/>
            <w:vAlign w:val="center"/>
          </w:tcPr>
          <w:p w14:paraId="4C290A92">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706" w:type="dxa"/>
            <w:vAlign w:val="center"/>
          </w:tcPr>
          <w:p w14:paraId="64B5CD46">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项目金额</w:t>
            </w:r>
          </w:p>
        </w:tc>
        <w:tc>
          <w:tcPr>
            <w:tcW w:w="1705" w:type="dxa"/>
            <w:vAlign w:val="center"/>
          </w:tcPr>
          <w:p w14:paraId="1328B6CF">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项目合同签订时间</w:t>
            </w:r>
          </w:p>
        </w:tc>
        <w:tc>
          <w:tcPr>
            <w:tcW w:w="1697" w:type="dxa"/>
            <w:vAlign w:val="center"/>
          </w:tcPr>
          <w:p w14:paraId="4D3D33B3">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DB6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33261A2E">
            <w:pPr>
              <w:adjustRightInd/>
              <w:snapToGrid/>
              <w:jc w:val="center"/>
              <w:rPr>
                <w:rFonts w:hint="eastAsia" w:ascii="宋体" w:hAnsi="宋体" w:eastAsia="宋体" w:cs="宋体"/>
                <w:color w:val="auto"/>
                <w:szCs w:val="21"/>
                <w:highlight w:val="none"/>
              </w:rPr>
            </w:pPr>
          </w:p>
        </w:tc>
        <w:tc>
          <w:tcPr>
            <w:tcW w:w="1705" w:type="dxa"/>
            <w:vAlign w:val="center"/>
          </w:tcPr>
          <w:p w14:paraId="7C205260">
            <w:pPr>
              <w:adjustRightInd/>
              <w:snapToGrid/>
              <w:jc w:val="center"/>
              <w:rPr>
                <w:rFonts w:hint="eastAsia" w:ascii="宋体" w:hAnsi="宋体" w:eastAsia="宋体" w:cs="宋体"/>
                <w:color w:val="auto"/>
                <w:szCs w:val="21"/>
                <w:highlight w:val="none"/>
              </w:rPr>
            </w:pPr>
          </w:p>
        </w:tc>
        <w:tc>
          <w:tcPr>
            <w:tcW w:w="1706" w:type="dxa"/>
            <w:vAlign w:val="center"/>
          </w:tcPr>
          <w:p w14:paraId="0C32AFED">
            <w:pPr>
              <w:adjustRightInd/>
              <w:snapToGrid/>
              <w:jc w:val="center"/>
              <w:rPr>
                <w:rFonts w:hint="eastAsia" w:ascii="宋体" w:hAnsi="宋体" w:eastAsia="宋体" w:cs="宋体"/>
                <w:color w:val="auto"/>
                <w:szCs w:val="21"/>
                <w:highlight w:val="none"/>
              </w:rPr>
            </w:pPr>
          </w:p>
        </w:tc>
        <w:tc>
          <w:tcPr>
            <w:tcW w:w="1705" w:type="dxa"/>
            <w:vAlign w:val="center"/>
          </w:tcPr>
          <w:p w14:paraId="71C5F7BF">
            <w:pPr>
              <w:adjustRightInd/>
              <w:snapToGrid/>
              <w:jc w:val="center"/>
              <w:rPr>
                <w:rFonts w:hint="eastAsia" w:ascii="宋体" w:hAnsi="宋体" w:eastAsia="宋体" w:cs="宋体"/>
                <w:color w:val="auto"/>
                <w:szCs w:val="21"/>
                <w:highlight w:val="none"/>
              </w:rPr>
            </w:pPr>
          </w:p>
        </w:tc>
        <w:tc>
          <w:tcPr>
            <w:tcW w:w="1697" w:type="dxa"/>
            <w:vAlign w:val="center"/>
          </w:tcPr>
          <w:p w14:paraId="3A81F2E9">
            <w:pPr>
              <w:adjustRightInd/>
              <w:snapToGrid/>
              <w:jc w:val="center"/>
              <w:rPr>
                <w:rFonts w:hint="eastAsia" w:ascii="宋体" w:hAnsi="宋体" w:eastAsia="宋体" w:cs="宋体"/>
                <w:color w:val="auto"/>
                <w:szCs w:val="21"/>
                <w:highlight w:val="none"/>
              </w:rPr>
            </w:pPr>
          </w:p>
        </w:tc>
      </w:tr>
      <w:tr w14:paraId="0329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459EEC46">
            <w:pPr>
              <w:adjustRightInd/>
              <w:snapToGrid/>
              <w:rPr>
                <w:rFonts w:hint="eastAsia" w:ascii="宋体" w:hAnsi="宋体" w:eastAsia="宋体" w:cs="宋体"/>
                <w:color w:val="auto"/>
                <w:szCs w:val="21"/>
                <w:highlight w:val="none"/>
              </w:rPr>
            </w:pPr>
          </w:p>
        </w:tc>
        <w:tc>
          <w:tcPr>
            <w:tcW w:w="1705" w:type="dxa"/>
          </w:tcPr>
          <w:p w14:paraId="7DE9E686">
            <w:pPr>
              <w:adjustRightInd/>
              <w:snapToGrid/>
              <w:rPr>
                <w:rFonts w:hint="eastAsia" w:ascii="宋体" w:hAnsi="宋体" w:eastAsia="宋体" w:cs="宋体"/>
                <w:color w:val="auto"/>
                <w:szCs w:val="21"/>
                <w:highlight w:val="none"/>
              </w:rPr>
            </w:pPr>
          </w:p>
        </w:tc>
        <w:tc>
          <w:tcPr>
            <w:tcW w:w="1706" w:type="dxa"/>
          </w:tcPr>
          <w:p w14:paraId="7AADB600">
            <w:pPr>
              <w:adjustRightInd/>
              <w:snapToGrid/>
              <w:rPr>
                <w:rFonts w:hint="eastAsia" w:ascii="宋体" w:hAnsi="宋体" w:eastAsia="宋体" w:cs="宋体"/>
                <w:color w:val="auto"/>
                <w:szCs w:val="21"/>
                <w:highlight w:val="none"/>
              </w:rPr>
            </w:pPr>
          </w:p>
        </w:tc>
        <w:tc>
          <w:tcPr>
            <w:tcW w:w="1705" w:type="dxa"/>
          </w:tcPr>
          <w:p w14:paraId="2348BE01">
            <w:pPr>
              <w:adjustRightInd/>
              <w:snapToGrid/>
              <w:rPr>
                <w:rFonts w:hint="eastAsia" w:ascii="宋体" w:hAnsi="宋体" w:eastAsia="宋体" w:cs="宋体"/>
                <w:color w:val="auto"/>
                <w:szCs w:val="21"/>
                <w:highlight w:val="none"/>
              </w:rPr>
            </w:pPr>
          </w:p>
        </w:tc>
        <w:tc>
          <w:tcPr>
            <w:tcW w:w="1697" w:type="dxa"/>
          </w:tcPr>
          <w:p w14:paraId="1038C95D">
            <w:pPr>
              <w:adjustRightInd/>
              <w:snapToGrid/>
              <w:rPr>
                <w:rFonts w:hint="eastAsia" w:ascii="宋体" w:hAnsi="宋体" w:eastAsia="宋体" w:cs="宋体"/>
                <w:color w:val="auto"/>
                <w:szCs w:val="21"/>
                <w:highlight w:val="none"/>
              </w:rPr>
            </w:pPr>
          </w:p>
        </w:tc>
      </w:tr>
      <w:tr w14:paraId="7AC8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33E850F3">
            <w:pPr>
              <w:adjustRightInd/>
              <w:snapToGrid/>
              <w:rPr>
                <w:rFonts w:hint="eastAsia" w:ascii="宋体" w:hAnsi="宋体" w:eastAsia="宋体" w:cs="宋体"/>
                <w:color w:val="auto"/>
                <w:szCs w:val="21"/>
                <w:highlight w:val="none"/>
              </w:rPr>
            </w:pPr>
          </w:p>
        </w:tc>
        <w:tc>
          <w:tcPr>
            <w:tcW w:w="1705" w:type="dxa"/>
          </w:tcPr>
          <w:p w14:paraId="734DCB7E">
            <w:pPr>
              <w:adjustRightInd/>
              <w:snapToGrid/>
              <w:rPr>
                <w:rFonts w:hint="eastAsia" w:ascii="宋体" w:hAnsi="宋体" w:eastAsia="宋体" w:cs="宋体"/>
                <w:color w:val="auto"/>
                <w:szCs w:val="21"/>
                <w:highlight w:val="none"/>
              </w:rPr>
            </w:pPr>
          </w:p>
        </w:tc>
        <w:tc>
          <w:tcPr>
            <w:tcW w:w="1706" w:type="dxa"/>
          </w:tcPr>
          <w:p w14:paraId="590D8537">
            <w:pPr>
              <w:adjustRightInd/>
              <w:snapToGrid/>
              <w:rPr>
                <w:rFonts w:hint="eastAsia" w:ascii="宋体" w:hAnsi="宋体" w:eastAsia="宋体" w:cs="宋体"/>
                <w:color w:val="auto"/>
                <w:szCs w:val="21"/>
                <w:highlight w:val="none"/>
              </w:rPr>
            </w:pPr>
          </w:p>
        </w:tc>
        <w:tc>
          <w:tcPr>
            <w:tcW w:w="1705" w:type="dxa"/>
          </w:tcPr>
          <w:p w14:paraId="038FFA0B">
            <w:pPr>
              <w:adjustRightInd/>
              <w:snapToGrid/>
              <w:rPr>
                <w:rFonts w:hint="eastAsia" w:ascii="宋体" w:hAnsi="宋体" w:eastAsia="宋体" w:cs="宋体"/>
                <w:color w:val="auto"/>
                <w:szCs w:val="21"/>
                <w:highlight w:val="none"/>
              </w:rPr>
            </w:pPr>
          </w:p>
        </w:tc>
        <w:tc>
          <w:tcPr>
            <w:tcW w:w="1697" w:type="dxa"/>
          </w:tcPr>
          <w:p w14:paraId="054828DE">
            <w:pPr>
              <w:adjustRightInd/>
              <w:snapToGrid/>
              <w:rPr>
                <w:rFonts w:hint="eastAsia" w:ascii="宋体" w:hAnsi="宋体" w:eastAsia="宋体" w:cs="宋体"/>
                <w:color w:val="auto"/>
                <w:szCs w:val="21"/>
                <w:highlight w:val="none"/>
              </w:rPr>
            </w:pPr>
          </w:p>
        </w:tc>
      </w:tr>
      <w:tr w14:paraId="4CD8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168848D5">
            <w:pPr>
              <w:adjustRightInd/>
              <w:snapToGrid/>
              <w:rPr>
                <w:rFonts w:hint="eastAsia" w:ascii="宋体" w:hAnsi="宋体" w:eastAsia="宋体" w:cs="宋体"/>
                <w:color w:val="auto"/>
                <w:szCs w:val="21"/>
                <w:highlight w:val="none"/>
              </w:rPr>
            </w:pPr>
          </w:p>
        </w:tc>
        <w:tc>
          <w:tcPr>
            <w:tcW w:w="1705" w:type="dxa"/>
          </w:tcPr>
          <w:p w14:paraId="1089ECA1">
            <w:pPr>
              <w:adjustRightInd/>
              <w:snapToGrid/>
              <w:rPr>
                <w:rFonts w:hint="eastAsia" w:ascii="宋体" w:hAnsi="宋体" w:eastAsia="宋体" w:cs="宋体"/>
                <w:color w:val="auto"/>
                <w:szCs w:val="21"/>
                <w:highlight w:val="none"/>
              </w:rPr>
            </w:pPr>
          </w:p>
        </w:tc>
        <w:tc>
          <w:tcPr>
            <w:tcW w:w="1706" w:type="dxa"/>
          </w:tcPr>
          <w:p w14:paraId="16FE66CC">
            <w:pPr>
              <w:adjustRightInd/>
              <w:snapToGrid/>
              <w:rPr>
                <w:rFonts w:hint="eastAsia" w:ascii="宋体" w:hAnsi="宋体" w:eastAsia="宋体" w:cs="宋体"/>
                <w:color w:val="auto"/>
                <w:szCs w:val="21"/>
                <w:highlight w:val="none"/>
              </w:rPr>
            </w:pPr>
          </w:p>
        </w:tc>
        <w:tc>
          <w:tcPr>
            <w:tcW w:w="1705" w:type="dxa"/>
          </w:tcPr>
          <w:p w14:paraId="573870FA">
            <w:pPr>
              <w:adjustRightInd/>
              <w:snapToGrid/>
              <w:rPr>
                <w:rFonts w:hint="eastAsia" w:ascii="宋体" w:hAnsi="宋体" w:eastAsia="宋体" w:cs="宋体"/>
                <w:color w:val="auto"/>
                <w:szCs w:val="21"/>
                <w:highlight w:val="none"/>
              </w:rPr>
            </w:pPr>
          </w:p>
        </w:tc>
        <w:tc>
          <w:tcPr>
            <w:tcW w:w="1697" w:type="dxa"/>
          </w:tcPr>
          <w:p w14:paraId="36F08A37">
            <w:pPr>
              <w:adjustRightInd/>
              <w:snapToGrid/>
              <w:rPr>
                <w:rFonts w:hint="eastAsia" w:ascii="宋体" w:hAnsi="宋体" w:eastAsia="宋体" w:cs="宋体"/>
                <w:color w:val="auto"/>
                <w:szCs w:val="21"/>
                <w:highlight w:val="none"/>
              </w:rPr>
            </w:pPr>
          </w:p>
        </w:tc>
      </w:tr>
      <w:tr w14:paraId="2EA9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1B5788C4">
            <w:pPr>
              <w:adjustRightInd/>
              <w:snapToGrid/>
              <w:rPr>
                <w:rFonts w:hint="eastAsia" w:ascii="宋体" w:hAnsi="宋体" w:eastAsia="宋体" w:cs="宋体"/>
                <w:color w:val="auto"/>
                <w:szCs w:val="21"/>
                <w:highlight w:val="none"/>
              </w:rPr>
            </w:pPr>
          </w:p>
        </w:tc>
        <w:tc>
          <w:tcPr>
            <w:tcW w:w="1705" w:type="dxa"/>
          </w:tcPr>
          <w:p w14:paraId="52C45750">
            <w:pPr>
              <w:adjustRightInd/>
              <w:snapToGrid/>
              <w:rPr>
                <w:rFonts w:hint="eastAsia" w:ascii="宋体" w:hAnsi="宋体" w:eastAsia="宋体" w:cs="宋体"/>
                <w:color w:val="auto"/>
                <w:szCs w:val="21"/>
                <w:highlight w:val="none"/>
              </w:rPr>
            </w:pPr>
          </w:p>
        </w:tc>
        <w:tc>
          <w:tcPr>
            <w:tcW w:w="1706" w:type="dxa"/>
          </w:tcPr>
          <w:p w14:paraId="3EF3957B">
            <w:pPr>
              <w:adjustRightInd/>
              <w:snapToGrid/>
              <w:rPr>
                <w:rFonts w:hint="eastAsia" w:ascii="宋体" w:hAnsi="宋体" w:eastAsia="宋体" w:cs="宋体"/>
                <w:color w:val="auto"/>
                <w:szCs w:val="21"/>
                <w:highlight w:val="none"/>
              </w:rPr>
            </w:pPr>
          </w:p>
        </w:tc>
        <w:tc>
          <w:tcPr>
            <w:tcW w:w="1705" w:type="dxa"/>
          </w:tcPr>
          <w:p w14:paraId="0C51379B">
            <w:pPr>
              <w:adjustRightInd/>
              <w:snapToGrid/>
              <w:rPr>
                <w:rFonts w:hint="eastAsia" w:ascii="宋体" w:hAnsi="宋体" w:eastAsia="宋体" w:cs="宋体"/>
                <w:color w:val="auto"/>
                <w:szCs w:val="21"/>
                <w:highlight w:val="none"/>
              </w:rPr>
            </w:pPr>
          </w:p>
        </w:tc>
        <w:tc>
          <w:tcPr>
            <w:tcW w:w="1697" w:type="dxa"/>
          </w:tcPr>
          <w:p w14:paraId="4D00B4AB">
            <w:pPr>
              <w:adjustRightInd/>
              <w:snapToGrid/>
              <w:rPr>
                <w:rFonts w:hint="eastAsia" w:ascii="宋体" w:hAnsi="宋体" w:eastAsia="宋体" w:cs="宋体"/>
                <w:color w:val="auto"/>
                <w:szCs w:val="21"/>
                <w:highlight w:val="none"/>
              </w:rPr>
            </w:pPr>
          </w:p>
        </w:tc>
      </w:tr>
      <w:tr w14:paraId="5198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159792C0">
            <w:pPr>
              <w:adjustRightInd/>
              <w:snapToGrid/>
              <w:rPr>
                <w:rFonts w:hint="eastAsia" w:ascii="宋体" w:hAnsi="宋体" w:eastAsia="宋体" w:cs="宋体"/>
                <w:color w:val="auto"/>
                <w:szCs w:val="21"/>
                <w:highlight w:val="none"/>
              </w:rPr>
            </w:pPr>
          </w:p>
        </w:tc>
        <w:tc>
          <w:tcPr>
            <w:tcW w:w="1705" w:type="dxa"/>
          </w:tcPr>
          <w:p w14:paraId="12B1577A">
            <w:pPr>
              <w:adjustRightInd/>
              <w:snapToGrid/>
              <w:rPr>
                <w:rFonts w:hint="eastAsia" w:ascii="宋体" w:hAnsi="宋体" w:eastAsia="宋体" w:cs="宋体"/>
                <w:color w:val="auto"/>
                <w:szCs w:val="21"/>
                <w:highlight w:val="none"/>
              </w:rPr>
            </w:pPr>
          </w:p>
        </w:tc>
        <w:tc>
          <w:tcPr>
            <w:tcW w:w="1706" w:type="dxa"/>
          </w:tcPr>
          <w:p w14:paraId="1F0FA93A">
            <w:pPr>
              <w:adjustRightInd/>
              <w:snapToGrid/>
              <w:rPr>
                <w:rFonts w:hint="eastAsia" w:ascii="宋体" w:hAnsi="宋体" w:eastAsia="宋体" w:cs="宋体"/>
                <w:color w:val="auto"/>
                <w:szCs w:val="21"/>
                <w:highlight w:val="none"/>
              </w:rPr>
            </w:pPr>
          </w:p>
        </w:tc>
        <w:tc>
          <w:tcPr>
            <w:tcW w:w="1705" w:type="dxa"/>
          </w:tcPr>
          <w:p w14:paraId="7DFD6571">
            <w:pPr>
              <w:adjustRightInd/>
              <w:snapToGrid/>
              <w:rPr>
                <w:rFonts w:hint="eastAsia" w:ascii="宋体" w:hAnsi="宋体" w:eastAsia="宋体" w:cs="宋体"/>
                <w:color w:val="auto"/>
                <w:szCs w:val="21"/>
                <w:highlight w:val="none"/>
              </w:rPr>
            </w:pPr>
          </w:p>
        </w:tc>
        <w:tc>
          <w:tcPr>
            <w:tcW w:w="1697" w:type="dxa"/>
          </w:tcPr>
          <w:p w14:paraId="0238E4B8">
            <w:pPr>
              <w:adjustRightInd/>
              <w:snapToGrid/>
              <w:rPr>
                <w:rFonts w:hint="eastAsia" w:ascii="宋体" w:hAnsi="宋体" w:eastAsia="宋体" w:cs="宋体"/>
                <w:color w:val="auto"/>
                <w:szCs w:val="21"/>
                <w:highlight w:val="none"/>
              </w:rPr>
            </w:pPr>
          </w:p>
        </w:tc>
      </w:tr>
    </w:tbl>
    <w:p w14:paraId="518885B2">
      <w:pPr>
        <w:pStyle w:val="47"/>
        <w:rPr>
          <w:rFonts w:hint="eastAsia" w:ascii="宋体" w:hAnsi="宋体" w:eastAsia="宋体" w:cs="宋体"/>
          <w:color w:val="auto"/>
          <w:szCs w:val="21"/>
          <w:highlight w:val="none"/>
        </w:rPr>
      </w:pPr>
    </w:p>
    <w:p w14:paraId="7D59D314">
      <w:pPr>
        <w:pStyle w:val="47"/>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4D6A3E61">
      <w:pPr>
        <w:pStyle w:val="47"/>
        <w:numPr>
          <w:ilvl w:val="0"/>
          <w:numId w:val="17"/>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w:t>
      </w:r>
    </w:p>
    <w:p w14:paraId="0233E36D">
      <w:pPr>
        <w:pStyle w:val="47"/>
        <w:numPr>
          <w:ilvl w:val="0"/>
          <w:numId w:val="17"/>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业绩表所列出的材料应为真实准确的，并应提供相关证明材料复印件加盖公章。请勿提供虚假、过期材料，否则将依据相关规定严肃处理。</w:t>
      </w:r>
    </w:p>
    <w:p w14:paraId="79E343F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C687A9A">
      <w:pPr>
        <w:pStyle w:val="13"/>
        <w:rPr>
          <w:rFonts w:hint="eastAsia" w:ascii="宋体" w:hAnsi="宋体" w:eastAsia="宋体" w:cs="宋体"/>
          <w:color w:val="auto"/>
          <w:szCs w:val="21"/>
          <w:highlight w:val="none"/>
        </w:rPr>
        <w:sectPr>
          <w:headerReference r:id="rId19" w:type="first"/>
          <w:footerReference r:id="rId21" w:type="first"/>
          <w:headerReference r:id="rId17" w:type="default"/>
          <w:footerReference r:id="rId20" w:type="default"/>
          <w:headerReference r:id="rId18" w:type="even"/>
          <w:pgSz w:w="11906" w:h="16838"/>
          <w:pgMar w:top="1440" w:right="1800" w:bottom="1440" w:left="1800" w:header="708" w:footer="708" w:gutter="0"/>
          <w:cols w:space="708" w:num="1"/>
          <w:titlePg/>
          <w:docGrid w:type="lines" w:linePitch="360" w:charSpace="0"/>
        </w:sectPr>
      </w:pPr>
    </w:p>
    <w:p w14:paraId="13BD13D9">
      <w:pPr>
        <w:pStyle w:val="5"/>
        <w:widowControl w:val="0"/>
        <w:overflowPunct w:val="0"/>
        <w:spacing w:line="240" w:lineRule="auto"/>
        <w:rPr>
          <w:rFonts w:hint="eastAsia" w:ascii="宋体" w:hAnsi="宋体" w:eastAsia="宋体" w:cs="宋体"/>
          <w:color w:val="auto"/>
          <w:highlight w:val="none"/>
        </w:rPr>
      </w:pPr>
      <w:bookmarkStart w:id="203" w:name="_Toc4222"/>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.联合体协议书</w:t>
      </w:r>
      <w:r>
        <w:rPr>
          <w:rFonts w:hint="eastAsia" w:ascii="宋体" w:hAnsi="宋体" w:eastAsia="宋体" w:cs="宋体"/>
          <w:color w:val="auto"/>
          <w:highlight w:val="none"/>
        </w:rPr>
        <w:t>（如有）</w:t>
      </w:r>
      <w:bookmarkEnd w:id="203"/>
    </w:p>
    <w:p w14:paraId="64D86DCF">
      <w:pPr>
        <w:rPr>
          <w:rFonts w:hint="eastAsia" w:ascii="宋体" w:hAnsi="宋体" w:eastAsia="宋体" w:cs="宋体"/>
          <w:color w:val="auto"/>
          <w:highlight w:val="none"/>
        </w:rPr>
      </w:pPr>
    </w:p>
    <w:p w14:paraId="01262C71">
      <w:pPr>
        <w:jc w:val="center"/>
        <w:rPr>
          <w:rFonts w:hint="eastAsia" w:ascii="宋体" w:hAnsi="宋体" w:eastAsia="宋体" w:cs="宋体"/>
          <w:color w:val="auto"/>
          <w:highlight w:val="none"/>
        </w:rPr>
      </w:pPr>
      <w:r>
        <w:rPr>
          <w:rFonts w:hint="eastAsia" w:ascii="宋体" w:hAnsi="宋体" w:eastAsia="宋体" w:cs="宋体"/>
          <w:b/>
          <w:bCs/>
          <w:color w:val="auto"/>
          <w:highlight w:val="none"/>
        </w:rPr>
        <w:t>联合体共同投标协议书</w:t>
      </w:r>
    </w:p>
    <w:p w14:paraId="614914AB">
      <w:pPr>
        <w:jc w:val="center"/>
        <w:rPr>
          <w:rFonts w:hint="eastAsia" w:ascii="宋体" w:hAnsi="宋体" w:eastAsia="宋体" w:cs="宋体"/>
          <w:color w:val="auto"/>
          <w:highlight w:val="none"/>
        </w:rPr>
      </w:pPr>
    </w:p>
    <w:p w14:paraId="1007F4E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立约方：（甲公司全称）</w:t>
      </w:r>
    </w:p>
    <w:p w14:paraId="2CDB304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（乙公司全称）</w:t>
      </w:r>
    </w:p>
    <w:p w14:paraId="5F86A6F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（……公司全称）</w:t>
      </w:r>
    </w:p>
    <w:p w14:paraId="2A247D8F">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（甲公司全称）、（乙公司全称）、（……公司全称）</w:t>
      </w:r>
      <w:r>
        <w:rPr>
          <w:rFonts w:hint="eastAsia" w:ascii="宋体" w:hAnsi="宋体" w:eastAsia="宋体" w:cs="宋体"/>
          <w:color w:val="auto"/>
          <w:szCs w:val="21"/>
          <w:highlight w:val="none"/>
        </w:rPr>
        <w:t>自愿组成联合体，以一个投标人的身份共同参加</w:t>
      </w:r>
      <w:r>
        <w:rPr>
          <w:rFonts w:hint="eastAsia" w:ascii="宋体" w:hAnsi="宋体" w:eastAsia="宋体" w:cs="宋体"/>
          <w:color w:val="auto"/>
          <w:szCs w:val="21"/>
          <w:highlight w:val="none"/>
          <w:u w:val="single"/>
        </w:rPr>
        <w:t>（xxxx项目） （项目编号：xxxx）</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活动。经各方充分协商一致，就项目的投标和合同实施阶段的有关事务协商一致订立协议如下：</w:t>
      </w:r>
    </w:p>
    <w:p w14:paraId="74B2838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一、联合体各方关系</w:t>
      </w:r>
    </w:p>
    <w:p w14:paraId="10639841">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1.（甲公司全称）、（乙公司全称）、（……公司全称）</w:t>
      </w:r>
      <w:r>
        <w:rPr>
          <w:rFonts w:hint="eastAsia" w:ascii="宋体" w:hAnsi="宋体" w:eastAsia="宋体" w:cs="宋体"/>
          <w:color w:val="auto"/>
          <w:szCs w:val="21"/>
          <w:highlight w:val="none"/>
        </w:rPr>
        <w:t>共同组成一个联合体，以一个投标人的身份共同参加本项目的投标。</w:t>
      </w:r>
      <w:r>
        <w:rPr>
          <w:rFonts w:hint="eastAsia" w:ascii="宋体" w:hAnsi="宋体" w:eastAsia="宋体" w:cs="宋体"/>
          <w:color w:val="auto"/>
          <w:szCs w:val="21"/>
          <w:highlight w:val="none"/>
          <w:u w:val="single"/>
        </w:rPr>
        <w:t>（甲公司全称）、（乙公司全称）、（……公司全称）</w:t>
      </w:r>
      <w:r>
        <w:rPr>
          <w:rFonts w:hint="eastAsia" w:ascii="宋体" w:hAnsi="宋体" w:eastAsia="宋体" w:cs="宋体"/>
          <w:color w:val="auto"/>
          <w:szCs w:val="21"/>
          <w:highlight w:val="none"/>
        </w:rPr>
        <w:t>作为联合体成员，若中标，联合体各方共同与</w:t>
      </w:r>
      <w:r>
        <w:rPr>
          <w:rFonts w:hint="eastAsia" w:ascii="宋体" w:hAnsi="宋体" w:eastAsia="宋体" w:cs="宋体"/>
          <w:color w:val="auto"/>
          <w:szCs w:val="21"/>
          <w:highlight w:val="none"/>
          <w:u w:val="single"/>
        </w:rPr>
        <w:t>（采购人）</w:t>
      </w:r>
      <w:r>
        <w:rPr>
          <w:rFonts w:hint="eastAsia" w:ascii="宋体" w:hAnsi="宋体" w:eastAsia="宋体" w:cs="宋体"/>
          <w:color w:val="auto"/>
          <w:szCs w:val="21"/>
          <w:highlight w:val="none"/>
        </w:rPr>
        <w:t>签订合同。</w:t>
      </w:r>
    </w:p>
    <w:p w14:paraId="1C8DEC5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2.本次投标中，以</w:t>
      </w:r>
      <w:r>
        <w:rPr>
          <w:rFonts w:hint="eastAsia" w:ascii="宋体" w:hAnsi="宋体" w:eastAsia="宋体" w:cs="宋体"/>
          <w:color w:val="auto"/>
          <w:szCs w:val="21"/>
          <w:highlight w:val="none"/>
          <w:u w:val="single"/>
        </w:rPr>
        <w:t>（公司全称）</w:t>
      </w:r>
      <w:r>
        <w:rPr>
          <w:rFonts w:hint="eastAsia" w:ascii="宋体" w:hAnsi="宋体" w:eastAsia="宋体" w:cs="宋体"/>
          <w:color w:val="auto"/>
          <w:szCs w:val="21"/>
          <w:highlight w:val="none"/>
        </w:rPr>
        <w:t>为联合体牵头人。</w:t>
      </w:r>
    </w:p>
    <w:p w14:paraId="602085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二、联合体内部有关事项约定如下：</w:t>
      </w:r>
    </w:p>
    <w:p w14:paraId="3E5B38F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1.联合体牵头人合法代表联合体各成员，负责本项目投标文件编制和投标工作，并代表联合体成员递交和接受相关的资料、信息及指示，并处理与之有关的一切事务，负责合同实施阶段的主办、组织和协调工作。</w:t>
      </w:r>
    </w:p>
    <w:p w14:paraId="122ED22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2.联合体将严格按照文件的各项要求，递交投标文件，切实执行一切合同文件，共同承担合同规定的一切义务和责任，同时按照内部职责的划分，承担自身所负的责任和风险，在法律上承担连带责任。</w:t>
      </w:r>
    </w:p>
    <w:p w14:paraId="266679C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3.如中标，联合体各方共同与（采购人）签订合同书，并就中标项目向采购人负有连带的和各自的法律责任；</w:t>
      </w:r>
    </w:p>
    <w:p w14:paraId="21B9EA7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w:t>
      </w:r>
    </w:p>
    <w:p w14:paraId="08EA136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785BA69C">
      <w:pPr>
        <w:rPr>
          <w:rFonts w:hint="eastAsia" w:ascii="宋体" w:hAnsi="宋体" w:eastAsia="宋体" w:cs="宋体"/>
          <w:color w:val="auto"/>
          <w:highlight w:val="none"/>
        </w:rPr>
      </w:pPr>
      <w:r>
        <w:rPr>
          <w:rFonts w:hint="eastAsia" w:ascii="宋体" w:hAnsi="宋体" w:eastAsia="宋体" w:cs="宋体"/>
          <w:color w:val="auto"/>
          <w:szCs w:val="21"/>
          <w:highlight w:val="none"/>
        </w:rPr>
        <w:t>（2）</w:t>
      </w:r>
    </w:p>
    <w:p w14:paraId="4BC84C8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14:paraId="40284DF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四、联合体如因违约过失责任而导致采购人经济损失或被索赔时，本联合体任何一方均同意无条件优先清偿采购人的一切债务和经济赔偿。</w:t>
      </w:r>
    </w:p>
    <w:p w14:paraId="578AC3D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五、联合体中标后，本联合体协议是合同的附件，对联合体各成员单位有合同约束力。</w:t>
      </w:r>
    </w:p>
    <w:p w14:paraId="2CC28AB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六、本协议在自签署之日起生效，投标有效期内有效，如获中标资格，本协议有效期延续至合同履行完毕之日。</w:t>
      </w:r>
    </w:p>
    <w:p w14:paraId="5C61C77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七、本协议书一式____份，联合体成员和采购人各执一份。 </w:t>
      </w:r>
    </w:p>
    <w:p w14:paraId="34B32D3D">
      <w:pPr>
        <w:rPr>
          <w:rFonts w:hint="eastAsia" w:ascii="宋体" w:hAnsi="宋体" w:eastAsia="宋体" w:cs="宋体"/>
          <w:color w:val="auto"/>
          <w:szCs w:val="21"/>
          <w:highlight w:val="none"/>
        </w:rPr>
      </w:pPr>
    </w:p>
    <w:p w14:paraId="6E2E9201">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注：本协议书由委托人签字的，应附法定代表人签字的授权委托书。</w:t>
      </w:r>
    </w:p>
    <w:p w14:paraId="0B7A5607">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牵头人名称：_______________________（盖单位公章）</w:t>
      </w:r>
    </w:p>
    <w:p w14:paraId="4D56F3ED">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14:paraId="327A6570">
      <w:pPr>
        <w:pStyle w:val="13"/>
        <w:rPr>
          <w:rFonts w:hint="eastAsia" w:ascii="宋体" w:hAnsi="宋体" w:eastAsia="宋体" w:cs="宋体"/>
          <w:color w:val="auto"/>
          <w:sz w:val="21"/>
          <w:szCs w:val="21"/>
          <w:highlight w:val="none"/>
        </w:rPr>
      </w:pPr>
    </w:p>
    <w:p w14:paraId="1ADDB8C4">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成员一名称：_______________________（盖单位公章）</w:t>
      </w:r>
    </w:p>
    <w:p w14:paraId="007D8F55">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14:paraId="0D8067FC">
      <w:pPr>
        <w:pStyle w:val="13"/>
        <w:rPr>
          <w:rFonts w:hint="eastAsia" w:ascii="宋体" w:hAnsi="宋体" w:eastAsia="宋体" w:cs="宋体"/>
          <w:color w:val="auto"/>
          <w:sz w:val="21"/>
          <w:szCs w:val="21"/>
          <w:highlight w:val="none"/>
        </w:rPr>
      </w:pPr>
    </w:p>
    <w:p w14:paraId="6079F5F0">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成员二名称：_______________________（盖单位公章）</w:t>
      </w:r>
    </w:p>
    <w:p w14:paraId="6C4A99AE">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14:paraId="50716926">
      <w:pPr>
        <w:pStyle w:val="13"/>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3EF4DADA">
      <w:pPr>
        <w:pStyle w:val="13"/>
        <w:rPr>
          <w:rFonts w:hint="eastAsia" w:ascii="宋体" w:hAnsi="宋体" w:eastAsia="宋体" w:cs="宋体"/>
          <w:color w:val="auto"/>
          <w:highlight w:val="none"/>
          <w:lang w:val="en-US"/>
        </w:rPr>
        <w:sectPr>
          <w:pgSz w:w="11906" w:h="16838"/>
          <w:pgMar w:top="1440" w:right="1800" w:bottom="1440" w:left="1800" w:header="708" w:footer="708" w:gutter="0"/>
          <w:cols w:space="708" w:num="1"/>
          <w:titlePg/>
          <w:docGrid w:type="lines" w:linePitch="360" w:charSpace="0"/>
        </w:sectPr>
      </w:pPr>
      <w:r>
        <w:rPr>
          <w:rFonts w:hint="eastAsia" w:ascii="宋体" w:hAnsi="宋体" w:eastAsia="宋体" w:cs="宋体"/>
          <w:color w:val="auto"/>
          <w:sz w:val="21"/>
          <w:szCs w:val="21"/>
          <w:highlight w:val="none"/>
        </w:rPr>
        <w:t xml:space="preserve">        年     月     日</w:t>
      </w:r>
    </w:p>
    <w:p w14:paraId="7594C4F9">
      <w:pPr>
        <w:pStyle w:val="13"/>
        <w:rPr>
          <w:rFonts w:hint="eastAsia" w:ascii="宋体" w:hAnsi="宋体" w:eastAsia="宋体" w:cs="宋体"/>
          <w:color w:val="auto"/>
          <w:highlight w:val="none"/>
        </w:rPr>
      </w:pPr>
    </w:p>
    <w:p w14:paraId="035FEAD2">
      <w:pPr>
        <w:pStyle w:val="3"/>
        <w:spacing w:before="0" w:after="0" w:line="360" w:lineRule="auto"/>
        <w:jc w:val="center"/>
        <w:rPr>
          <w:rFonts w:hint="eastAsia" w:ascii="宋体" w:hAnsi="宋体" w:eastAsia="宋体" w:cs="宋体"/>
          <w:color w:val="auto"/>
          <w:sz w:val="72"/>
          <w:szCs w:val="72"/>
          <w:highlight w:val="none"/>
        </w:rPr>
      </w:pPr>
      <w:bookmarkStart w:id="204" w:name="_Toc17454"/>
      <w:r>
        <w:rPr>
          <w:rFonts w:hint="eastAsia" w:ascii="宋体" w:hAnsi="宋体" w:eastAsia="宋体" w:cs="宋体"/>
          <w:color w:val="auto"/>
          <w:sz w:val="72"/>
          <w:szCs w:val="72"/>
          <w:highlight w:val="none"/>
        </w:rPr>
        <w:t>技术文件</w:t>
      </w:r>
      <w:bookmarkEnd w:id="204"/>
    </w:p>
    <w:p w14:paraId="39A6C5F3">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p>
    <w:p w14:paraId="3F612675">
      <w:pPr>
        <w:rPr>
          <w:rFonts w:hint="eastAsia" w:ascii="宋体" w:hAnsi="宋体" w:eastAsia="宋体" w:cs="宋体"/>
          <w:color w:val="auto"/>
          <w:highlight w:val="none"/>
        </w:rPr>
      </w:pPr>
    </w:p>
    <w:p w14:paraId="56BF35BB">
      <w:pPr>
        <w:pStyle w:val="13"/>
        <w:rPr>
          <w:rFonts w:hint="eastAsia" w:ascii="宋体" w:hAnsi="宋体" w:eastAsia="宋体" w:cs="宋体"/>
          <w:color w:val="auto"/>
          <w:highlight w:val="none"/>
        </w:rPr>
      </w:pPr>
    </w:p>
    <w:p w14:paraId="5E8C2CE3">
      <w:pPr>
        <w:pStyle w:val="33"/>
        <w:ind w:firstLine="240"/>
        <w:rPr>
          <w:rFonts w:hint="eastAsia" w:ascii="宋体" w:hAnsi="宋体" w:eastAsia="宋体" w:cs="宋体"/>
          <w:color w:val="auto"/>
          <w:highlight w:val="none"/>
        </w:rPr>
      </w:pPr>
    </w:p>
    <w:p w14:paraId="1BC1AE4D">
      <w:pP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53"/>
          <w:kern w:val="0"/>
          <w:sz w:val="32"/>
          <w:szCs w:val="32"/>
          <w:highlight w:val="none"/>
          <w:fitText w:val="1600" w:id="8"/>
        </w:rPr>
        <w:t>项目名</w:t>
      </w:r>
      <w:r>
        <w:rPr>
          <w:rFonts w:hint="eastAsia" w:ascii="宋体" w:hAnsi="宋体" w:eastAsia="宋体" w:cs="宋体"/>
          <w:b/>
          <w:bCs/>
          <w:color w:val="auto"/>
          <w:spacing w:val="1"/>
          <w:kern w:val="0"/>
          <w:sz w:val="32"/>
          <w:szCs w:val="32"/>
          <w:highlight w:val="none"/>
          <w:fitText w:val="1600" w:id="8"/>
        </w:rPr>
        <w:t>称</w:t>
      </w:r>
      <w:r>
        <w:rPr>
          <w:rFonts w:hint="eastAsia" w:ascii="宋体" w:hAnsi="宋体" w:eastAsia="宋体" w:cs="宋体"/>
          <w:b/>
          <w:bCs/>
          <w:color w:val="auto"/>
          <w:spacing w:val="-6"/>
          <w:sz w:val="32"/>
          <w:szCs w:val="32"/>
          <w:highlight w:val="none"/>
        </w:rPr>
        <w:t>：</w:t>
      </w:r>
    </w:p>
    <w:p w14:paraId="4FF7A86F">
      <w:pPr>
        <w:rPr>
          <w:rFonts w:hint="eastAsia" w:ascii="宋体" w:hAnsi="宋体" w:eastAsia="宋体" w:cs="宋体"/>
          <w:b/>
          <w:bCs/>
          <w:color w:val="auto"/>
          <w:sz w:val="32"/>
          <w:szCs w:val="32"/>
          <w:highlight w:val="none"/>
        </w:rPr>
      </w:pPr>
      <w:r>
        <w:rPr>
          <w:rFonts w:hint="eastAsia" w:ascii="宋体" w:hAnsi="宋体" w:eastAsia="宋体" w:cs="宋体"/>
          <w:b/>
          <w:bCs/>
          <w:color w:val="auto"/>
          <w:spacing w:val="53"/>
          <w:kern w:val="0"/>
          <w:sz w:val="32"/>
          <w:szCs w:val="32"/>
          <w:highlight w:val="none"/>
          <w:fitText w:val="1600" w:id="9"/>
        </w:rPr>
        <w:t>项目编</w:t>
      </w:r>
      <w:r>
        <w:rPr>
          <w:rFonts w:hint="eastAsia" w:ascii="宋体" w:hAnsi="宋体" w:eastAsia="宋体" w:cs="宋体"/>
          <w:b/>
          <w:bCs/>
          <w:color w:val="auto"/>
          <w:spacing w:val="1"/>
          <w:kern w:val="0"/>
          <w:sz w:val="32"/>
          <w:szCs w:val="32"/>
          <w:highlight w:val="none"/>
          <w:fitText w:val="1600" w:id="9"/>
        </w:rPr>
        <w:t>号</w:t>
      </w:r>
      <w:r>
        <w:rPr>
          <w:rFonts w:hint="eastAsia" w:ascii="宋体" w:hAnsi="宋体" w:eastAsia="宋体" w:cs="宋体"/>
          <w:b/>
          <w:bCs/>
          <w:color w:val="auto"/>
          <w:sz w:val="32"/>
          <w:szCs w:val="32"/>
          <w:highlight w:val="none"/>
        </w:rPr>
        <w:t>：</w:t>
      </w:r>
    </w:p>
    <w:p w14:paraId="06A8193A">
      <w:pPr>
        <w:pStyle w:val="13"/>
        <w:ind w:left="0"/>
        <w:rPr>
          <w:rFonts w:hint="eastAsia" w:ascii="宋体" w:hAnsi="宋体" w:eastAsia="宋体" w:cs="宋体"/>
          <w:b/>
          <w:color w:val="auto"/>
          <w:spacing w:val="1280"/>
          <w:sz w:val="32"/>
          <w:szCs w:val="32"/>
          <w:highlight w:val="none"/>
        </w:rPr>
      </w:pPr>
      <w:r>
        <w:rPr>
          <w:rFonts w:hint="eastAsia" w:ascii="宋体" w:hAnsi="宋体" w:eastAsia="宋体" w:cs="宋体"/>
          <w:b/>
          <w:color w:val="auto"/>
          <w:spacing w:val="106"/>
          <w:sz w:val="32"/>
          <w:szCs w:val="32"/>
          <w:highlight w:val="none"/>
          <w:lang w:val="en-US" w:bidi="ar-SA"/>
        </w:rPr>
        <w:t>包组号（如有）：</w:t>
      </w:r>
    </w:p>
    <w:p w14:paraId="1E9CE307">
      <w:pPr>
        <w:rPr>
          <w:rFonts w:hint="eastAsia" w:ascii="宋体" w:hAnsi="宋体" w:eastAsia="宋体" w:cs="宋体"/>
          <w:b/>
          <w:color w:val="auto"/>
          <w:sz w:val="32"/>
          <w:szCs w:val="32"/>
          <w:highlight w:val="none"/>
        </w:rPr>
      </w:pPr>
      <w:r>
        <w:rPr>
          <w:rFonts w:hint="eastAsia" w:ascii="宋体" w:hAnsi="宋体" w:eastAsia="宋体" w:cs="宋体"/>
          <w:b/>
          <w:color w:val="auto"/>
          <w:spacing w:val="0"/>
          <w:kern w:val="0"/>
          <w:sz w:val="32"/>
          <w:szCs w:val="32"/>
          <w:highlight w:val="none"/>
          <w:fitText w:val="1600" w:id="10"/>
        </w:rPr>
        <w:t>投标人名称</w:t>
      </w:r>
      <w:r>
        <w:rPr>
          <w:rFonts w:hint="eastAsia" w:ascii="宋体" w:hAnsi="宋体" w:eastAsia="宋体" w:cs="宋体"/>
          <w:b/>
          <w:color w:val="auto"/>
          <w:sz w:val="32"/>
          <w:szCs w:val="32"/>
          <w:highlight w:val="none"/>
        </w:rPr>
        <w:t>：</w:t>
      </w:r>
    </w:p>
    <w:p w14:paraId="07C0B9DF">
      <w:pPr>
        <w:rPr>
          <w:rFonts w:hint="eastAsia" w:ascii="宋体" w:hAnsi="宋体" w:eastAsia="宋体" w:cs="宋体"/>
          <w:b/>
          <w:color w:val="auto"/>
          <w:sz w:val="32"/>
          <w:szCs w:val="32"/>
          <w:highlight w:val="none"/>
        </w:rPr>
      </w:pPr>
      <w:r>
        <w:rPr>
          <w:rFonts w:hint="eastAsia" w:ascii="宋体" w:hAnsi="宋体" w:eastAsia="宋体" w:cs="宋体"/>
          <w:b/>
          <w:color w:val="auto"/>
          <w:spacing w:val="32"/>
          <w:kern w:val="0"/>
          <w:sz w:val="32"/>
          <w:szCs w:val="32"/>
          <w:highlight w:val="none"/>
          <w:fitText w:val="1600" w:id="11"/>
        </w:rPr>
        <w:t xml:space="preserve">日    </w:t>
      </w:r>
      <w:r>
        <w:rPr>
          <w:rFonts w:hint="eastAsia" w:ascii="宋体" w:hAnsi="宋体" w:eastAsia="宋体" w:cs="宋体"/>
          <w:b/>
          <w:color w:val="auto"/>
          <w:spacing w:val="0"/>
          <w:kern w:val="0"/>
          <w:sz w:val="32"/>
          <w:szCs w:val="32"/>
          <w:highlight w:val="none"/>
          <w:fitText w:val="1600" w:id="11"/>
        </w:rPr>
        <w:t>期</w:t>
      </w:r>
      <w:r>
        <w:rPr>
          <w:rFonts w:hint="eastAsia" w:ascii="宋体" w:hAnsi="宋体" w:eastAsia="宋体" w:cs="宋体"/>
          <w:b/>
          <w:color w:val="auto"/>
          <w:sz w:val="32"/>
          <w:szCs w:val="32"/>
          <w:highlight w:val="none"/>
        </w:rPr>
        <w:t>：</w:t>
      </w:r>
    </w:p>
    <w:p w14:paraId="64F0952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E1B75C3">
      <w:pPr>
        <w:pStyle w:val="5"/>
        <w:widowControl w:val="0"/>
        <w:overflowPunct w:val="0"/>
        <w:spacing w:line="240" w:lineRule="auto"/>
        <w:rPr>
          <w:rFonts w:hint="eastAsia" w:ascii="宋体" w:hAnsi="宋体" w:eastAsia="宋体" w:cs="宋体"/>
          <w:color w:val="auto"/>
          <w:sz w:val="21"/>
          <w:szCs w:val="21"/>
          <w:highlight w:val="none"/>
        </w:rPr>
      </w:pPr>
      <w:bookmarkStart w:id="205" w:name="_Toc3704"/>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技术规格偏离表格式</w:t>
      </w:r>
      <w:bookmarkEnd w:id="205"/>
    </w:p>
    <w:p w14:paraId="0751B580">
      <w:pPr>
        <w:jc w:val="center"/>
        <w:rPr>
          <w:rFonts w:hint="eastAsia" w:ascii="宋体" w:hAnsi="宋体" w:eastAsia="宋体" w:cs="宋体"/>
          <w:color w:val="auto"/>
          <w:sz w:val="28"/>
          <w:szCs w:val="28"/>
          <w:highlight w:val="none"/>
        </w:rPr>
      </w:pPr>
    </w:p>
    <w:p w14:paraId="70FEF3C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技术规格偏离表</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14:paraId="7E32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14:paraId="119C048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02" w:type="dxa"/>
            <w:vAlign w:val="center"/>
          </w:tcPr>
          <w:p w14:paraId="4CDBABC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服务项目名称</w:t>
            </w:r>
          </w:p>
        </w:tc>
        <w:tc>
          <w:tcPr>
            <w:tcW w:w="1370" w:type="dxa"/>
            <w:vAlign w:val="center"/>
          </w:tcPr>
          <w:p w14:paraId="14E3278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采购要求</w:t>
            </w:r>
          </w:p>
        </w:tc>
        <w:tc>
          <w:tcPr>
            <w:tcW w:w="1629" w:type="dxa"/>
            <w:vAlign w:val="center"/>
          </w:tcPr>
          <w:p w14:paraId="59BF3F7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投标实际响应</w:t>
            </w:r>
          </w:p>
        </w:tc>
        <w:tc>
          <w:tcPr>
            <w:tcW w:w="1239" w:type="dxa"/>
            <w:vAlign w:val="center"/>
          </w:tcPr>
          <w:p w14:paraId="6FD23F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是否偏离</w:t>
            </w:r>
          </w:p>
        </w:tc>
        <w:tc>
          <w:tcPr>
            <w:tcW w:w="1544" w:type="dxa"/>
            <w:vAlign w:val="center"/>
          </w:tcPr>
          <w:p w14:paraId="7A6FE49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1D20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16117DB">
            <w:pPr>
              <w:jc w:val="center"/>
              <w:rPr>
                <w:rFonts w:hint="eastAsia" w:ascii="宋体" w:hAnsi="宋体" w:eastAsia="宋体" w:cs="宋体"/>
                <w:color w:val="auto"/>
                <w:szCs w:val="21"/>
                <w:highlight w:val="none"/>
              </w:rPr>
            </w:pPr>
          </w:p>
        </w:tc>
        <w:tc>
          <w:tcPr>
            <w:tcW w:w="1902" w:type="dxa"/>
            <w:vAlign w:val="center"/>
          </w:tcPr>
          <w:p w14:paraId="625D40C8">
            <w:pPr>
              <w:jc w:val="center"/>
              <w:rPr>
                <w:rFonts w:hint="eastAsia" w:ascii="宋体" w:hAnsi="宋体" w:eastAsia="宋体" w:cs="宋体"/>
                <w:color w:val="auto"/>
                <w:szCs w:val="21"/>
                <w:highlight w:val="none"/>
              </w:rPr>
            </w:pPr>
          </w:p>
        </w:tc>
        <w:tc>
          <w:tcPr>
            <w:tcW w:w="1370" w:type="dxa"/>
            <w:vAlign w:val="center"/>
          </w:tcPr>
          <w:p w14:paraId="6B097C73">
            <w:pPr>
              <w:jc w:val="center"/>
              <w:rPr>
                <w:rFonts w:hint="eastAsia" w:ascii="宋体" w:hAnsi="宋体" w:eastAsia="宋体" w:cs="宋体"/>
                <w:color w:val="auto"/>
                <w:szCs w:val="21"/>
                <w:highlight w:val="none"/>
              </w:rPr>
            </w:pPr>
          </w:p>
        </w:tc>
        <w:tc>
          <w:tcPr>
            <w:tcW w:w="1629" w:type="dxa"/>
            <w:vAlign w:val="center"/>
          </w:tcPr>
          <w:p w14:paraId="4CB3AB92">
            <w:pPr>
              <w:jc w:val="center"/>
              <w:rPr>
                <w:rFonts w:hint="eastAsia" w:ascii="宋体" w:hAnsi="宋体" w:eastAsia="宋体" w:cs="宋体"/>
                <w:color w:val="auto"/>
                <w:szCs w:val="21"/>
                <w:highlight w:val="none"/>
              </w:rPr>
            </w:pPr>
          </w:p>
        </w:tc>
        <w:tc>
          <w:tcPr>
            <w:tcW w:w="1239" w:type="dxa"/>
            <w:vAlign w:val="center"/>
          </w:tcPr>
          <w:p w14:paraId="165AE28D">
            <w:pPr>
              <w:jc w:val="center"/>
              <w:rPr>
                <w:rFonts w:hint="eastAsia" w:ascii="宋体" w:hAnsi="宋体" w:eastAsia="宋体" w:cs="宋体"/>
                <w:color w:val="auto"/>
                <w:szCs w:val="21"/>
                <w:highlight w:val="none"/>
              </w:rPr>
            </w:pPr>
          </w:p>
        </w:tc>
        <w:tc>
          <w:tcPr>
            <w:tcW w:w="1544" w:type="dxa"/>
            <w:vAlign w:val="center"/>
          </w:tcPr>
          <w:p w14:paraId="6491D8E7">
            <w:pPr>
              <w:jc w:val="center"/>
              <w:rPr>
                <w:rFonts w:hint="eastAsia" w:ascii="宋体" w:hAnsi="宋体" w:eastAsia="宋体" w:cs="宋体"/>
                <w:color w:val="auto"/>
                <w:szCs w:val="21"/>
                <w:highlight w:val="none"/>
              </w:rPr>
            </w:pPr>
          </w:p>
        </w:tc>
      </w:tr>
      <w:tr w14:paraId="5910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0853D7DF">
            <w:pPr>
              <w:jc w:val="center"/>
              <w:rPr>
                <w:rFonts w:hint="eastAsia" w:ascii="宋体" w:hAnsi="宋体" w:eastAsia="宋体" w:cs="宋体"/>
                <w:color w:val="auto"/>
                <w:szCs w:val="21"/>
                <w:highlight w:val="none"/>
              </w:rPr>
            </w:pPr>
          </w:p>
        </w:tc>
        <w:tc>
          <w:tcPr>
            <w:tcW w:w="1902" w:type="dxa"/>
            <w:vAlign w:val="center"/>
          </w:tcPr>
          <w:p w14:paraId="21A30609">
            <w:pPr>
              <w:jc w:val="center"/>
              <w:rPr>
                <w:rFonts w:hint="eastAsia" w:ascii="宋体" w:hAnsi="宋体" w:eastAsia="宋体" w:cs="宋体"/>
                <w:color w:val="auto"/>
                <w:szCs w:val="21"/>
                <w:highlight w:val="none"/>
              </w:rPr>
            </w:pPr>
          </w:p>
        </w:tc>
        <w:tc>
          <w:tcPr>
            <w:tcW w:w="1370" w:type="dxa"/>
            <w:vAlign w:val="center"/>
          </w:tcPr>
          <w:p w14:paraId="0531CB98">
            <w:pPr>
              <w:jc w:val="center"/>
              <w:rPr>
                <w:rFonts w:hint="eastAsia" w:ascii="宋体" w:hAnsi="宋体" w:eastAsia="宋体" w:cs="宋体"/>
                <w:color w:val="auto"/>
                <w:szCs w:val="21"/>
                <w:highlight w:val="none"/>
              </w:rPr>
            </w:pPr>
          </w:p>
        </w:tc>
        <w:tc>
          <w:tcPr>
            <w:tcW w:w="1629" w:type="dxa"/>
            <w:vAlign w:val="center"/>
          </w:tcPr>
          <w:p w14:paraId="51B68889">
            <w:pPr>
              <w:jc w:val="center"/>
              <w:rPr>
                <w:rFonts w:hint="eastAsia" w:ascii="宋体" w:hAnsi="宋体" w:eastAsia="宋体" w:cs="宋体"/>
                <w:color w:val="auto"/>
                <w:szCs w:val="21"/>
                <w:highlight w:val="none"/>
              </w:rPr>
            </w:pPr>
          </w:p>
        </w:tc>
        <w:tc>
          <w:tcPr>
            <w:tcW w:w="1239" w:type="dxa"/>
            <w:vAlign w:val="center"/>
          </w:tcPr>
          <w:p w14:paraId="4BE7823E">
            <w:pPr>
              <w:jc w:val="center"/>
              <w:rPr>
                <w:rFonts w:hint="eastAsia" w:ascii="宋体" w:hAnsi="宋体" w:eastAsia="宋体" w:cs="宋体"/>
                <w:color w:val="auto"/>
                <w:szCs w:val="21"/>
                <w:highlight w:val="none"/>
              </w:rPr>
            </w:pPr>
          </w:p>
        </w:tc>
        <w:tc>
          <w:tcPr>
            <w:tcW w:w="1544" w:type="dxa"/>
            <w:vAlign w:val="center"/>
          </w:tcPr>
          <w:p w14:paraId="6F0B2519">
            <w:pPr>
              <w:jc w:val="center"/>
              <w:rPr>
                <w:rFonts w:hint="eastAsia" w:ascii="宋体" w:hAnsi="宋体" w:eastAsia="宋体" w:cs="宋体"/>
                <w:color w:val="auto"/>
                <w:szCs w:val="21"/>
                <w:highlight w:val="none"/>
              </w:rPr>
            </w:pPr>
          </w:p>
        </w:tc>
      </w:tr>
      <w:tr w14:paraId="765C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869D963">
            <w:pPr>
              <w:jc w:val="center"/>
              <w:rPr>
                <w:rFonts w:hint="eastAsia" w:ascii="宋体" w:hAnsi="宋体" w:eastAsia="宋体" w:cs="宋体"/>
                <w:color w:val="auto"/>
                <w:szCs w:val="21"/>
                <w:highlight w:val="none"/>
              </w:rPr>
            </w:pPr>
          </w:p>
        </w:tc>
        <w:tc>
          <w:tcPr>
            <w:tcW w:w="1902" w:type="dxa"/>
            <w:vAlign w:val="center"/>
          </w:tcPr>
          <w:p w14:paraId="1070A89B">
            <w:pPr>
              <w:jc w:val="center"/>
              <w:rPr>
                <w:rFonts w:hint="eastAsia" w:ascii="宋体" w:hAnsi="宋体" w:eastAsia="宋体" w:cs="宋体"/>
                <w:color w:val="auto"/>
                <w:szCs w:val="21"/>
                <w:highlight w:val="none"/>
              </w:rPr>
            </w:pPr>
          </w:p>
        </w:tc>
        <w:tc>
          <w:tcPr>
            <w:tcW w:w="1370" w:type="dxa"/>
            <w:vAlign w:val="center"/>
          </w:tcPr>
          <w:p w14:paraId="710740DF">
            <w:pPr>
              <w:jc w:val="center"/>
              <w:rPr>
                <w:rFonts w:hint="eastAsia" w:ascii="宋体" w:hAnsi="宋体" w:eastAsia="宋体" w:cs="宋体"/>
                <w:color w:val="auto"/>
                <w:szCs w:val="21"/>
                <w:highlight w:val="none"/>
              </w:rPr>
            </w:pPr>
          </w:p>
        </w:tc>
        <w:tc>
          <w:tcPr>
            <w:tcW w:w="1629" w:type="dxa"/>
            <w:vAlign w:val="center"/>
          </w:tcPr>
          <w:p w14:paraId="0A9C289A">
            <w:pPr>
              <w:jc w:val="center"/>
              <w:rPr>
                <w:rFonts w:hint="eastAsia" w:ascii="宋体" w:hAnsi="宋体" w:eastAsia="宋体" w:cs="宋体"/>
                <w:color w:val="auto"/>
                <w:szCs w:val="21"/>
                <w:highlight w:val="none"/>
              </w:rPr>
            </w:pPr>
          </w:p>
        </w:tc>
        <w:tc>
          <w:tcPr>
            <w:tcW w:w="1239" w:type="dxa"/>
            <w:vAlign w:val="center"/>
          </w:tcPr>
          <w:p w14:paraId="0D237E44">
            <w:pPr>
              <w:jc w:val="center"/>
              <w:rPr>
                <w:rFonts w:hint="eastAsia" w:ascii="宋体" w:hAnsi="宋体" w:eastAsia="宋体" w:cs="宋体"/>
                <w:color w:val="auto"/>
                <w:szCs w:val="21"/>
                <w:highlight w:val="none"/>
              </w:rPr>
            </w:pPr>
          </w:p>
        </w:tc>
        <w:tc>
          <w:tcPr>
            <w:tcW w:w="1544" w:type="dxa"/>
            <w:vAlign w:val="center"/>
          </w:tcPr>
          <w:p w14:paraId="1959E8C9">
            <w:pPr>
              <w:jc w:val="center"/>
              <w:rPr>
                <w:rFonts w:hint="eastAsia" w:ascii="宋体" w:hAnsi="宋体" w:eastAsia="宋体" w:cs="宋体"/>
                <w:color w:val="auto"/>
                <w:szCs w:val="21"/>
                <w:highlight w:val="none"/>
              </w:rPr>
            </w:pPr>
          </w:p>
        </w:tc>
      </w:tr>
      <w:tr w14:paraId="1761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E00B116">
            <w:pPr>
              <w:jc w:val="center"/>
              <w:rPr>
                <w:rFonts w:hint="eastAsia" w:ascii="宋体" w:hAnsi="宋体" w:eastAsia="宋体" w:cs="宋体"/>
                <w:color w:val="auto"/>
                <w:szCs w:val="21"/>
                <w:highlight w:val="none"/>
              </w:rPr>
            </w:pPr>
          </w:p>
        </w:tc>
        <w:tc>
          <w:tcPr>
            <w:tcW w:w="1902" w:type="dxa"/>
            <w:vAlign w:val="center"/>
          </w:tcPr>
          <w:p w14:paraId="65835DA5">
            <w:pPr>
              <w:jc w:val="center"/>
              <w:rPr>
                <w:rFonts w:hint="eastAsia" w:ascii="宋体" w:hAnsi="宋体" w:eastAsia="宋体" w:cs="宋体"/>
                <w:color w:val="auto"/>
                <w:szCs w:val="21"/>
                <w:highlight w:val="none"/>
              </w:rPr>
            </w:pPr>
          </w:p>
        </w:tc>
        <w:tc>
          <w:tcPr>
            <w:tcW w:w="1370" w:type="dxa"/>
            <w:vAlign w:val="center"/>
          </w:tcPr>
          <w:p w14:paraId="1FD34934">
            <w:pPr>
              <w:jc w:val="center"/>
              <w:rPr>
                <w:rFonts w:hint="eastAsia" w:ascii="宋体" w:hAnsi="宋体" w:eastAsia="宋体" w:cs="宋体"/>
                <w:color w:val="auto"/>
                <w:szCs w:val="21"/>
                <w:highlight w:val="none"/>
              </w:rPr>
            </w:pPr>
          </w:p>
        </w:tc>
        <w:tc>
          <w:tcPr>
            <w:tcW w:w="1629" w:type="dxa"/>
            <w:vAlign w:val="center"/>
          </w:tcPr>
          <w:p w14:paraId="7F40E9EB">
            <w:pPr>
              <w:jc w:val="center"/>
              <w:rPr>
                <w:rFonts w:hint="eastAsia" w:ascii="宋体" w:hAnsi="宋体" w:eastAsia="宋体" w:cs="宋体"/>
                <w:color w:val="auto"/>
                <w:szCs w:val="21"/>
                <w:highlight w:val="none"/>
              </w:rPr>
            </w:pPr>
          </w:p>
        </w:tc>
        <w:tc>
          <w:tcPr>
            <w:tcW w:w="1239" w:type="dxa"/>
            <w:vAlign w:val="center"/>
          </w:tcPr>
          <w:p w14:paraId="47F4FC91">
            <w:pPr>
              <w:jc w:val="center"/>
              <w:rPr>
                <w:rFonts w:hint="eastAsia" w:ascii="宋体" w:hAnsi="宋体" w:eastAsia="宋体" w:cs="宋体"/>
                <w:color w:val="auto"/>
                <w:szCs w:val="21"/>
                <w:highlight w:val="none"/>
              </w:rPr>
            </w:pPr>
          </w:p>
        </w:tc>
        <w:tc>
          <w:tcPr>
            <w:tcW w:w="1544" w:type="dxa"/>
            <w:vAlign w:val="center"/>
          </w:tcPr>
          <w:p w14:paraId="0A9F7B46">
            <w:pPr>
              <w:jc w:val="center"/>
              <w:rPr>
                <w:rFonts w:hint="eastAsia" w:ascii="宋体" w:hAnsi="宋体" w:eastAsia="宋体" w:cs="宋体"/>
                <w:color w:val="auto"/>
                <w:szCs w:val="21"/>
                <w:highlight w:val="none"/>
              </w:rPr>
            </w:pPr>
          </w:p>
        </w:tc>
      </w:tr>
      <w:tr w14:paraId="4952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064340E">
            <w:pPr>
              <w:jc w:val="center"/>
              <w:rPr>
                <w:rFonts w:hint="eastAsia" w:ascii="宋体" w:hAnsi="宋体" w:eastAsia="宋体" w:cs="宋体"/>
                <w:color w:val="auto"/>
                <w:szCs w:val="21"/>
                <w:highlight w:val="none"/>
              </w:rPr>
            </w:pPr>
          </w:p>
        </w:tc>
        <w:tc>
          <w:tcPr>
            <w:tcW w:w="1902" w:type="dxa"/>
            <w:vAlign w:val="center"/>
          </w:tcPr>
          <w:p w14:paraId="131868F0">
            <w:pPr>
              <w:jc w:val="center"/>
              <w:rPr>
                <w:rFonts w:hint="eastAsia" w:ascii="宋体" w:hAnsi="宋体" w:eastAsia="宋体" w:cs="宋体"/>
                <w:color w:val="auto"/>
                <w:szCs w:val="21"/>
                <w:highlight w:val="none"/>
              </w:rPr>
            </w:pPr>
          </w:p>
        </w:tc>
        <w:tc>
          <w:tcPr>
            <w:tcW w:w="1370" w:type="dxa"/>
            <w:vAlign w:val="center"/>
          </w:tcPr>
          <w:p w14:paraId="1B25BCE8">
            <w:pPr>
              <w:jc w:val="center"/>
              <w:rPr>
                <w:rFonts w:hint="eastAsia" w:ascii="宋体" w:hAnsi="宋体" w:eastAsia="宋体" w:cs="宋体"/>
                <w:color w:val="auto"/>
                <w:szCs w:val="21"/>
                <w:highlight w:val="none"/>
              </w:rPr>
            </w:pPr>
          </w:p>
        </w:tc>
        <w:tc>
          <w:tcPr>
            <w:tcW w:w="1629" w:type="dxa"/>
            <w:vAlign w:val="center"/>
          </w:tcPr>
          <w:p w14:paraId="6B56A03F">
            <w:pPr>
              <w:jc w:val="center"/>
              <w:rPr>
                <w:rFonts w:hint="eastAsia" w:ascii="宋体" w:hAnsi="宋体" w:eastAsia="宋体" w:cs="宋体"/>
                <w:color w:val="auto"/>
                <w:szCs w:val="21"/>
                <w:highlight w:val="none"/>
              </w:rPr>
            </w:pPr>
          </w:p>
        </w:tc>
        <w:tc>
          <w:tcPr>
            <w:tcW w:w="1239" w:type="dxa"/>
            <w:vAlign w:val="center"/>
          </w:tcPr>
          <w:p w14:paraId="75BDF0C1">
            <w:pPr>
              <w:jc w:val="center"/>
              <w:rPr>
                <w:rFonts w:hint="eastAsia" w:ascii="宋体" w:hAnsi="宋体" w:eastAsia="宋体" w:cs="宋体"/>
                <w:color w:val="auto"/>
                <w:szCs w:val="21"/>
                <w:highlight w:val="none"/>
              </w:rPr>
            </w:pPr>
          </w:p>
        </w:tc>
        <w:tc>
          <w:tcPr>
            <w:tcW w:w="1544" w:type="dxa"/>
            <w:vAlign w:val="center"/>
          </w:tcPr>
          <w:p w14:paraId="6F1C68CA">
            <w:pPr>
              <w:jc w:val="center"/>
              <w:rPr>
                <w:rFonts w:hint="eastAsia" w:ascii="宋体" w:hAnsi="宋体" w:eastAsia="宋体" w:cs="宋体"/>
                <w:color w:val="auto"/>
                <w:szCs w:val="21"/>
                <w:highlight w:val="none"/>
              </w:rPr>
            </w:pPr>
          </w:p>
        </w:tc>
      </w:tr>
      <w:tr w14:paraId="5F9D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19B66319">
            <w:pPr>
              <w:jc w:val="center"/>
              <w:rPr>
                <w:rFonts w:hint="eastAsia" w:ascii="宋体" w:hAnsi="宋体" w:eastAsia="宋体" w:cs="宋体"/>
                <w:color w:val="auto"/>
                <w:szCs w:val="21"/>
                <w:highlight w:val="none"/>
              </w:rPr>
            </w:pPr>
          </w:p>
        </w:tc>
        <w:tc>
          <w:tcPr>
            <w:tcW w:w="1902" w:type="dxa"/>
            <w:vAlign w:val="center"/>
          </w:tcPr>
          <w:p w14:paraId="6414BC15">
            <w:pPr>
              <w:jc w:val="center"/>
              <w:rPr>
                <w:rFonts w:hint="eastAsia" w:ascii="宋体" w:hAnsi="宋体" w:eastAsia="宋体" w:cs="宋体"/>
                <w:color w:val="auto"/>
                <w:szCs w:val="21"/>
                <w:highlight w:val="none"/>
              </w:rPr>
            </w:pPr>
          </w:p>
        </w:tc>
        <w:tc>
          <w:tcPr>
            <w:tcW w:w="1370" w:type="dxa"/>
            <w:vAlign w:val="center"/>
          </w:tcPr>
          <w:p w14:paraId="794CA914">
            <w:pPr>
              <w:jc w:val="center"/>
              <w:rPr>
                <w:rFonts w:hint="eastAsia" w:ascii="宋体" w:hAnsi="宋体" w:eastAsia="宋体" w:cs="宋体"/>
                <w:color w:val="auto"/>
                <w:szCs w:val="21"/>
                <w:highlight w:val="none"/>
              </w:rPr>
            </w:pPr>
          </w:p>
        </w:tc>
        <w:tc>
          <w:tcPr>
            <w:tcW w:w="1629" w:type="dxa"/>
            <w:vAlign w:val="center"/>
          </w:tcPr>
          <w:p w14:paraId="74AFAD77">
            <w:pPr>
              <w:jc w:val="center"/>
              <w:rPr>
                <w:rFonts w:hint="eastAsia" w:ascii="宋体" w:hAnsi="宋体" w:eastAsia="宋体" w:cs="宋体"/>
                <w:color w:val="auto"/>
                <w:szCs w:val="21"/>
                <w:highlight w:val="none"/>
              </w:rPr>
            </w:pPr>
          </w:p>
        </w:tc>
        <w:tc>
          <w:tcPr>
            <w:tcW w:w="1239" w:type="dxa"/>
            <w:vAlign w:val="center"/>
          </w:tcPr>
          <w:p w14:paraId="23B213D5">
            <w:pPr>
              <w:jc w:val="center"/>
              <w:rPr>
                <w:rFonts w:hint="eastAsia" w:ascii="宋体" w:hAnsi="宋体" w:eastAsia="宋体" w:cs="宋体"/>
                <w:color w:val="auto"/>
                <w:szCs w:val="21"/>
                <w:highlight w:val="none"/>
              </w:rPr>
            </w:pPr>
          </w:p>
        </w:tc>
        <w:tc>
          <w:tcPr>
            <w:tcW w:w="1544" w:type="dxa"/>
            <w:vAlign w:val="center"/>
          </w:tcPr>
          <w:p w14:paraId="33EA31A8">
            <w:pPr>
              <w:jc w:val="center"/>
              <w:rPr>
                <w:rFonts w:hint="eastAsia" w:ascii="宋体" w:hAnsi="宋体" w:eastAsia="宋体" w:cs="宋体"/>
                <w:color w:val="auto"/>
                <w:szCs w:val="21"/>
                <w:highlight w:val="none"/>
              </w:rPr>
            </w:pPr>
          </w:p>
        </w:tc>
      </w:tr>
      <w:tr w14:paraId="5D43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1E942048">
            <w:pPr>
              <w:jc w:val="center"/>
              <w:rPr>
                <w:rFonts w:hint="eastAsia" w:ascii="宋体" w:hAnsi="宋体" w:eastAsia="宋体" w:cs="宋体"/>
                <w:color w:val="auto"/>
                <w:szCs w:val="21"/>
                <w:highlight w:val="none"/>
              </w:rPr>
            </w:pPr>
          </w:p>
        </w:tc>
        <w:tc>
          <w:tcPr>
            <w:tcW w:w="1902" w:type="dxa"/>
            <w:vAlign w:val="center"/>
          </w:tcPr>
          <w:p w14:paraId="545B9C34">
            <w:pPr>
              <w:jc w:val="center"/>
              <w:rPr>
                <w:rFonts w:hint="eastAsia" w:ascii="宋体" w:hAnsi="宋体" w:eastAsia="宋体" w:cs="宋体"/>
                <w:color w:val="auto"/>
                <w:szCs w:val="21"/>
                <w:highlight w:val="none"/>
              </w:rPr>
            </w:pPr>
          </w:p>
        </w:tc>
        <w:tc>
          <w:tcPr>
            <w:tcW w:w="1370" w:type="dxa"/>
            <w:vAlign w:val="center"/>
          </w:tcPr>
          <w:p w14:paraId="00666175">
            <w:pPr>
              <w:jc w:val="center"/>
              <w:rPr>
                <w:rFonts w:hint="eastAsia" w:ascii="宋体" w:hAnsi="宋体" w:eastAsia="宋体" w:cs="宋体"/>
                <w:color w:val="auto"/>
                <w:szCs w:val="21"/>
                <w:highlight w:val="none"/>
              </w:rPr>
            </w:pPr>
          </w:p>
        </w:tc>
        <w:tc>
          <w:tcPr>
            <w:tcW w:w="1629" w:type="dxa"/>
            <w:vAlign w:val="center"/>
          </w:tcPr>
          <w:p w14:paraId="43FEB83F">
            <w:pPr>
              <w:jc w:val="center"/>
              <w:rPr>
                <w:rFonts w:hint="eastAsia" w:ascii="宋体" w:hAnsi="宋体" w:eastAsia="宋体" w:cs="宋体"/>
                <w:color w:val="auto"/>
                <w:szCs w:val="21"/>
                <w:highlight w:val="none"/>
              </w:rPr>
            </w:pPr>
          </w:p>
        </w:tc>
        <w:tc>
          <w:tcPr>
            <w:tcW w:w="1239" w:type="dxa"/>
            <w:vAlign w:val="center"/>
          </w:tcPr>
          <w:p w14:paraId="56F5AF7A">
            <w:pPr>
              <w:jc w:val="center"/>
              <w:rPr>
                <w:rFonts w:hint="eastAsia" w:ascii="宋体" w:hAnsi="宋体" w:eastAsia="宋体" w:cs="宋体"/>
                <w:color w:val="auto"/>
                <w:szCs w:val="21"/>
                <w:highlight w:val="none"/>
              </w:rPr>
            </w:pPr>
          </w:p>
        </w:tc>
        <w:tc>
          <w:tcPr>
            <w:tcW w:w="1544" w:type="dxa"/>
            <w:vAlign w:val="center"/>
          </w:tcPr>
          <w:p w14:paraId="43263F9B">
            <w:pPr>
              <w:jc w:val="center"/>
              <w:rPr>
                <w:rFonts w:hint="eastAsia" w:ascii="宋体" w:hAnsi="宋体" w:eastAsia="宋体" w:cs="宋体"/>
                <w:color w:val="auto"/>
                <w:szCs w:val="21"/>
                <w:highlight w:val="none"/>
              </w:rPr>
            </w:pPr>
          </w:p>
        </w:tc>
      </w:tr>
      <w:tr w14:paraId="7D4D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6B21656">
            <w:pPr>
              <w:jc w:val="center"/>
              <w:rPr>
                <w:rFonts w:hint="eastAsia" w:ascii="宋体" w:hAnsi="宋体" w:eastAsia="宋体" w:cs="宋体"/>
                <w:color w:val="auto"/>
                <w:szCs w:val="21"/>
                <w:highlight w:val="none"/>
              </w:rPr>
            </w:pPr>
          </w:p>
        </w:tc>
        <w:tc>
          <w:tcPr>
            <w:tcW w:w="1902" w:type="dxa"/>
            <w:vAlign w:val="center"/>
          </w:tcPr>
          <w:p w14:paraId="5CF4E0D6">
            <w:pPr>
              <w:jc w:val="center"/>
              <w:rPr>
                <w:rFonts w:hint="eastAsia" w:ascii="宋体" w:hAnsi="宋体" w:eastAsia="宋体" w:cs="宋体"/>
                <w:color w:val="auto"/>
                <w:szCs w:val="21"/>
                <w:highlight w:val="none"/>
              </w:rPr>
            </w:pPr>
          </w:p>
        </w:tc>
        <w:tc>
          <w:tcPr>
            <w:tcW w:w="1370" w:type="dxa"/>
            <w:vAlign w:val="center"/>
          </w:tcPr>
          <w:p w14:paraId="49CC4FF0">
            <w:pPr>
              <w:jc w:val="center"/>
              <w:rPr>
                <w:rFonts w:hint="eastAsia" w:ascii="宋体" w:hAnsi="宋体" w:eastAsia="宋体" w:cs="宋体"/>
                <w:color w:val="auto"/>
                <w:szCs w:val="21"/>
                <w:highlight w:val="none"/>
              </w:rPr>
            </w:pPr>
          </w:p>
        </w:tc>
        <w:tc>
          <w:tcPr>
            <w:tcW w:w="1629" w:type="dxa"/>
            <w:vAlign w:val="center"/>
          </w:tcPr>
          <w:p w14:paraId="5AE293AF">
            <w:pPr>
              <w:jc w:val="center"/>
              <w:rPr>
                <w:rFonts w:hint="eastAsia" w:ascii="宋体" w:hAnsi="宋体" w:eastAsia="宋体" w:cs="宋体"/>
                <w:color w:val="auto"/>
                <w:szCs w:val="21"/>
                <w:highlight w:val="none"/>
              </w:rPr>
            </w:pPr>
          </w:p>
        </w:tc>
        <w:tc>
          <w:tcPr>
            <w:tcW w:w="1239" w:type="dxa"/>
            <w:vAlign w:val="center"/>
          </w:tcPr>
          <w:p w14:paraId="5BC4976A">
            <w:pPr>
              <w:jc w:val="center"/>
              <w:rPr>
                <w:rFonts w:hint="eastAsia" w:ascii="宋体" w:hAnsi="宋体" w:eastAsia="宋体" w:cs="宋体"/>
                <w:color w:val="auto"/>
                <w:szCs w:val="21"/>
                <w:highlight w:val="none"/>
              </w:rPr>
            </w:pPr>
          </w:p>
        </w:tc>
        <w:tc>
          <w:tcPr>
            <w:tcW w:w="1544" w:type="dxa"/>
            <w:vAlign w:val="center"/>
          </w:tcPr>
          <w:p w14:paraId="7C7CF2ED">
            <w:pPr>
              <w:jc w:val="center"/>
              <w:rPr>
                <w:rFonts w:hint="eastAsia" w:ascii="宋体" w:hAnsi="宋体" w:eastAsia="宋体" w:cs="宋体"/>
                <w:color w:val="auto"/>
                <w:szCs w:val="21"/>
                <w:highlight w:val="none"/>
              </w:rPr>
            </w:pPr>
          </w:p>
        </w:tc>
      </w:tr>
      <w:tr w14:paraId="51A7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35AD456">
            <w:pPr>
              <w:jc w:val="center"/>
              <w:rPr>
                <w:rFonts w:hint="eastAsia" w:ascii="宋体" w:hAnsi="宋体" w:eastAsia="宋体" w:cs="宋体"/>
                <w:color w:val="auto"/>
                <w:szCs w:val="21"/>
                <w:highlight w:val="none"/>
              </w:rPr>
            </w:pPr>
          </w:p>
        </w:tc>
        <w:tc>
          <w:tcPr>
            <w:tcW w:w="1902" w:type="dxa"/>
            <w:vAlign w:val="center"/>
          </w:tcPr>
          <w:p w14:paraId="538B5BBD">
            <w:pPr>
              <w:jc w:val="center"/>
              <w:rPr>
                <w:rFonts w:hint="eastAsia" w:ascii="宋体" w:hAnsi="宋体" w:eastAsia="宋体" w:cs="宋体"/>
                <w:color w:val="auto"/>
                <w:szCs w:val="21"/>
                <w:highlight w:val="none"/>
              </w:rPr>
            </w:pPr>
          </w:p>
        </w:tc>
        <w:tc>
          <w:tcPr>
            <w:tcW w:w="1370" w:type="dxa"/>
            <w:vAlign w:val="center"/>
          </w:tcPr>
          <w:p w14:paraId="06726F69">
            <w:pPr>
              <w:jc w:val="center"/>
              <w:rPr>
                <w:rFonts w:hint="eastAsia" w:ascii="宋体" w:hAnsi="宋体" w:eastAsia="宋体" w:cs="宋体"/>
                <w:color w:val="auto"/>
                <w:szCs w:val="21"/>
                <w:highlight w:val="none"/>
              </w:rPr>
            </w:pPr>
          </w:p>
        </w:tc>
        <w:tc>
          <w:tcPr>
            <w:tcW w:w="1629" w:type="dxa"/>
            <w:vAlign w:val="center"/>
          </w:tcPr>
          <w:p w14:paraId="50002B36">
            <w:pPr>
              <w:jc w:val="center"/>
              <w:rPr>
                <w:rFonts w:hint="eastAsia" w:ascii="宋体" w:hAnsi="宋体" w:eastAsia="宋体" w:cs="宋体"/>
                <w:color w:val="auto"/>
                <w:szCs w:val="21"/>
                <w:highlight w:val="none"/>
              </w:rPr>
            </w:pPr>
          </w:p>
        </w:tc>
        <w:tc>
          <w:tcPr>
            <w:tcW w:w="1239" w:type="dxa"/>
            <w:vAlign w:val="center"/>
          </w:tcPr>
          <w:p w14:paraId="34DBD9D4">
            <w:pPr>
              <w:jc w:val="center"/>
              <w:rPr>
                <w:rFonts w:hint="eastAsia" w:ascii="宋体" w:hAnsi="宋体" w:eastAsia="宋体" w:cs="宋体"/>
                <w:color w:val="auto"/>
                <w:szCs w:val="21"/>
                <w:highlight w:val="none"/>
              </w:rPr>
            </w:pPr>
          </w:p>
        </w:tc>
        <w:tc>
          <w:tcPr>
            <w:tcW w:w="1544" w:type="dxa"/>
            <w:vAlign w:val="center"/>
          </w:tcPr>
          <w:p w14:paraId="34D2B565">
            <w:pPr>
              <w:jc w:val="center"/>
              <w:rPr>
                <w:rFonts w:hint="eastAsia" w:ascii="宋体" w:hAnsi="宋体" w:eastAsia="宋体" w:cs="宋体"/>
                <w:color w:val="auto"/>
                <w:szCs w:val="21"/>
                <w:highlight w:val="none"/>
              </w:rPr>
            </w:pPr>
          </w:p>
        </w:tc>
      </w:tr>
      <w:tr w14:paraId="5F63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45BB91ED">
            <w:pPr>
              <w:jc w:val="center"/>
              <w:rPr>
                <w:rFonts w:hint="eastAsia" w:ascii="宋体" w:hAnsi="宋体" w:eastAsia="宋体" w:cs="宋体"/>
                <w:color w:val="auto"/>
                <w:szCs w:val="21"/>
                <w:highlight w:val="none"/>
              </w:rPr>
            </w:pPr>
          </w:p>
        </w:tc>
        <w:tc>
          <w:tcPr>
            <w:tcW w:w="1902" w:type="dxa"/>
            <w:vAlign w:val="center"/>
          </w:tcPr>
          <w:p w14:paraId="43690652">
            <w:pPr>
              <w:jc w:val="center"/>
              <w:rPr>
                <w:rFonts w:hint="eastAsia" w:ascii="宋体" w:hAnsi="宋体" w:eastAsia="宋体" w:cs="宋体"/>
                <w:color w:val="auto"/>
                <w:szCs w:val="21"/>
                <w:highlight w:val="none"/>
              </w:rPr>
            </w:pPr>
          </w:p>
        </w:tc>
        <w:tc>
          <w:tcPr>
            <w:tcW w:w="1370" w:type="dxa"/>
            <w:vAlign w:val="center"/>
          </w:tcPr>
          <w:p w14:paraId="44A56FCD">
            <w:pPr>
              <w:jc w:val="center"/>
              <w:rPr>
                <w:rFonts w:hint="eastAsia" w:ascii="宋体" w:hAnsi="宋体" w:eastAsia="宋体" w:cs="宋体"/>
                <w:color w:val="auto"/>
                <w:szCs w:val="21"/>
                <w:highlight w:val="none"/>
              </w:rPr>
            </w:pPr>
          </w:p>
        </w:tc>
        <w:tc>
          <w:tcPr>
            <w:tcW w:w="1629" w:type="dxa"/>
            <w:vAlign w:val="center"/>
          </w:tcPr>
          <w:p w14:paraId="2A6F1F85">
            <w:pPr>
              <w:jc w:val="center"/>
              <w:rPr>
                <w:rFonts w:hint="eastAsia" w:ascii="宋体" w:hAnsi="宋体" w:eastAsia="宋体" w:cs="宋体"/>
                <w:color w:val="auto"/>
                <w:szCs w:val="21"/>
                <w:highlight w:val="none"/>
              </w:rPr>
            </w:pPr>
          </w:p>
        </w:tc>
        <w:tc>
          <w:tcPr>
            <w:tcW w:w="1239" w:type="dxa"/>
            <w:vAlign w:val="center"/>
          </w:tcPr>
          <w:p w14:paraId="6715CC18">
            <w:pPr>
              <w:jc w:val="center"/>
              <w:rPr>
                <w:rFonts w:hint="eastAsia" w:ascii="宋体" w:hAnsi="宋体" w:eastAsia="宋体" w:cs="宋体"/>
                <w:color w:val="auto"/>
                <w:szCs w:val="21"/>
                <w:highlight w:val="none"/>
              </w:rPr>
            </w:pPr>
          </w:p>
        </w:tc>
        <w:tc>
          <w:tcPr>
            <w:tcW w:w="1544" w:type="dxa"/>
            <w:vAlign w:val="center"/>
          </w:tcPr>
          <w:p w14:paraId="68EAFE9D">
            <w:pPr>
              <w:jc w:val="center"/>
              <w:rPr>
                <w:rFonts w:hint="eastAsia" w:ascii="宋体" w:hAnsi="宋体" w:eastAsia="宋体" w:cs="宋体"/>
                <w:color w:val="auto"/>
                <w:szCs w:val="21"/>
                <w:highlight w:val="none"/>
              </w:rPr>
            </w:pPr>
          </w:p>
        </w:tc>
      </w:tr>
    </w:tbl>
    <w:p w14:paraId="7491343D">
      <w:pPr>
        <w:rPr>
          <w:rFonts w:hint="eastAsia" w:ascii="宋体" w:hAnsi="宋体" w:eastAsia="宋体" w:cs="宋体"/>
          <w:color w:val="auto"/>
          <w:szCs w:val="21"/>
          <w:highlight w:val="none"/>
        </w:rPr>
      </w:pPr>
    </w:p>
    <w:p w14:paraId="4E4494A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00A7241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44F79205">
      <w:pPr>
        <w:ind w:firstLine="178" w:firstLineChars="85"/>
        <w:rPr>
          <w:rFonts w:hint="eastAsia" w:ascii="宋体" w:hAnsi="宋体" w:eastAsia="宋体" w:cs="宋体"/>
          <w:color w:val="auto"/>
          <w:szCs w:val="21"/>
          <w:highlight w:val="none"/>
        </w:rPr>
      </w:pPr>
    </w:p>
    <w:p w14:paraId="728DA98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2FC0C87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14:paraId="01123DD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论出于何种原因此表未填写完整，投标人都被认为已清楚了解采购文件“技术需求书”的内容并对采购人所需的服务要求作全面响应，投标人必须承担完成“技术需求书”所描述内容的义务，因此对投标人投标产生负面影响的，投标人自行承担后果。</w:t>
      </w:r>
    </w:p>
    <w:p w14:paraId="015F808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3、如有偏离，应在“偏离情况”栏内注明“正”、“负”或“无”，并在“说明”栏内予以说明。</w:t>
      </w:r>
    </w:p>
    <w:p w14:paraId="4A3466A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w:t>
      </w:r>
    </w:p>
    <w:p w14:paraId="704AD88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5、如投标人对用户需求书商务要求的条款全部响应的，也可以在表格下面用文字总括性的说明。</w:t>
      </w:r>
    </w:p>
    <w:p w14:paraId="7F7A4220">
      <w:pPr>
        <w:adjustRightInd/>
        <w:snapToGrid/>
        <w:spacing w:line="276" w:lineRule="auto"/>
        <w:rPr>
          <w:rFonts w:hint="eastAsia" w:ascii="宋体" w:hAnsi="宋体" w:eastAsia="宋体" w:cs="宋体"/>
          <w:color w:val="auto"/>
          <w:highlight w:val="none"/>
        </w:rPr>
      </w:pPr>
    </w:p>
    <w:p w14:paraId="7C7BAC5E">
      <w:pPr>
        <w:adjustRightInd/>
        <w:snapToGrid/>
        <w:spacing w:line="276" w:lineRule="auto"/>
        <w:rPr>
          <w:rFonts w:hint="eastAsia" w:ascii="宋体" w:hAnsi="宋体" w:eastAsia="宋体" w:cs="宋体"/>
          <w:color w:val="auto"/>
          <w:highlight w:val="none"/>
        </w:rPr>
      </w:pPr>
    </w:p>
    <w:p w14:paraId="496F8D68">
      <w:pPr>
        <w:rPr>
          <w:rFonts w:hint="eastAsia" w:ascii="宋体" w:hAnsi="宋体" w:eastAsia="宋体" w:cs="宋体"/>
          <w:color w:val="auto"/>
          <w:szCs w:val="21"/>
          <w:highlight w:val="none"/>
        </w:rPr>
      </w:pPr>
      <w:bookmarkStart w:id="206" w:name="_Toc17691"/>
      <w:r>
        <w:rPr>
          <w:rFonts w:hint="eastAsia" w:ascii="宋体" w:hAnsi="宋体" w:eastAsia="宋体" w:cs="宋体"/>
          <w:color w:val="auto"/>
          <w:szCs w:val="21"/>
          <w:highlight w:val="none"/>
        </w:rPr>
        <w:br w:type="page"/>
      </w:r>
    </w:p>
    <w:bookmarkEnd w:id="206"/>
    <w:p w14:paraId="5C1121CB">
      <w:pPr>
        <w:pStyle w:val="5"/>
        <w:widowControl w:val="0"/>
        <w:overflowPunct w:val="0"/>
        <w:spacing w:line="240" w:lineRule="auto"/>
        <w:rPr>
          <w:rFonts w:hint="eastAsia" w:ascii="宋体" w:hAnsi="宋体" w:eastAsia="宋体" w:cs="宋体"/>
          <w:color w:val="auto"/>
          <w:sz w:val="21"/>
          <w:szCs w:val="21"/>
          <w:highlight w:val="none"/>
        </w:rPr>
      </w:pPr>
      <w:bookmarkStart w:id="207" w:name="_Toc13819"/>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.项目实施方案格式</w:t>
      </w:r>
      <w:bookmarkEnd w:id="207"/>
    </w:p>
    <w:p w14:paraId="3D8EC9C6">
      <w:pPr>
        <w:jc w:val="center"/>
        <w:rPr>
          <w:rFonts w:hint="eastAsia" w:ascii="宋体" w:hAnsi="宋体" w:eastAsia="宋体" w:cs="宋体"/>
          <w:color w:val="auto"/>
          <w:sz w:val="32"/>
          <w:szCs w:val="32"/>
          <w:highlight w:val="none"/>
        </w:rPr>
      </w:pPr>
    </w:p>
    <w:p w14:paraId="0D7718C0">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项目实施方案</w:t>
      </w:r>
    </w:p>
    <w:p w14:paraId="311980A4">
      <w:pPr>
        <w:jc w:val="center"/>
        <w:rPr>
          <w:rFonts w:hint="eastAsia" w:ascii="宋体" w:hAnsi="宋体" w:eastAsia="宋体" w:cs="宋体"/>
          <w:color w:val="auto"/>
          <w:sz w:val="32"/>
          <w:szCs w:val="32"/>
          <w:highlight w:val="none"/>
        </w:rPr>
      </w:pPr>
    </w:p>
    <w:p w14:paraId="70663D7A">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1、为完成本项目投标人临时投入的设备</w:t>
      </w:r>
    </w:p>
    <w:p w14:paraId="29C6E5B3">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2、为完成本项目投标人投入的人员以及具体工作安排</w:t>
      </w:r>
    </w:p>
    <w:p w14:paraId="4EAF638B">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3、投标人为本项目制定的具体项目实施方案与项目实施流程</w:t>
      </w:r>
    </w:p>
    <w:p w14:paraId="223350E9">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4、服务方案</w:t>
      </w:r>
    </w:p>
    <w:p w14:paraId="08B1F016">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p w14:paraId="41D83A1E">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自行编写。</w:t>
      </w:r>
    </w:p>
    <w:p w14:paraId="1AC46296">
      <w:pPr>
        <w:ind w:left="718" w:leftChars="200" w:hanging="298" w:hangingChars="142"/>
        <w:rPr>
          <w:rFonts w:hint="eastAsia" w:ascii="宋体" w:hAnsi="宋体" w:eastAsia="宋体" w:cs="宋体"/>
          <w:color w:val="auto"/>
          <w:szCs w:val="21"/>
          <w:highlight w:val="none"/>
        </w:rPr>
      </w:pPr>
    </w:p>
    <w:p w14:paraId="26BE432F">
      <w:pPr>
        <w:ind w:left="718" w:leftChars="200" w:hanging="298" w:hangingChars="142"/>
        <w:rPr>
          <w:rFonts w:hint="eastAsia" w:ascii="宋体" w:hAnsi="宋体" w:eastAsia="宋体" w:cs="宋体"/>
          <w:color w:val="auto"/>
          <w:szCs w:val="21"/>
          <w:highlight w:val="none"/>
        </w:rPr>
      </w:pPr>
    </w:p>
    <w:p w14:paraId="5DBE378D">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66E53AA">
      <w:pPr>
        <w:pStyle w:val="5"/>
        <w:widowControl w:val="0"/>
        <w:overflowPunct w:val="0"/>
        <w:spacing w:line="240" w:lineRule="auto"/>
        <w:rPr>
          <w:rFonts w:hint="eastAsia" w:ascii="宋体" w:hAnsi="宋体" w:eastAsia="宋体" w:cs="宋体"/>
          <w:color w:val="auto"/>
          <w:sz w:val="21"/>
          <w:szCs w:val="21"/>
          <w:highlight w:val="none"/>
        </w:rPr>
      </w:pPr>
      <w:bookmarkStart w:id="208" w:name="_Toc23846"/>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.实施本项目的有关人员资料表格式</w:t>
      </w:r>
      <w:bookmarkEnd w:id="208"/>
    </w:p>
    <w:p w14:paraId="5DCBCB80">
      <w:pPr>
        <w:jc w:val="center"/>
        <w:rPr>
          <w:rFonts w:hint="eastAsia" w:ascii="宋体" w:hAnsi="宋体" w:eastAsia="宋体" w:cs="宋体"/>
          <w:color w:val="auto"/>
          <w:szCs w:val="21"/>
          <w:highlight w:val="none"/>
        </w:rPr>
      </w:pPr>
    </w:p>
    <w:p w14:paraId="246FF8A9">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实施本项目的有关人员资料表</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2"/>
        <w:gridCol w:w="1861"/>
        <w:gridCol w:w="702"/>
        <w:gridCol w:w="702"/>
        <w:gridCol w:w="1164"/>
        <w:gridCol w:w="818"/>
        <w:gridCol w:w="1165"/>
        <w:gridCol w:w="703"/>
      </w:tblGrid>
      <w:tr w14:paraId="69C1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634712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02" w:type="dxa"/>
            <w:vAlign w:val="center"/>
          </w:tcPr>
          <w:p w14:paraId="01CCD38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61" w:type="dxa"/>
            <w:vAlign w:val="center"/>
          </w:tcPr>
          <w:p w14:paraId="00FCDF9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本项目拟任岗位</w:t>
            </w:r>
          </w:p>
        </w:tc>
        <w:tc>
          <w:tcPr>
            <w:tcW w:w="702" w:type="dxa"/>
            <w:vAlign w:val="center"/>
          </w:tcPr>
          <w:p w14:paraId="40755E5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02" w:type="dxa"/>
            <w:vAlign w:val="center"/>
          </w:tcPr>
          <w:p w14:paraId="0806244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164" w:type="dxa"/>
            <w:vAlign w:val="center"/>
          </w:tcPr>
          <w:p w14:paraId="211C986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818" w:type="dxa"/>
            <w:vAlign w:val="center"/>
          </w:tcPr>
          <w:p w14:paraId="51B375D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 业</w:t>
            </w:r>
          </w:p>
        </w:tc>
        <w:tc>
          <w:tcPr>
            <w:tcW w:w="1165" w:type="dxa"/>
            <w:vAlign w:val="center"/>
          </w:tcPr>
          <w:p w14:paraId="6ED946B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资质证书</w:t>
            </w:r>
          </w:p>
        </w:tc>
        <w:tc>
          <w:tcPr>
            <w:tcW w:w="703" w:type="dxa"/>
            <w:tcBorders>
              <w:right w:val="single" w:color="auto" w:sz="6" w:space="0"/>
            </w:tcBorders>
            <w:vAlign w:val="center"/>
          </w:tcPr>
          <w:p w14:paraId="2F1F516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54F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6C074081">
            <w:pPr>
              <w:spacing w:line="288" w:lineRule="auto"/>
              <w:jc w:val="center"/>
              <w:rPr>
                <w:rFonts w:hint="eastAsia" w:ascii="宋体" w:hAnsi="宋体" w:eastAsia="宋体" w:cs="宋体"/>
                <w:color w:val="auto"/>
                <w:szCs w:val="21"/>
                <w:highlight w:val="none"/>
              </w:rPr>
            </w:pPr>
          </w:p>
        </w:tc>
        <w:tc>
          <w:tcPr>
            <w:tcW w:w="702" w:type="dxa"/>
            <w:vAlign w:val="center"/>
          </w:tcPr>
          <w:p w14:paraId="09219313">
            <w:pPr>
              <w:spacing w:line="288" w:lineRule="auto"/>
              <w:jc w:val="center"/>
              <w:rPr>
                <w:rFonts w:hint="eastAsia" w:ascii="宋体" w:hAnsi="宋体" w:eastAsia="宋体" w:cs="宋体"/>
                <w:color w:val="auto"/>
                <w:szCs w:val="21"/>
                <w:highlight w:val="none"/>
              </w:rPr>
            </w:pPr>
          </w:p>
        </w:tc>
        <w:tc>
          <w:tcPr>
            <w:tcW w:w="1861" w:type="dxa"/>
            <w:vAlign w:val="center"/>
          </w:tcPr>
          <w:p w14:paraId="7594CF89">
            <w:pPr>
              <w:spacing w:line="288" w:lineRule="auto"/>
              <w:jc w:val="center"/>
              <w:rPr>
                <w:rFonts w:hint="eastAsia" w:ascii="宋体" w:hAnsi="宋体" w:eastAsia="宋体" w:cs="宋体"/>
                <w:color w:val="auto"/>
                <w:szCs w:val="21"/>
                <w:highlight w:val="none"/>
              </w:rPr>
            </w:pPr>
          </w:p>
        </w:tc>
        <w:tc>
          <w:tcPr>
            <w:tcW w:w="702" w:type="dxa"/>
            <w:vAlign w:val="center"/>
          </w:tcPr>
          <w:p w14:paraId="26B6E40A">
            <w:pPr>
              <w:spacing w:line="288" w:lineRule="auto"/>
              <w:jc w:val="center"/>
              <w:rPr>
                <w:rFonts w:hint="eastAsia" w:ascii="宋体" w:hAnsi="宋体" w:eastAsia="宋体" w:cs="宋体"/>
                <w:color w:val="auto"/>
                <w:szCs w:val="21"/>
                <w:highlight w:val="none"/>
              </w:rPr>
            </w:pPr>
          </w:p>
        </w:tc>
        <w:tc>
          <w:tcPr>
            <w:tcW w:w="702" w:type="dxa"/>
            <w:vAlign w:val="center"/>
          </w:tcPr>
          <w:p w14:paraId="30A149AB">
            <w:pPr>
              <w:spacing w:line="288" w:lineRule="auto"/>
              <w:jc w:val="center"/>
              <w:rPr>
                <w:rFonts w:hint="eastAsia" w:ascii="宋体" w:hAnsi="宋体" w:eastAsia="宋体" w:cs="宋体"/>
                <w:color w:val="auto"/>
                <w:szCs w:val="21"/>
                <w:highlight w:val="none"/>
              </w:rPr>
            </w:pPr>
          </w:p>
        </w:tc>
        <w:tc>
          <w:tcPr>
            <w:tcW w:w="1164" w:type="dxa"/>
            <w:vAlign w:val="center"/>
          </w:tcPr>
          <w:p w14:paraId="2AFCE7D6">
            <w:pPr>
              <w:spacing w:line="288" w:lineRule="auto"/>
              <w:jc w:val="center"/>
              <w:rPr>
                <w:rFonts w:hint="eastAsia" w:ascii="宋体" w:hAnsi="宋体" w:eastAsia="宋体" w:cs="宋体"/>
                <w:color w:val="auto"/>
                <w:szCs w:val="21"/>
                <w:highlight w:val="none"/>
              </w:rPr>
            </w:pPr>
          </w:p>
        </w:tc>
        <w:tc>
          <w:tcPr>
            <w:tcW w:w="818" w:type="dxa"/>
            <w:vAlign w:val="center"/>
          </w:tcPr>
          <w:p w14:paraId="28D744DB">
            <w:pPr>
              <w:spacing w:line="288" w:lineRule="auto"/>
              <w:jc w:val="center"/>
              <w:rPr>
                <w:rFonts w:hint="eastAsia" w:ascii="宋体" w:hAnsi="宋体" w:eastAsia="宋体" w:cs="宋体"/>
                <w:color w:val="auto"/>
                <w:szCs w:val="21"/>
                <w:highlight w:val="none"/>
              </w:rPr>
            </w:pPr>
          </w:p>
        </w:tc>
        <w:tc>
          <w:tcPr>
            <w:tcW w:w="1165" w:type="dxa"/>
            <w:vAlign w:val="center"/>
          </w:tcPr>
          <w:p w14:paraId="101B5BD6">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067AAF08">
            <w:pPr>
              <w:spacing w:line="288" w:lineRule="auto"/>
              <w:jc w:val="center"/>
              <w:rPr>
                <w:rFonts w:hint="eastAsia" w:ascii="宋体" w:hAnsi="宋体" w:eastAsia="宋体" w:cs="宋体"/>
                <w:color w:val="auto"/>
                <w:szCs w:val="21"/>
                <w:highlight w:val="none"/>
              </w:rPr>
            </w:pPr>
          </w:p>
        </w:tc>
      </w:tr>
      <w:tr w14:paraId="290E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7C52CCB8">
            <w:pPr>
              <w:spacing w:line="288" w:lineRule="auto"/>
              <w:jc w:val="center"/>
              <w:rPr>
                <w:rFonts w:hint="eastAsia" w:ascii="宋体" w:hAnsi="宋体" w:eastAsia="宋体" w:cs="宋体"/>
                <w:color w:val="auto"/>
                <w:szCs w:val="21"/>
                <w:highlight w:val="none"/>
              </w:rPr>
            </w:pPr>
          </w:p>
        </w:tc>
        <w:tc>
          <w:tcPr>
            <w:tcW w:w="702" w:type="dxa"/>
            <w:vAlign w:val="center"/>
          </w:tcPr>
          <w:p w14:paraId="43C4B203">
            <w:pPr>
              <w:spacing w:line="288" w:lineRule="auto"/>
              <w:jc w:val="center"/>
              <w:rPr>
                <w:rFonts w:hint="eastAsia" w:ascii="宋体" w:hAnsi="宋体" w:eastAsia="宋体" w:cs="宋体"/>
                <w:color w:val="auto"/>
                <w:szCs w:val="21"/>
                <w:highlight w:val="none"/>
              </w:rPr>
            </w:pPr>
          </w:p>
        </w:tc>
        <w:tc>
          <w:tcPr>
            <w:tcW w:w="1861" w:type="dxa"/>
            <w:vAlign w:val="center"/>
          </w:tcPr>
          <w:p w14:paraId="53DC5B53">
            <w:pPr>
              <w:spacing w:line="288" w:lineRule="auto"/>
              <w:jc w:val="center"/>
              <w:rPr>
                <w:rFonts w:hint="eastAsia" w:ascii="宋体" w:hAnsi="宋体" w:eastAsia="宋体" w:cs="宋体"/>
                <w:color w:val="auto"/>
                <w:szCs w:val="21"/>
                <w:highlight w:val="none"/>
              </w:rPr>
            </w:pPr>
          </w:p>
        </w:tc>
        <w:tc>
          <w:tcPr>
            <w:tcW w:w="702" w:type="dxa"/>
            <w:vAlign w:val="center"/>
          </w:tcPr>
          <w:p w14:paraId="491AD2E6">
            <w:pPr>
              <w:spacing w:line="288" w:lineRule="auto"/>
              <w:jc w:val="center"/>
              <w:rPr>
                <w:rFonts w:hint="eastAsia" w:ascii="宋体" w:hAnsi="宋体" w:eastAsia="宋体" w:cs="宋体"/>
                <w:color w:val="auto"/>
                <w:szCs w:val="21"/>
                <w:highlight w:val="none"/>
              </w:rPr>
            </w:pPr>
          </w:p>
        </w:tc>
        <w:tc>
          <w:tcPr>
            <w:tcW w:w="702" w:type="dxa"/>
            <w:vAlign w:val="center"/>
          </w:tcPr>
          <w:p w14:paraId="0FA4282A">
            <w:pPr>
              <w:spacing w:line="288" w:lineRule="auto"/>
              <w:jc w:val="center"/>
              <w:rPr>
                <w:rFonts w:hint="eastAsia" w:ascii="宋体" w:hAnsi="宋体" w:eastAsia="宋体" w:cs="宋体"/>
                <w:color w:val="auto"/>
                <w:szCs w:val="21"/>
                <w:highlight w:val="none"/>
              </w:rPr>
            </w:pPr>
          </w:p>
        </w:tc>
        <w:tc>
          <w:tcPr>
            <w:tcW w:w="1164" w:type="dxa"/>
            <w:vAlign w:val="center"/>
          </w:tcPr>
          <w:p w14:paraId="3C950A4F">
            <w:pPr>
              <w:spacing w:line="288" w:lineRule="auto"/>
              <w:jc w:val="center"/>
              <w:rPr>
                <w:rFonts w:hint="eastAsia" w:ascii="宋体" w:hAnsi="宋体" w:eastAsia="宋体" w:cs="宋体"/>
                <w:color w:val="auto"/>
                <w:szCs w:val="21"/>
                <w:highlight w:val="none"/>
              </w:rPr>
            </w:pPr>
          </w:p>
        </w:tc>
        <w:tc>
          <w:tcPr>
            <w:tcW w:w="818" w:type="dxa"/>
            <w:vAlign w:val="center"/>
          </w:tcPr>
          <w:p w14:paraId="450F4DF9">
            <w:pPr>
              <w:spacing w:line="288" w:lineRule="auto"/>
              <w:jc w:val="center"/>
              <w:rPr>
                <w:rFonts w:hint="eastAsia" w:ascii="宋体" w:hAnsi="宋体" w:eastAsia="宋体" w:cs="宋体"/>
                <w:color w:val="auto"/>
                <w:szCs w:val="21"/>
                <w:highlight w:val="none"/>
              </w:rPr>
            </w:pPr>
          </w:p>
        </w:tc>
        <w:tc>
          <w:tcPr>
            <w:tcW w:w="1165" w:type="dxa"/>
            <w:vAlign w:val="center"/>
          </w:tcPr>
          <w:p w14:paraId="03A77295">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0AF73ED7">
            <w:pPr>
              <w:spacing w:line="288" w:lineRule="auto"/>
              <w:jc w:val="center"/>
              <w:rPr>
                <w:rFonts w:hint="eastAsia" w:ascii="宋体" w:hAnsi="宋体" w:eastAsia="宋体" w:cs="宋体"/>
                <w:color w:val="auto"/>
                <w:szCs w:val="21"/>
                <w:highlight w:val="none"/>
              </w:rPr>
            </w:pPr>
          </w:p>
        </w:tc>
      </w:tr>
      <w:tr w14:paraId="574F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437EEFCE">
            <w:pPr>
              <w:spacing w:line="288" w:lineRule="auto"/>
              <w:jc w:val="center"/>
              <w:rPr>
                <w:rFonts w:hint="eastAsia" w:ascii="宋体" w:hAnsi="宋体" w:eastAsia="宋体" w:cs="宋体"/>
                <w:color w:val="auto"/>
                <w:szCs w:val="21"/>
                <w:highlight w:val="none"/>
              </w:rPr>
            </w:pPr>
          </w:p>
        </w:tc>
        <w:tc>
          <w:tcPr>
            <w:tcW w:w="702" w:type="dxa"/>
            <w:vAlign w:val="center"/>
          </w:tcPr>
          <w:p w14:paraId="4352BF82">
            <w:pPr>
              <w:spacing w:line="288" w:lineRule="auto"/>
              <w:jc w:val="center"/>
              <w:rPr>
                <w:rFonts w:hint="eastAsia" w:ascii="宋体" w:hAnsi="宋体" w:eastAsia="宋体" w:cs="宋体"/>
                <w:color w:val="auto"/>
                <w:szCs w:val="21"/>
                <w:highlight w:val="none"/>
              </w:rPr>
            </w:pPr>
          </w:p>
        </w:tc>
        <w:tc>
          <w:tcPr>
            <w:tcW w:w="1861" w:type="dxa"/>
            <w:vAlign w:val="center"/>
          </w:tcPr>
          <w:p w14:paraId="3315DC5A">
            <w:pPr>
              <w:spacing w:line="288" w:lineRule="auto"/>
              <w:jc w:val="center"/>
              <w:rPr>
                <w:rFonts w:hint="eastAsia" w:ascii="宋体" w:hAnsi="宋体" w:eastAsia="宋体" w:cs="宋体"/>
                <w:color w:val="auto"/>
                <w:szCs w:val="21"/>
                <w:highlight w:val="none"/>
              </w:rPr>
            </w:pPr>
          </w:p>
        </w:tc>
        <w:tc>
          <w:tcPr>
            <w:tcW w:w="702" w:type="dxa"/>
            <w:vAlign w:val="center"/>
          </w:tcPr>
          <w:p w14:paraId="28AC2A61">
            <w:pPr>
              <w:spacing w:line="288" w:lineRule="auto"/>
              <w:jc w:val="center"/>
              <w:rPr>
                <w:rFonts w:hint="eastAsia" w:ascii="宋体" w:hAnsi="宋体" w:eastAsia="宋体" w:cs="宋体"/>
                <w:color w:val="auto"/>
                <w:szCs w:val="21"/>
                <w:highlight w:val="none"/>
              </w:rPr>
            </w:pPr>
          </w:p>
        </w:tc>
        <w:tc>
          <w:tcPr>
            <w:tcW w:w="702" w:type="dxa"/>
            <w:vAlign w:val="center"/>
          </w:tcPr>
          <w:p w14:paraId="7E456128">
            <w:pPr>
              <w:spacing w:line="288" w:lineRule="auto"/>
              <w:jc w:val="center"/>
              <w:rPr>
                <w:rFonts w:hint="eastAsia" w:ascii="宋体" w:hAnsi="宋体" w:eastAsia="宋体" w:cs="宋体"/>
                <w:color w:val="auto"/>
                <w:szCs w:val="21"/>
                <w:highlight w:val="none"/>
              </w:rPr>
            </w:pPr>
          </w:p>
        </w:tc>
        <w:tc>
          <w:tcPr>
            <w:tcW w:w="1164" w:type="dxa"/>
            <w:vAlign w:val="center"/>
          </w:tcPr>
          <w:p w14:paraId="4FA35B22">
            <w:pPr>
              <w:spacing w:line="288" w:lineRule="auto"/>
              <w:jc w:val="center"/>
              <w:rPr>
                <w:rFonts w:hint="eastAsia" w:ascii="宋体" w:hAnsi="宋体" w:eastAsia="宋体" w:cs="宋体"/>
                <w:color w:val="auto"/>
                <w:szCs w:val="21"/>
                <w:highlight w:val="none"/>
              </w:rPr>
            </w:pPr>
          </w:p>
        </w:tc>
        <w:tc>
          <w:tcPr>
            <w:tcW w:w="818" w:type="dxa"/>
            <w:vAlign w:val="center"/>
          </w:tcPr>
          <w:p w14:paraId="2C27BBCF">
            <w:pPr>
              <w:spacing w:line="288" w:lineRule="auto"/>
              <w:jc w:val="center"/>
              <w:rPr>
                <w:rFonts w:hint="eastAsia" w:ascii="宋体" w:hAnsi="宋体" w:eastAsia="宋体" w:cs="宋体"/>
                <w:color w:val="auto"/>
                <w:szCs w:val="21"/>
                <w:highlight w:val="none"/>
              </w:rPr>
            </w:pPr>
          </w:p>
        </w:tc>
        <w:tc>
          <w:tcPr>
            <w:tcW w:w="1165" w:type="dxa"/>
            <w:vAlign w:val="center"/>
          </w:tcPr>
          <w:p w14:paraId="549E436B">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5690861D">
            <w:pPr>
              <w:spacing w:line="288" w:lineRule="auto"/>
              <w:jc w:val="center"/>
              <w:rPr>
                <w:rFonts w:hint="eastAsia" w:ascii="宋体" w:hAnsi="宋体" w:eastAsia="宋体" w:cs="宋体"/>
                <w:color w:val="auto"/>
                <w:szCs w:val="21"/>
                <w:highlight w:val="none"/>
              </w:rPr>
            </w:pPr>
          </w:p>
        </w:tc>
      </w:tr>
      <w:tr w14:paraId="2814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2D62D837">
            <w:pPr>
              <w:spacing w:line="288" w:lineRule="auto"/>
              <w:jc w:val="center"/>
              <w:rPr>
                <w:rFonts w:hint="eastAsia" w:ascii="宋体" w:hAnsi="宋体" w:eastAsia="宋体" w:cs="宋体"/>
                <w:color w:val="auto"/>
                <w:szCs w:val="21"/>
                <w:highlight w:val="none"/>
              </w:rPr>
            </w:pPr>
          </w:p>
        </w:tc>
        <w:tc>
          <w:tcPr>
            <w:tcW w:w="702" w:type="dxa"/>
            <w:vAlign w:val="center"/>
          </w:tcPr>
          <w:p w14:paraId="2F37E239">
            <w:pPr>
              <w:spacing w:line="288" w:lineRule="auto"/>
              <w:jc w:val="center"/>
              <w:rPr>
                <w:rFonts w:hint="eastAsia" w:ascii="宋体" w:hAnsi="宋体" w:eastAsia="宋体" w:cs="宋体"/>
                <w:color w:val="auto"/>
                <w:szCs w:val="21"/>
                <w:highlight w:val="none"/>
              </w:rPr>
            </w:pPr>
          </w:p>
        </w:tc>
        <w:tc>
          <w:tcPr>
            <w:tcW w:w="1861" w:type="dxa"/>
            <w:vAlign w:val="center"/>
          </w:tcPr>
          <w:p w14:paraId="5CAD1851">
            <w:pPr>
              <w:spacing w:line="288" w:lineRule="auto"/>
              <w:jc w:val="center"/>
              <w:rPr>
                <w:rFonts w:hint="eastAsia" w:ascii="宋体" w:hAnsi="宋体" w:eastAsia="宋体" w:cs="宋体"/>
                <w:color w:val="auto"/>
                <w:szCs w:val="21"/>
                <w:highlight w:val="none"/>
              </w:rPr>
            </w:pPr>
          </w:p>
        </w:tc>
        <w:tc>
          <w:tcPr>
            <w:tcW w:w="702" w:type="dxa"/>
            <w:vAlign w:val="center"/>
          </w:tcPr>
          <w:p w14:paraId="40A4356A">
            <w:pPr>
              <w:spacing w:line="288" w:lineRule="auto"/>
              <w:jc w:val="center"/>
              <w:rPr>
                <w:rFonts w:hint="eastAsia" w:ascii="宋体" w:hAnsi="宋体" w:eastAsia="宋体" w:cs="宋体"/>
                <w:color w:val="auto"/>
                <w:szCs w:val="21"/>
                <w:highlight w:val="none"/>
              </w:rPr>
            </w:pPr>
          </w:p>
        </w:tc>
        <w:tc>
          <w:tcPr>
            <w:tcW w:w="702" w:type="dxa"/>
            <w:vAlign w:val="center"/>
          </w:tcPr>
          <w:p w14:paraId="4AF59C6D">
            <w:pPr>
              <w:spacing w:line="288" w:lineRule="auto"/>
              <w:jc w:val="center"/>
              <w:rPr>
                <w:rFonts w:hint="eastAsia" w:ascii="宋体" w:hAnsi="宋体" w:eastAsia="宋体" w:cs="宋体"/>
                <w:color w:val="auto"/>
                <w:szCs w:val="21"/>
                <w:highlight w:val="none"/>
              </w:rPr>
            </w:pPr>
          </w:p>
        </w:tc>
        <w:tc>
          <w:tcPr>
            <w:tcW w:w="1164" w:type="dxa"/>
            <w:vAlign w:val="center"/>
          </w:tcPr>
          <w:p w14:paraId="44E7534D">
            <w:pPr>
              <w:spacing w:line="288" w:lineRule="auto"/>
              <w:jc w:val="center"/>
              <w:rPr>
                <w:rFonts w:hint="eastAsia" w:ascii="宋体" w:hAnsi="宋体" w:eastAsia="宋体" w:cs="宋体"/>
                <w:color w:val="auto"/>
                <w:szCs w:val="21"/>
                <w:highlight w:val="none"/>
              </w:rPr>
            </w:pPr>
          </w:p>
        </w:tc>
        <w:tc>
          <w:tcPr>
            <w:tcW w:w="818" w:type="dxa"/>
            <w:vAlign w:val="center"/>
          </w:tcPr>
          <w:p w14:paraId="09F4C70F">
            <w:pPr>
              <w:spacing w:line="288" w:lineRule="auto"/>
              <w:jc w:val="center"/>
              <w:rPr>
                <w:rFonts w:hint="eastAsia" w:ascii="宋体" w:hAnsi="宋体" w:eastAsia="宋体" w:cs="宋体"/>
                <w:color w:val="auto"/>
                <w:szCs w:val="21"/>
                <w:highlight w:val="none"/>
              </w:rPr>
            </w:pPr>
          </w:p>
        </w:tc>
        <w:tc>
          <w:tcPr>
            <w:tcW w:w="1165" w:type="dxa"/>
            <w:vAlign w:val="center"/>
          </w:tcPr>
          <w:p w14:paraId="554912B9">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72DEC04B">
            <w:pPr>
              <w:spacing w:line="288" w:lineRule="auto"/>
              <w:jc w:val="center"/>
              <w:rPr>
                <w:rFonts w:hint="eastAsia" w:ascii="宋体" w:hAnsi="宋体" w:eastAsia="宋体" w:cs="宋体"/>
                <w:color w:val="auto"/>
                <w:szCs w:val="21"/>
                <w:highlight w:val="none"/>
              </w:rPr>
            </w:pPr>
          </w:p>
        </w:tc>
      </w:tr>
      <w:tr w14:paraId="1D7B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49C07B38">
            <w:pPr>
              <w:spacing w:line="288" w:lineRule="auto"/>
              <w:jc w:val="center"/>
              <w:rPr>
                <w:rFonts w:hint="eastAsia" w:ascii="宋体" w:hAnsi="宋体" w:eastAsia="宋体" w:cs="宋体"/>
                <w:color w:val="auto"/>
                <w:szCs w:val="21"/>
                <w:highlight w:val="none"/>
              </w:rPr>
            </w:pPr>
          </w:p>
        </w:tc>
        <w:tc>
          <w:tcPr>
            <w:tcW w:w="702" w:type="dxa"/>
            <w:vAlign w:val="center"/>
          </w:tcPr>
          <w:p w14:paraId="581704F9">
            <w:pPr>
              <w:spacing w:line="288" w:lineRule="auto"/>
              <w:jc w:val="center"/>
              <w:rPr>
                <w:rFonts w:hint="eastAsia" w:ascii="宋体" w:hAnsi="宋体" w:eastAsia="宋体" w:cs="宋体"/>
                <w:color w:val="auto"/>
                <w:szCs w:val="21"/>
                <w:highlight w:val="none"/>
              </w:rPr>
            </w:pPr>
          </w:p>
        </w:tc>
        <w:tc>
          <w:tcPr>
            <w:tcW w:w="1861" w:type="dxa"/>
            <w:vAlign w:val="center"/>
          </w:tcPr>
          <w:p w14:paraId="1BB7C0BD">
            <w:pPr>
              <w:spacing w:line="288" w:lineRule="auto"/>
              <w:jc w:val="center"/>
              <w:rPr>
                <w:rFonts w:hint="eastAsia" w:ascii="宋体" w:hAnsi="宋体" w:eastAsia="宋体" w:cs="宋体"/>
                <w:color w:val="auto"/>
                <w:szCs w:val="21"/>
                <w:highlight w:val="none"/>
              </w:rPr>
            </w:pPr>
          </w:p>
        </w:tc>
        <w:tc>
          <w:tcPr>
            <w:tcW w:w="702" w:type="dxa"/>
            <w:vAlign w:val="center"/>
          </w:tcPr>
          <w:p w14:paraId="5B966CAB">
            <w:pPr>
              <w:spacing w:line="288" w:lineRule="auto"/>
              <w:jc w:val="center"/>
              <w:rPr>
                <w:rFonts w:hint="eastAsia" w:ascii="宋体" w:hAnsi="宋体" w:eastAsia="宋体" w:cs="宋体"/>
                <w:color w:val="auto"/>
                <w:szCs w:val="21"/>
                <w:highlight w:val="none"/>
              </w:rPr>
            </w:pPr>
          </w:p>
        </w:tc>
        <w:tc>
          <w:tcPr>
            <w:tcW w:w="702" w:type="dxa"/>
            <w:vAlign w:val="center"/>
          </w:tcPr>
          <w:p w14:paraId="28300E93">
            <w:pPr>
              <w:spacing w:line="288" w:lineRule="auto"/>
              <w:jc w:val="center"/>
              <w:rPr>
                <w:rFonts w:hint="eastAsia" w:ascii="宋体" w:hAnsi="宋体" w:eastAsia="宋体" w:cs="宋体"/>
                <w:color w:val="auto"/>
                <w:szCs w:val="21"/>
                <w:highlight w:val="none"/>
              </w:rPr>
            </w:pPr>
          </w:p>
        </w:tc>
        <w:tc>
          <w:tcPr>
            <w:tcW w:w="1164" w:type="dxa"/>
            <w:vAlign w:val="center"/>
          </w:tcPr>
          <w:p w14:paraId="5446FAD3">
            <w:pPr>
              <w:spacing w:line="288" w:lineRule="auto"/>
              <w:jc w:val="center"/>
              <w:rPr>
                <w:rFonts w:hint="eastAsia" w:ascii="宋体" w:hAnsi="宋体" w:eastAsia="宋体" w:cs="宋体"/>
                <w:color w:val="auto"/>
                <w:szCs w:val="21"/>
                <w:highlight w:val="none"/>
              </w:rPr>
            </w:pPr>
          </w:p>
        </w:tc>
        <w:tc>
          <w:tcPr>
            <w:tcW w:w="818" w:type="dxa"/>
            <w:vAlign w:val="center"/>
          </w:tcPr>
          <w:p w14:paraId="652B0AD8">
            <w:pPr>
              <w:spacing w:line="288" w:lineRule="auto"/>
              <w:jc w:val="center"/>
              <w:rPr>
                <w:rFonts w:hint="eastAsia" w:ascii="宋体" w:hAnsi="宋体" w:eastAsia="宋体" w:cs="宋体"/>
                <w:color w:val="auto"/>
                <w:szCs w:val="21"/>
                <w:highlight w:val="none"/>
              </w:rPr>
            </w:pPr>
          </w:p>
        </w:tc>
        <w:tc>
          <w:tcPr>
            <w:tcW w:w="1165" w:type="dxa"/>
            <w:vAlign w:val="center"/>
          </w:tcPr>
          <w:p w14:paraId="4BE02EFA">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045FD61F">
            <w:pPr>
              <w:spacing w:line="288" w:lineRule="auto"/>
              <w:jc w:val="center"/>
              <w:rPr>
                <w:rFonts w:hint="eastAsia" w:ascii="宋体" w:hAnsi="宋体" w:eastAsia="宋体" w:cs="宋体"/>
                <w:color w:val="auto"/>
                <w:szCs w:val="21"/>
                <w:highlight w:val="none"/>
              </w:rPr>
            </w:pPr>
          </w:p>
        </w:tc>
      </w:tr>
      <w:tr w14:paraId="7892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05D03B5F">
            <w:pPr>
              <w:spacing w:line="288" w:lineRule="auto"/>
              <w:jc w:val="center"/>
              <w:rPr>
                <w:rFonts w:hint="eastAsia" w:ascii="宋体" w:hAnsi="宋体" w:eastAsia="宋体" w:cs="宋体"/>
                <w:color w:val="auto"/>
                <w:szCs w:val="21"/>
                <w:highlight w:val="none"/>
              </w:rPr>
            </w:pPr>
          </w:p>
        </w:tc>
        <w:tc>
          <w:tcPr>
            <w:tcW w:w="702" w:type="dxa"/>
            <w:vAlign w:val="center"/>
          </w:tcPr>
          <w:p w14:paraId="08DA3658">
            <w:pPr>
              <w:spacing w:line="288" w:lineRule="auto"/>
              <w:jc w:val="center"/>
              <w:rPr>
                <w:rFonts w:hint="eastAsia" w:ascii="宋体" w:hAnsi="宋体" w:eastAsia="宋体" w:cs="宋体"/>
                <w:color w:val="auto"/>
                <w:szCs w:val="21"/>
                <w:highlight w:val="none"/>
              </w:rPr>
            </w:pPr>
          </w:p>
        </w:tc>
        <w:tc>
          <w:tcPr>
            <w:tcW w:w="1861" w:type="dxa"/>
            <w:vAlign w:val="center"/>
          </w:tcPr>
          <w:p w14:paraId="432D5D4C">
            <w:pPr>
              <w:spacing w:line="288" w:lineRule="auto"/>
              <w:jc w:val="center"/>
              <w:rPr>
                <w:rFonts w:hint="eastAsia" w:ascii="宋体" w:hAnsi="宋体" w:eastAsia="宋体" w:cs="宋体"/>
                <w:color w:val="auto"/>
                <w:szCs w:val="21"/>
                <w:highlight w:val="none"/>
              </w:rPr>
            </w:pPr>
          </w:p>
        </w:tc>
        <w:tc>
          <w:tcPr>
            <w:tcW w:w="702" w:type="dxa"/>
            <w:vAlign w:val="center"/>
          </w:tcPr>
          <w:p w14:paraId="233856D8">
            <w:pPr>
              <w:spacing w:line="288" w:lineRule="auto"/>
              <w:jc w:val="center"/>
              <w:rPr>
                <w:rFonts w:hint="eastAsia" w:ascii="宋体" w:hAnsi="宋体" w:eastAsia="宋体" w:cs="宋体"/>
                <w:color w:val="auto"/>
                <w:szCs w:val="21"/>
                <w:highlight w:val="none"/>
              </w:rPr>
            </w:pPr>
          </w:p>
        </w:tc>
        <w:tc>
          <w:tcPr>
            <w:tcW w:w="702" w:type="dxa"/>
            <w:vAlign w:val="center"/>
          </w:tcPr>
          <w:p w14:paraId="5D94E263">
            <w:pPr>
              <w:spacing w:line="288" w:lineRule="auto"/>
              <w:jc w:val="center"/>
              <w:rPr>
                <w:rFonts w:hint="eastAsia" w:ascii="宋体" w:hAnsi="宋体" w:eastAsia="宋体" w:cs="宋体"/>
                <w:color w:val="auto"/>
                <w:szCs w:val="21"/>
                <w:highlight w:val="none"/>
              </w:rPr>
            </w:pPr>
          </w:p>
        </w:tc>
        <w:tc>
          <w:tcPr>
            <w:tcW w:w="1164" w:type="dxa"/>
            <w:vAlign w:val="center"/>
          </w:tcPr>
          <w:p w14:paraId="2C38D5C4">
            <w:pPr>
              <w:spacing w:line="288" w:lineRule="auto"/>
              <w:jc w:val="center"/>
              <w:rPr>
                <w:rFonts w:hint="eastAsia" w:ascii="宋体" w:hAnsi="宋体" w:eastAsia="宋体" w:cs="宋体"/>
                <w:color w:val="auto"/>
                <w:szCs w:val="21"/>
                <w:highlight w:val="none"/>
              </w:rPr>
            </w:pPr>
          </w:p>
        </w:tc>
        <w:tc>
          <w:tcPr>
            <w:tcW w:w="818" w:type="dxa"/>
            <w:vAlign w:val="center"/>
          </w:tcPr>
          <w:p w14:paraId="1DE2A71B">
            <w:pPr>
              <w:spacing w:line="288" w:lineRule="auto"/>
              <w:jc w:val="center"/>
              <w:rPr>
                <w:rFonts w:hint="eastAsia" w:ascii="宋体" w:hAnsi="宋体" w:eastAsia="宋体" w:cs="宋体"/>
                <w:color w:val="auto"/>
                <w:szCs w:val="21"/>
                <w:highlight w:val="none"/>
              </w:rPr>
            </w:pPr>
          </w:p>
        </w:tc>
        <w:tc>
          <w:tcPr>
            <w:tcW w:w="1165" w:type="dxa"/>
            <w:vAlign w:val="center"/>
          </w:tcPr>
          <w:p w14:paraId="0961D36F">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5A4B6FF0">
            <w:pPr>
              <w:spacing w:line="288" w:lineRule="auto"/>
              <w:jc w:val="center"/>
              <w:rPr>
                <w:rFonts w:hint="eastAsia" w:ascii="宋体" w:hAnsi="宋体" w:eastAsia="宋体" w:cs="宋体"/>
                <w:color w:val="auto"/>
                <w:szCs w:val="21"/>
                <w:highlight w:val="none"/>
              </w:rPr>
            </w:pPr>
          </w:p>
        </w:tc>
      </w:tr>
      <w:tr w14:paraId="3C44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44C482C3">
            <w:pPr>
              <w:spacing w:line="288" w:lineRule="auto"/>
              <w:jc w:val="center"/>
              <w:rPr>
                <w:rFonts w:hint="eastAsia" w:ascii="宋体" w:hAnsi="宋体" w:eastAsia="宋体" w:cs="宋体"/>
                <w:color w:val="auto"/>
                <w:szCs w:val="21"/>
                <w:highlight w:val="none"/>
              </w:rPr>
            </w:pPr>
          </w:p>
        </w:tc>
        <w:tc>
          <w:tcPr>
            <w:tcW w:w="702" w:type="dxa"/>
            <w:vAlign w:val="center"/>
          </w:tcPr>
          <w:p w14:paraId="49B86812">
            <w:pPr>
              <w:spacing w:line="288" w:lineRule="auto"/>
              <w:jc w:val="center"/>
              <w:rPr>
                <w:rFonts w:hint="eastAsia" w:ascii="宋体" w:hAnsi="宋体" w:eastAsia="宋体" w:cs="宋体"/>
                <w:color w:val="auto"/>
                <w:szCs w:val="21"/>
                <w:highlight w:val="none"/>
              </w:rPr>
            </w:pPr>
          </w:p>
        </w:tc>
        <w:tc>
          <w:tcPr>
            <w:tcW w:w="1861" w:type="dxa"/>
            <w:vAlign w:val="center"/>
          </w:tcPr>
          <w:p w14:paraId="0AAE7943">
            <w:pPr>
              <w:spacing w:line="288" w:lineRule="auto"/>
              <w:jc w:val="center"/>
              <w:rPr>
                <w:rFonts w:hint="eastAsia" w:ascii="宋体" w:hAnsi="宋体" w:eastAsia="宋体" w:cs="宋体"/>
                <w:color w:val="auto"/>
                <w:szCs w:val="21"/>
                <w:highlight w:val="none"/>
              </w:rPr>
            </w:pPr>
          </w:p>
        </w:tc>
        <w:tc>
          <w:tcPr>
            <w:tcW w:w="702" w:type="dxa"/>
            <w:vAlign w:val="center"/>
          </w:tcPr>
          <w:p w14:paraId="480BFEFF">
            <w:pPr>
              <w:spacing w:line="288" w:lineRule="auto"/>
              <w:jc w:val="center"/>
              <w:rPr>
                <w:rFonts w:hint="eastAsia" w:ascii="宋体" w:hAnsi="宋体" w:eastAsia="宋体" w:cs="宋体"/>
                <w:color w:val="auto"/>
                <w:szCs w:val="21"/>
                <w:highlight w:val="none"/>
              </w:rPr>
            </w:pPr>
          </w:p>
        </w:tc>
        <w:tc>
          <w:tcPr>
            <w:tcW w:w="702" w:type="dxa"/>
            <w:vAlign w:val="center"/>
          </w:tcPr>
          <w:p w14:paraId="2EDA1D56">
            <w:pPr>
              <w:spacing w:line="288" w:lineRule="auto"/>
              <w:jc w:val="center"/>
              <w:rPr>
                <w:rFonts w:hint="eastAsia" w:ascii="宋体" w:hAnsi="宋体" w:eastAsia="宋体" w:cs="宋体"/>
                <w:color w:val="auto"/>
                <w:szCs w:val="21"/>
                <w:highlight w:val="none"/>
              </w:rPr>
            </w:pPr>
          </w:p>
        </w:tc>
        <w:tc>
          <w:tcPr>
            <w:tcW w:w="1164" w:type="dxa"/>
            <w:vAlign w:val="center"/>
          </w:tcPr>
          <w:p w14:paraId="6922BA8D">
            <w:pPr>
              <w:spacing w:line="288" w:lineRule="auto"/>
              <w:jc w:val="center"/>
              <w:rPr>
                <w:rFonts w:hint="eastAsia" w:ascii="宋体" w:hAnsi="宋体" w:eastAsia="宋体" w:cs="宋体"/>
                <w:color w:val="auto"/>
                <w:szCs w:val="21"/>
                <w:highlight w:val="none"/>
              </w:rPr>
            </w:pPr>
          </w:p>
        </w:tc>
        <w:tc>
          <w:tcPr>
            <w:tcW w:w="818" w:type="dxa"/>
            <w:vAlign w:val="center"/>
          </w:tcPr>
          <w:p w14:paraId="31923DCD">
            <w:pPr>
              <w:spacing w:line="288" w:lineRule="auto"/>
              <w:jc w:val="center"/>
              <w:rPr>
                <w:rFonts w:hint="eastAsia" w:ascii="宋体" w:hAnsi="宋体" w:eastAsia="宋体" w:cs="宋体"/>
                <w:color w:val="auto"/>
                <w:szCs w:val="21"/>
                <w:highlight w:val="none"/>
              </w:rPr>
            </w:pPr>
          </w:p>
        </w:tc>
        <w:tc>
          <w:tcPr>
            <w:tcW w:w="1165" w:type="dxa"/>
            <w:vAlign w:val="center"/>
          </w:tcPr>
          <w:p w14:paraId="77A87BC4">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6939E9EC">
            <w:pPr>
              <w:spacing w:line="288" w:lineRule="auto"/>
              <w:jc w:val="center"/>
              <w:rPr>
                <w:rFonts w:hint="eastAsia" w:ascii="宋体" w:hAnsi="宋体" w:eastAsia="宋体" w:cs="宋体"/>
                <w:color w:val="auto"/>
                <w:szCs w:val="21"/>
                <w:highlight w:val="none"/>
              </w:rPr>
            </w:pPr>
          </w:p>
        </w:tc>
      </w:tr>
      <w:tr w14:paraId="27C8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742A0FCB">
            <w:pPr>
              <w:spacing w:line="288" w:lineRule="auto"/>
              <w:jc w:val="center"/>
              <w:rPr>
                <w:rFonts w:hint="eastAsia" w:ascii="宋体" w:hAnsi="宋体" w:eastAsia="宋体" w:cs="宋体"/>
                <w:color w:val="auto"/>
                <w:szCs w:val="21"/>
                <w:highlight w:val="none"/>
              </w:rPr>
            </w:pPr>
          </w:p>
        </w:tc>
        <w:tc>
          <w:tcPr>
            <w:tcW w:w="702" w:type="dxa"/>
            <w:vAlign w:val="center"/>
          </w:tcPr>
          <w:p w14:paraId="76FAA9FD">
            <w:pPr>
              <w:spacing w:line="288" w:lineRule="auto"/>
              <w:jc w:val="center"/>
              <w:rPr>
                <w:rFonts w:hint="eastAsia" w:ascii="宋体" w:hAnsi="宋体" w:eastAsia="宋体" w:cs="宋体"/>
                <w:color w:val="auto"/>
                <w:szCs w:val="21"/>
                <w:highlight w:val="none"/>
              </w:rPr>
            </w:pPr>
          </w:p>
        </w:tc>
        <w:tc>
          <w:tcPr>
            <w:tcW w:w="1861" w:type="dxa"/>
            <w:vAlign w:val="center"/>
          </w:tcPr>
          <w:p w14:paraId="40583B48">
            <w:pPr>
              <w:spacing w:line="288" w:lineRule="auto"/>
              <w:jc w:val="center"/>
              <w:rPr>
                <w:rFonts w:hint="eastAsia" w:ascii="宋体" w:hAnsi="宋体" w:eastAsia="宋体" w:cs="宋体"/>
                <w:color w:val="auto"/>
                <w:szCs w:val="21"/>
                <w:highlight w:val="none"/>
              </w:rPr>
            </w:pPr>
          </w:p>
        </w:tc>
        <w:tc>
          <w:tcPr>
            <w:tcW w:w="702" w:type="dxa"/>
            <w:vAlign w:val="center"/>
          </w:tcPr>
          <w:p w14:paraId="011CA97C">
            <w:pPr>
              <w:spacing w:line="288" w:lineRule="auto"/>
              <w:jc w:val="center"/>
              <w:rPr>
                <w:rFonts w:hint="eastAsia" w:ascii="宋体" w:hAnsi="宋体" w:eastAsia="宋体" w:cs="宋体"/>
                <w:color w:val="auto"/>
                <w:szCs w:val="21"/>
                <w:highlight w:val="none"/>
              </w:rPr>
            </w:pPr>
          </w:p>
        </w:tc>
        <w:tc>
          <w:tcPr>
            <w:tcW w:w="702" w:type="dxa"/>
            <w:vAlign w:val="center"/>
          </w:tcPr>
          <w:p w14:paraId="412B380A">
            <w:pPr>
              <w:spacing w:line="288" w:lineRule="auto"/>
              <w:jc w:val="center"/>
              <w:rPr>
                <w:rFonts w:hint="eastAsia" w:ascii="宋体" w:hAnsi="宋体" w:eastAsia="宋体" w:cs="宋体"/>
                <w:color w:val="auto"/>
                <w:szCs w:val="21"/>
                <w:highlight w:val="none"/>
              </w:rPr>
            </w:pPr>
          </w:p>
        </w:tc>
        <w:tc>
          <w:tcPr>
            <w:tcW w:w="1164" w:type="dxa"/>
            <w:vAlign w:val="center"/>
          </w:tcPr>
          <w:p w14:paraId="3926F59D">
            <w:pPr>
              <w:spacing w:line="288" w:lineRule="auto"/>
              <w:jc w:val="center"/>
              <w:rPr>
                <w:rFonts w:hint="eastAsia" w:ascii="宋体" w:hAnsi="宋体" w:eastAsia="宋体" w:cs="宋体"/>
                <w:color w:val="auto"/>
                <w:szCs w:val="21"/>
                <w:highlight w:val="none"/>
              </w:rPr>
            </w:pPr>
          </w:p>
        </w:tc>
        <w:tc>
          <w:tcPr>
            <w:tcW w:w="818" w:type="dxa"/>
            <w:vAlign w:val="center"/>
          </w:tcPr>
          <w:p w14:paraId="1A316A0B">
            <w:pPr>
              <w:spacing w:line="288" w:lineRule="auto"/>
              <w:jc w:val="center"/>
              <w:rPr>
                <w:rFonts w:hint="eastAsia" w:ascii="宋体" w:hAnsi="宋体" w:eastAsia="宋体" w:cs="宋体"/>
                <w:color w:val="auto"/>
                <w:szCs w:val="21"/>
                <w:highlight w:val="none"/>
              </w:rPr>
            </w:pPr>
          </w:p>
        </w:tc>
        <w:tc>
          <w:tcPr>
            <w:tcW w:w="1165" w:type="dxa"/>
            <w:vAlign w:val="center"/>
          </w:tcPr>
          <w:p w14:paraId="62F140C2">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4E915F78">
            <w:pPr>
              <w:spacing w:line="288" w:lineRule="auto"/>
              <w:jc w:val="center"/>
              <w:rPr>
                <w:rFonts w:hint="eastAsia" w:ascii="宋体" w:hAnsi="宋体" w:eastAsia="宋体" w:cs="宋体"/>
                <w:color w:val="auto"/>
                <w:szCs w:val="21"/>
                <w:highlight w:val="none"/>
              </w:rPr>
            </w:pPr>
          </w:p>
        </w:tc>
      </w:tr>
      <w:tr w14:paraId="033C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5C221F2F">
            <w:pPr>
              <w:spacing w:line="288" w:lineRule="auto"/>
              <w:jc w:val="center"/>
              <w:rPr>
                <w:rFonts w:hint="eastAsia" w:ascii="宋体" w:hAnsi="宋体" w:eastAsia="宋体" w:cs="宋体"/>
                <w:color w:val="auto"/>
                <w:szCs w:val="21"/>
                <w:highlight w:val="none"/>
              </w:rPr>
            </w:pPr>
          </w:p>
        </w:tc>
        <w:tc>
          <w:tcPr>
            <w:tcW w:w="702" w:type="dxa"/>
            <w:vAlign w:val="center"/>
          </w:tcPr>
          <w:p w14:paraId="2698783F">
            <w:pPr>
              <w:spacing w:line="288" w:lineRule="auto"/>
              <w:jc w:val="center"/>
              <w:rPr>
                <w:rFonts w:hint="eastAsia" w:ascii="宋体" w:hAnsi="宋体" w:eastAsia="宋体" w:cs="宋体"/>
                <w:color w:val="auto"/>
                <w:szCs w:val="21"/>
                <w:highlight w:val="none"/>
              </w:rPr>
            </w:pPr>
          </w:p>
        </w:tc>
        <w:tc>
          <w:tcPr>
            <w:tcW w:w="1861" w:type="dxa"/>
            <w:vAlign w:val="center"/>
          </w:tcPr>
          <w:p w14:paraId="39767012">
            <w:pPr>
              <w:spacing w:line="288" w:lineRule="auto"/>
              <w:jc w:val="center"/>
              <w:rPr>
                <w:rFonts w:hint="eastAsia" w:ascii="宋体" w:hAnsi="宋体" w:eastAsia="宋体" w:cs="宋体"/>
                <w:color w:val="auto"/>
                <w:szCs w:val="21"/>
                <w:highlight w:val="none"/>
              </w:rPr>
            </w:pPr>
          </w:p>
        </w:tc>
        <w:tc>
          <w:tcPr>
            <w:tcW w:w="702" w:type="dxa"/>
            <w:vAlign w:val="center"/>
          </w:tcPr>
          <w:p w14:paraId="5A075474">
            <w:pPr>
              <w:spacing w:line="288" w:lineRule="auto"/>
              <w:jc w:val="center"/>
              <w:rPr>
                <w:rFonts w:hint="eastAsia" w:ascii="宋体" w:hAnsi="宋体" w:eastAsia="宋体" w:cs="宋体"/>
                <w:color w:val="auto"/>
                <w:szCs w:val="21"/>
                <w:highlight w:val="none"/>
              </w:rPr>
            </w:pPr>
          </w:p>
        </w:tc>
        <w:tc>
          <w:tcPr>
            <w:tcW w:w="702" w:type="dxa"/>
            <w:vAlign w:val="center"/>
          </w:tcPr>
          <w:p w14:paraId="23BDD26C">
            <w:pPr>
              <w:spacing w:line="288" w:lineRule="auto"/>
              <w:jc w:val="center"/>
              <w:rPr>
                <w:rFonts w:hint="eastAsia" w:ascii="宋体" w:hAnsi="宋体" w:eastAsia="宋体" w:cs="宋体"/>
                <w:color w:val="auto"/>
                <w:szCs w:val="21"/>
                <w:highlight w:val="none"/>
              </w:rPr>
            </w:pPr>
          </w:p>
        </w:tc>
        <w:tc>
          <w:tcPr>
            <w:tcW w:w="1164" w:type="dxa"/>
            <w:vAlign w:val="center"/>
          </w:tcPr>
          <w:p w14:paraId="4152D171">
            <w:pPr>
              <w:spacing w:line="288" w:lineRule="auto"/>
              <w:jc w:val="center"/>
              <w:rPr>
                <w:rFonts w:hint="eastAsia" w:ascii="宋体" w:hAnsi="宋体" w:eastAsia="宋体" w:cs="宋体"/>
                <w:color w:val="auto"/>
                <w:szCs w:val="21"/>
                <w:highlight w:val="none"/>
              </w:rPr>
            </w:pPr>
          </w:p>
        </w:tc>
        <w:tc>
          <w:tcPr>
            <w:tcW w:w="818" w:type="dxa"/>
            <w:vAlign w:val="center"/>
          </w:tcPr>
          <w:p w14:paraId="20399962">
            <w:pPr>
              <w:spacing w:line="288" w:lineRule="auto"/>
              <w:jc w:val="center"/>
              <w:rPr>
                <w:rFonts w:hint="eastAsia" w:ascii="宋体" w:hAnsi="宋体" w:eastAsia="宋体" w:cs="宋体"/>
                <w:color w:val="auto"/>
                <w:szCs w:val="21"/>
                <w:highlight w:val="none"/>
              </w:rPr>
            </w:pPr>
          </w:p>
        </w:tc>
        <w:tc>
          <w:tcPr>
            <w:tcW w:w="1165" w:type="dxa"/>
            <w:vAlign w:val="center"/>
          </w:tcPr>
          <w:p w14:paraId="7D3E9BBB">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78B31D29">
            <w:pPr>
              <w:spacing w:line="288" w:lineRule="auto"/>
              <w:jc w:val="center"/>
              <w:rPr>
                <w:rFonts w:hint="eastAsia" w:ascii="宋体" w:hAnsi="宋体" w:eastAsia="宋体" w:cs="宋体"/>
                <w:color w:val="auto"/>
                <w:szCs w:val="21"/>
                <w:highlight w:val="none"/>
              </w:rPr>
            </w:pPr>
          </w:p>
        </w:tc>
      </w:tr>
      <w:tr w14:paraId="1523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7670FBFF">
            <w:pPr>
              <w:spacing w:line="288" w:lineRule="auto"/>
              <w:jc w:val="center"/>
              <w:rPr>
                <w:rFonts w:hint="eastAsia" w:ascii="宋体" w:hAnsi="宋体" w:eastAsia="宋体" w:cs="宋体"/>
                <w:color w:val="auto"/>
                <w:szCs w:val="21"/>
                <w:highlight w:val="none"/>
              </w:rPr>
            </w:pPr>
          </w:p>
        </w:tc>
        <w:tc>
          <w:tcPr>
            <w:tcW w:w="702" w:type="dxa"/>
            <w:vAlign w:val="center"/>
          </w:tcPr>
          <w:p w14:paraId="4888814A">
            <w:pPr>
              <w:spacing w:line="288" w:lineRule="auto"/>
              <w:jc w:val="center"/>
              <w:rPr>
                <w:rFonts w:hint="eastAsia" w:ascii="宋体" w:hAnsi="宋体" w:eastAsia="宋体" w:cs="宋体"/>
                <w:color w:val="auto"/>
                <w:szCs w:val="21"/>
                <w:highlight w:val="none"/>
              </w:rPr>
            </w:pPr>
          </w:p>
        </w:tc>
        <w:tc>
          <w:tcPr>
            <w:tcW w:w="1861" w:type="dxa"/>
            <w:vAlign w:val="center"/>
          </w:tcPr>
          <w:p w14:paraId="1B3EE9B8">
            <w:pPr>
              <w:spacing w:line="288" w:lineRule="auto"/>
              <w:jc w:val="center"/>
              <w:rPr>
                <w:rFonts w:hint="eastAsia" w:ascii="宋体" w:hAnsi="宋体" w:eastAsia="宋体" w:cs="宋体"/>
                <w:color w:val="auto"/>
                <w:szCs w:val="21"/>
                <w:highlight w:val="none"/>
              </w:rPr>
            </w:pPr>
          </w:p>
        </w:tc>
        <w:tc>
          <w:tcPr>
            <w:tcW w:w="702" w:type="dxa"/>
            <w:vAlign w:val="center"/>
          </w:tcPr>
          <w:p w14:paraId="7CEF8C94">
            <w:pPr>
              <w:spacing w:line="288" w:lineRule="auto"/>
              <w:jc w:val="center"/>
              <w:rPr>
                <w:rFonts w:hint="eastAsia" w:ascii="宋体" w:hAnsi="宋体" w:eastAsia="宋体" w:cs="宋体"/>
                <w:color w:val="auto"/>
                <w:szCs w:val="21"/>
                <w:highlight w:val="none"/>
              </w:rPr>
            </w:pPr>
          </w:p>
        </w:tc>
        <w:tc>
          <w:tcPr>
            <w:tcW w:w="702" w:type="dxa"/>
            <w:vAlign w:val="center"/>
          </w:tcPr>
          <w:p w14:paraId="3E0F1E46">
            <w:pPr>
              <w:spacing w:line="288" w:lineRule="auto"/>
              <w:jc w:val="center"/>
              <w:rPr>
                <w:rFonts w:hint="eastAsia" w:ascii="宋体" w:hAnsi="宋体" w:eastAsia="宋体" w:cs="宋体"/>
                <w:color w:val="auto"/>
                <w:szCs w:val="21"/>
                <w:highlight w:val="none"/>
              </w:rPr>
            </w:pPr>
          </w:p>
        </w:tc>
        <w:tc>
          <w:tcPr>
            <w:tcW w:w="1164" w:type="dxa"/>
            <w:vAlign w:val="center"/>
          </w:tcPr>
          <w:p w14:paraId="443C5B28">
            <w:pPr>
              <w:spacing w:line="288" w:lineRule="auto"/>
              <w:jc w:val="center"/>
              <w:rPr>
                <w:rFonts w:hint="eastAsia" w:ascii="宋体" w:hAnsi="宋体" w:eastAsia="宋体" w:cs="宋体"/>
                <w:color w:val="auto"/>
                <w:szCs w:val="21"/>
                <w:highlight w:val="none"/>
              </w:rPr>
            </w:pPr>
          </w:p>
        </w:tc>
        <w:tc>
          <w:tcPr>
            <w:tcW w:w="818" w:type="dxa"/>
            <w:vAlign w:val="center"/>
          </w:tcPr>
          <w:p w14:paraId="5DDF4F6F">
            <w:pPr>
              <w:spacing w:line="288" w:lineRule="auto"/>
              <w:jc w:val="center"/>
              <w:rPr>
                <w:rFonts w:hint="eastAsia" w:ascii="宋体" w:hAnsi="宋体" w:eastAsia="宋体" w:cs="宋体"/>
                <w:color w:val="auto"/>
                <w:szCs w:val="21"/>
                <w:highlight w:val="none"/>
              </w:rPr>
            </w:pPr>
          </w:p>
        </w:tc>
        <w:tc>
          <w:tcPr>
            <w:tcW w:w="1165" w:type="dxa"/>
            <w:vAlign w:val="center"/>
          </w:tcPr>
          <w:p w14:paraId="4B8B6ED0">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55B329CB">
            <w:pPr>
              <w:spacing w:line="288" w:lineRule="auto"/>
              <w:jc w:val="center"/>
              <w:rPr>
                <w:rFonts w:hint="eastAsia" w:ascii="宋体" w:hAnsi="宋体" w:eastAsia="宋体" w:cs="宋体"/>
                <w:color w:val="auto"/>
                <w:szCs w:val="21"/>
                <w:highlight w:val="none"/>
              </w:rPr>
            </w:pPr>
          </w:p>
        </w:tc>
      </w:tr>
    </w:tbl>
    <w:p w14:paraId="667336F5">
      <w:pPr>
        <w:ind w:firstLine="178" w:firstLineChars="85"/>
        <w:rPr>
          <w:rFonts w:hint="eastAsia" w:ascii="宋体" w:hAnsi="宋体" w:eastAsia="宋体" w:cs="宋体"/>
          <w:color w:val="auto"/>
          <w:szCs w:val="21"/>
          <w:highlight w:val="none"/>
        </w:rPr>
      </w:pPr>
    </w:p>
    <w:p w14:paraId="6B7BD888">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附有关证明文件（复印件加盖公章）</w:t>
      </w:r>
    </w:p>
    <w:p w14:paraId="4DDCFA5E">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6B2A092D">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391D4BB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C61E2FB">
      <w:pPr>
        <w:pStyle w:val="47"/>
        <w:numPr>
          <w:ilvl w:val="0"/>
          <w:numId w:val="18"/>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投标人可按项目的实际需要提供本表格。</w:t>
      </w:r>
    </w:p>
    <w:p w14:paraId="3146BF2C">
      <w:pPr>
        <w:pStyle w:val="47"/>
        <w:numPr>
          <w:ilvl w:val="0"/>
          <w:numId w:val="18"/>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w:t>
      </w:r>
    </w:p>
    <w:p w14:paraId="41E0BF1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3、投标人若未提供或未填写完整则视为完全响应采购文件的人员要求，因此对投标人投标产生负面影响的，投标人自行承担后果。</w:t>
      </w:r>
    </w:p>
    <w:p w14:paraId="6F906082">
      <w:pPr>
        <w:pStyle w:val="47"/>
        <w:numPr>
          <w:ilvl w:val="0"/>
          <w:numId w:val="18"/>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CBCFBED">
      <w:pPr>
        <w:pStyle w:val="5"/>
        <w:widowControl w:val="0"/>
        <w:overflowPunct w:val="0"/>
        <w:spacing w:line="240" w:lineRule="auto"/>
        <w:rPr>
          <w:rFonts w:hint="eastAsia" w:ascii="宋体" w:hAnsi="宋体" w:eastAsia="宋体" w:cs="宋体"/>
          <w:color w:val="auto"/>
          <w:highlight w:val="none"/>
        </w:rPr>
      </w:pPr>
      <w:bookmarkStart w:id="209" w:name="_Toc15162"/>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.投标保证金汇入情况说明格式</w:t>
      </w:r>
      <w:bookmarkEnd w:id="209"/>
    </w:p>
    <w:p w14:paraId="587EDFD3">
      <w:pPr>
        <w:rPr>
          <w:rFonts w:hint="eastAsia" w:ascii="宋体" w:hAnsi="宋体" w:eastAsia="宋体" w:cs="宋体"/>
          <w:color w:val="auto"/>
          <w:highlight w:val="none"/>
        </w:rPr>
      </w:pPr>
    </w:p>
    <w:p w14:paraId="653F790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投标保证金汇入情况说明</w:t>
      </w:r>
    </w:p>
    <w:p w14:paraId="0D21D99E">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cs="宋体"/>
          <w:color w:val="auto"/>
          <w:szCs w:val="21"/>
          <w:highlight w:val="none"/>
          <w:lang w:eastAsia="zh-CN"/>
        </w:rPr>
        <w:t>广东政通招标有限公司</w:t>
      </w:r>
      <w:r>
        <w:rPr>
          <w:rFonts w:hint="eastAsia" w:ascii="宋体" w:hAnsi="宋体" w:eastAsia="宋体" w:cs="宋体"/>
          <w:color w:val="auto"/>
          <w:szCs w:val="21"/>
          <w:highlight w:val="none"/>
        </w:rPr>
        <w:t>：</w:t>
      </w:r>
    </w:p>
    <w:p w14:paraId="08A00549">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项目（采购项目编号：）的采购文件要求，于年月日前以</w:t>
      </w:r>
      <w:r>
        <w:rPr>
          <w:rFonts w:hint="eastAsia" w:ascii="宋体" w:hAnsi="宋体" w:eastAsia="宋体" w:cs="宋体"/>
          <w:color w:val="auto"/>
          <w:szCs w:val="21"/>
          <w:highlight w:val="none"/>
          <w:u w:val="single"/>
        </w:rPr>
        <w:t xml:space="preserve">           （付款形式）</w:t>
      </w:r>
      <w:r>
        <w:rPr>
          <w:rFonts w:hint="eastAsia" w:ascii="宋体" w:hAnsi="宋体" w:eastAsia="宋体" w:cs="宋体"/>
          <w:color w:val="auto"/>
          <w:szCs w:val="21"/>
          <w:highlight w:val="none"/>
        </w:rPr>
        <w:t>方式汇入指定帐户（帐户名称：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2BE98BF">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本单位投标保证金的汇款情况：（详见附件－投标保证金进帐单）</w:t>
      </w:r>
    </w:p>
    <w:p w14:paraId="7426D2E2">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CDDBAAA">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汇款金额：（大写）人民币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08847EF0">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汇款帐户名称：</w:t>
      </w:r>
      <w:r>
        <w:rPr>
          <w:rFonts w:hint="eastAsia" w:ascii="宋体" w:hAnsi="宋体" w:eastAsia="宋体" w:cs="宋体"/>
          <w:color w:val="auto"/>
          <w:szCs w:val="21"/>
          <w:highlight w:val="none"/>
          <w:u w:val="single"/>
        </w:rPr>
        <w:t xml:space="preserve">  （必须是投标时使用的帐户名）   </w:t>
      </w:r>
    </w:p>
    <w:p w14:paraId="1B44999D">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        号：</w:t>
      </w:r>
      <w:r>
        <w:rPr>
          <w:rFonts w:hint="eastAsia" w:ascii="宋体" w:hAnsi="宋体" w:eastAsia="宋体" w:cs="宋体"/>
          <w:color w:val="auto"/>
          <w:szCs w:val="21"/>
          <w:highlight w:val="none"/>
          <w:u w:val="single"/>
        </w:rPr>
        <w:t xml:space="preserve">  （必须是投标时使用的帐号）        </w:t>
      </w:r>
    </w:p>
    <w:p w14:paraId="1754A53B">
      <w:pPr>
        <w:spacing w:line="48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 户  银 行：</w:t>
      </w:r>
      <w:r>
        <w:rPr>
          <w:rFonts w:hint="eastAsia" w:ascii="宋体" w:hAnsi="宋体" w:eastAsia="宋体" w:cs="宋体"/>
          <w:color w:val="auto"/>
          <w:szCs w:val="21"/>
          <w:highlight w:val="none"/>
          <w:u w:val="single"/>
        </w:rPr>
        <w:t xml:space="preserve">  （  XX 银行 XX 分行 XX 支行   ）</w:t>
      </w:r>
    </w:p>
    <w:p w14:paraId="341CF622">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78DE3AC4">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14:paraId="657EA4FD">
      <w:pPr>
        <w:spacing w:line="480" w:lineRule="auto"/>
        <w:ind w:right="844" w:rightChars="40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（单位公章）</w:t>
      </w:r>
    </w:p>
    <w:p w14:paraId="1B73E3FA">
      <w:pPr>
        <w:spacing w:line="480" w:lineRule="auto"/>
        <w:ind w:right="628" w:rightChars="299"/>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0534E46D">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p>
    <w:p w14:paraId="0D2F124C">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p w14:paraId="1A5DFA9B">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p w14:paraId="2085C935">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单位电话： 联系人手机：</w:t>
      </w:r>
    </w:p>
    <w:p w14:paraId="38844921">
      <w:pPr>
        <w:rPr>
          <w:rFonts w:hint="eastAsia" w:ascii="宋体" w:hAnsi="宋体" w:eastAsia="宋体" w:cs="宋体"/>
          <w:color w:val="auto"/>
          <w:szCs w:val="21"/>
          <w:highlight w:val="none"/>
        </w:rPr>
      </w:pPr>
    </w:p>
    <w:p w14:paraId="4A1EEACF">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DE439AC">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附：我方投标保证金汇款凭证</w:t>
      </w:r>
    </w:p>
    <w:tbl>
      <w:tblPr>
        <w:tblStyle w:val="34"/>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14:paraId="6C0B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14:paraId="31C659E4">
            <w:pPr>
              <w:tabs>
                <w:tab w:val="left" w:pos="3885"/>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（粘贴汇款单或转账凭证复印件，并在骑缝上加盖投标人公章，或是直接把转账凭证复印到此张纸上）</w:t>
            </w:r>
          </w:p>
        </w:tc>
      </w:tr>
    </w:tbl>
    <w:p w14:paraId="743C8448">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注：此表既要装订在投标文件中，又要按投标人须知的规定与开标一览表、投标保证金汇款底单复印件及授权委托书一同密封装入唱标信封，唱标信封单独提交。</w:t>
      </w:r>
    </w:p>
    <w:p w14:paraId="0A0DF64E">
      <w:pPr>
        <w:rPr>
          <w:rFonts w:hint="eastAsia" w:ascii="宋体" w:hAnsi="宋体" w:eastAsia="宋体" w:cs="宋体"/>
          <w:color w:val="auto"/>
          <w:szCs w:val="21"/>
          <w:highlight w:val="none"/>
        </w:rPr>
      </w:pPr>
    </w:p>
    <w:p w14:paraId="35323680">
      <w:pPr>
        <w:rPr>
          <w:rFonts w:hint="eastAsia" w:ascii="宋体" w:hAnsi="宋体" w:eastAsia="宋体" w:cs="宋体"/>
          <w:color w:val="auto"/>
          <w:szCs w:val="21"/>
          <w:highlight w:val="none"/>
        </w:rPr>
      </w:pPr>
    </w:p>
    <w:p w14:paraId="70436EB4">
      <w:pPr>
        <w:rPr>
          <w:rFonts w:hint="eastAsia" w:ascii="宋体" w:hAnsi="宋体" w:eastAsia="宋体" w:cs="宋体"/>
          <w:color w:val="auto"/>
          <w:szCs w:val="21"/>
          <w:highlight w:val="none"/>
        </w:rPr>
      </w:pPr>
    </w:p>
    <w:p w14:paraId="1D58603C">
      <w:pPr>
        <w:rPr>
          <w:rFonts w:hint="eastAsia" w:ascii="宋体" w:hAnsi="宋体" w:eastAsia="宋体" w:cs="宋体"/>
          <w:color w:val="auto"/>
          <w:szCs w:val="21"/>
          <w:highlight w:val="none"/>
        </w:rPr>
      </w:pPr>
    </w:p>
    <w:p w14:paraId="2A96214B">
      <w:pPr>
        <w:rPr>
          <w:rFonts w:hint="eastAsia" w:ascii="宋体" w:hAnsi="宋体" w:eastAsia="宋体" w:cs="宋体"/>
          <w:color w:val="auto"/>
          <w:szCs w:val="21"/>
          <w:highlight w:val="none"/>
        </w:rPr>
      </w:pPr>
    </w:p>
    <w:p w14:paraId="01E5C705">
      <w:pPr>
        <w:rPr>
          <w:rFonts w:hint="eastAsia" w:ascii="宋体" w:hAnsi="宋体" w:eastAsia="宋体" w:cs="宋体"/>
          <w:color w:val="auto"/>
          <w:szCs w:val="21"/>
          <w:highlight w:val="none"/>
        </w:rPr>
      </w:pPr>
    </w:p>
    <w:p w14:paraId="76FB4852">
      <w:pPr>
        <w:rPr>
          <w:rFonts w:hint="eastAsia" w:ascii="宋体" w:hAnsi="宋体" w:eastAsia="宋体" w:cs="宋体"/>
          <w:color w:val="auto"/>
          <w:szCs w:val="21"/>
          <w:highlight w:val="none"/>
        </w:rPr>
      </w:pPr>
    </w:p>
    <w:p w14:paraId="7F0CA51D">
      <w:pPr>
        <w:rPr>
          <w:rFonts w:hint="eastAsia" w:ascii="宋体" w:hAnsi="宋体" w:eastAsia="宋体" w:cs="宋体"/>
          <w:color w:val="auto"/>
          <w:szCs w:val="21"/>
          <w:highlight w:val="none"/>
        </w:rPr>
      </w:pPr>
    </w:p>
    <w:p w14:paraId="76362713">
      <w:pPr>
        <w:rPr>
          <w:rFonts w:hint="eastAsia" w:ascii="宋体" w:hAnsi="宋体" w:eastAsia="宋体" w:cs="宋体"/>
          <w:color w:val="auto"/>
          <w:szCs w:val="21"/>
          <w:highlight w:val="none"/>
        </w:rPr>
      </w:pPr>
    </w:p>
    <w:p w14:paraId="775F6A3A">
      <w:pPr>
        <w:rPr>
          <w:rFonts w:hint="eastAsia" w:ascii="宋体" w:hAnsi="宋体" w:eastAsia="宋体" w:cs="宋体"/>
          <w:color w:val="auto"/>
          <w:szCs w:val="21"/>
          <w:highlight w:val="none"/>
        </w:rPr>
      </w:pPr>
    </w:p>
    <w:p w14:paraId="2D506422">
      <w:pPr>
        <w:rPr>
          <w:rFonts w:hint="eastAsia" w:ascii="宋体" w:hAnsi="宋体" w:eastAsia="宋体" w:cs="宋体"/>
          <w:color w:val="auto"/>
          <w:szCs w:val="21"/>
          <w:highlight w:val="none"/>
        </w:rPr>
      </w:pPr>
    </w:p>
    <w:p w14:paraId="7DAF9437">
      <w:pPr>
        <w:rPr>
          <w:rFonts w:hint="eastAsia" w:ascii="宋体" w:hAnsi="宋体" w:eastAsia="宋体" w:cs="宋体"/>
          <w:color w:val="auto"/>
          <w:szCs w:val="21"/>
          <w:highlight w:val="none"/>
        </w:rPr>
      </w:pPr>
    </w:p>
    <w:p w14:paraId="7C4A8939">
      <w:pPr>
        <w:rPr>
          <w:rFonts w:hint="eastAsia" w:ascii="宋体" w:hAnsi="宋体" w:eastAsia="宋体" w:cs="宋体"/>
          <w:color w:val="auto"/>
          <w:szCs w:val="21"/>
          <w:highlight w:val="none"/>
        </w:rPr>
      </w:pPr>
    </w:p>
    <w:p w14:paraId="30D01A5F">
      <w:pPr>
        <w:rPr>
          <w:rFonts w:hint="eastAsia" w:ascii="宋体" w:hAnsi="宋体" w:eastAsia="宋体" w:cs="宋体"/>
          <w:color w:val="auto"/>
          <w:szCs w:val="21"/>
          <w:highlight w:val="none"/>
        </w:rPr>
      </w:pPr>
    </w:p>
    <w:p w14:paraId="6BD97BCF">
      <w:pPr>
        <w:rPr>
          <w:rFonts w:hint="eastAsia" w:ascii="宋体" w:hAnsi="宋体" w:eastAsia="宋体" w:cs="宋体"/>
          <w:color w:val="auto"/>
          <w:szCs w:val="21"/>
          <w:highlight w:val="none"/>
        </w:rPr>
      </w:pPr>
    </w:p>
    <w:p w14:paraId="3BCD5850">
      <w:pPr>
        <w:rPr>
          <w:rFonts w:hint="eastAsia" w:ascii="宋体" w:hAnsi="宋体" w:eastAsia="宋体" w:cs="宋体"/>
          <w:color w:val="auto"/>
          <w:szCs w:val="21"/>
          <w:highlight w:val="none"/>
        </w:rPr>
      </w:pPr>
    </w:p>
    <w:p w14:paraId="4B876B20">
      <w:pPr>
        <w:rPr>
          <w:rFonts w:hint="eastAsia" w:ascii="宋体" w:hAnsi="宋体" w:eastAsia="宋体" w:cs="宋体"/>
          <w:color w:val="auto"/>
          <w:szCs w:val="21"/>
          <w:highlight w:val="none"/>
        </w:rPr>
      </w:pPr>
    </w:p>
    <w:p w14:paraId="5438EE96">
      <w:pPr>
        <w:rPr>
          <w:rFonts w:hint="eastAsia" w:ascii="宋体" w:hAnsi="宋体" w:eastAsia="宋体" w:cs="宋体"/>
          <w:color w:val="auto"/>
          <w:szCs w:val="21"/>
          <w:highlight w:val="none"/>
        </w:rPr>
      </w:pPr>
    </w:p>
    <w:p w14:paraId="5411C4D7">
      <w:pPr>
        <w:rPr>
          <w:rFonts w:hint="eastAsia" w:ascii="宋体" w:hAnsi="宋体" w:eastAsia="宋体" w:cs="宋体"/>
          <w:color w:val="auto"/>
          <w:szCs w:val="21"/>
          <w:highlight w:val="none"/>
        </w:rPr>
      </w:pPr>
    </w:p>
    <w:p w14:paraId="178D6DA2">
      <w:pPr>
        <w:rPr>
          <w:rFonts w:hint="eastAsia" w:ascii="宋体" w:hAnsi="宋体" w:eastAsia="宋体" w:cs="宋体"/>
          <w:color w:val="auto"/>
          <w:szCs w:val="21"/>
          <w:highlight w:val="none"/>
        </w:rPr>
      </w:pPr>
    </w:p>
    <w:p w14:paraId="599C66C4">
      <w:pPr>
        <w:rPr>
          <w:rFonts w:hint="eastAsia" w:ascii="宋体" w:hAnsi="宋体" w:eastAsia="宋体" w:cs="宋体"/>
          <w:color w:val="auto"/>
          <w:szCs w:val="21"/>
          <w:highlight w:val="none"/>
        </w:rPr>
      </w:pPr>
    </w:p>
    <w:p w14:paraId="3B949516">
      <w:pPr>
        <w:pStyle w:val="5"/>
        <w:numPr>
          <w:ilvl w:val="255"/>
          <w:numId w:val="0"/>
        </w:numPr>
        <w:tabs>
          <w:tab w:val="left" w:pos="720"/>
          <w:tab w:val="left" w:pos="3840"/>
        </w:tabs>
        <w:ind w:left="283"/>
        <w:jc w:val="both"/>
        <w:rPr>
          <w:rFonts w:hint="eastAsia" w:ascii="宋体" w:hAnsi="宋体" w:eastAsia="宋体" w:cs="宋体"/>
          <w:color w:val="auto"/>
          <w:sz w:val="21"/>
          <w:szCs w:val="21"/>
          <w:highlight w:val="none"/>
        </w:rPr>
      </w:pPr>
      <w:bookmarkStart w:id="210" w:name="_Toc14605"/>
      <w:bookmarkStart w:id="211" w:name="_Toc2801"/>
      <w:bookmarkStart w:id="212" w:name="_Toc4866"/>
      <w:bookmarkStart w:id="213" w:name="_Toc18296"/>
      <w:bookmarkStart w:id="214" w:name="_Toc17028"/>
      <w:bookmarkStart w:id="215" w:name="_Toc28623"/>
      <w:bookmarkStart w:id="216" w:name="_Toc29855"/>
      <w:bookmarkStart w:id="217" w:name="_Toc19947"/>
      <w:bookmarkStart w:id="218" w:name="_Toc2144"/>
      <w:bookmarkStart w:id="219" w:name="_Toc1562"/>
      <w:bookmarkStart w:id="220" w:name="_Toc25861"/>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.不可撤销履约保函</w:t>
      </w:r>
      <w:bookmarkEnd w:id="210"/>
      <w:bookmarkEnd w:id="211"/>
      <w:bookmarkEnd w:id="212"/>
      <w:bookmarkEnd w:id="213"/>
      <w:bookmarkEnd w:id="214"/>
      <w:bookmarkEnd w:id="215"/>
      <w:bookmarkEnd w:id="216"/>
      <w:bookmarkEnd w:id="217"/>
      <w:bookmarkEnd w:id="218"/>
      <w:bookmarkEnd w:id="219"/>
      <w:bookmarkEnd w:id="220"/>
    </w:p>
    <w:p w14:paraId="45D57924">
      <w:pPr>
        <w:jc w:val="center"/>
        <w:rPr>
          <w:rFonts w:hint="eastAsia" w:ascii="宋体" w:hAnsi="宋体" w:eastAsia="宋体" w:cs="宋体"/>
          <w:color w:val="auto"/>
          <w:highlight w:val="none"/>
        </w:rPr>
      </w:pPr>
      <w:r>
        <w:rPr>
          <w:rFonts w:hint="eastAsia" w:ascii="宋体" w:hAnsi="宋体" w:eastAsia="宋体" w:cs="宋体"/>
          <w:color w:val="auto"/>
          <w:highlight w:val="none"/>
        </w:rPr>
        <w:t>银行编号：</w:t>
      </w:r>
    </w:p>
    <w:p w14:paraId="369AFFD9">
      <w:pPr>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p>
    <w:p w14:paraId="699E400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（地址：          ，下称 “乙方” ）</w:t>
      </w:r>
      <w:r>
        <w:rPr>
          <w:rFonts w:hint="eastAsia" w:ascii="宋体" w:hAnsi="宋体" w:eastAsia="宋体" w:cs="宋体"/>
          <w:color w:val="auto"/>
          <w:highlight w:val="none"/>
        </w:rPr>
        <w:t>已保证按</w:t>
      </w:r>
      <w:r>
        <w:rPr>
          <w:rFonts w:hint="eastAsia" w:ascii="宋体" w:hAnsi="宋体" w:eastAsia="宋体" w:cs="宋体"/>
          <w:color w:val="auto"/>
          <w:highlight w:val="none"/>
          <w:u w:val="single"/>
        </w:rPr>
        <w:t xml:space="preserve">        合同书（合同编号：    ）</w:t>
      </w:r>
      <w:r>
        <w:rPr>
          <w:rFonts w:hint="eastAsia" w:ascii="宋体" w:hAnsi="宋体" w:eastAsia="宋体" w:cs="宋体"/>
          <w:color w:val="auto"/>
          <w:highlight w:val="none"/>
        </w:rPr>
        <w:t>中规定的义务履行合同。</w:t>
      </w:r>
    </w:p>
    <w:p w14:paraId="1325FFA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根据上述合同约定，乙方应向甲方提供一份金额为合同总价的10%即</w:t>
      </w:r>
      <w:r>
        <w:rPr>
          <w:rFonts w:hint="eastAsia" w:ascii="宋体" w:hAnsi="宋体" w:eastAsia="宋体" w:cs="宋体"/>
          <w:color w:val="auto"/>
          <w:highlight w:val="none"/>
          <w:u w:val="single"/>
        </w:rPr>
        <w:t>人民币      （RMB    元）</w:t>
      </w:r>
      <w:r>
        <w:rPr>
          <w:rFonts w:hint="eastAsia" w:ascii="宋体" w:hAnsi="宋体" w:eastAsia="宋体" w:cs="宋体"/>
          <w:color w:val="auto"/>
          <w:highlight w:val="none"/>
        </w:rPr>
        <w:t>的</w:t>
      </w:r>
      <w:r>
        <w:rPr>
          <w:rFonts w:hint="eastAsia" w:ascii="宋体" w:hAnsi="宋体" w:eastAsia="宋体" w:cs="宋体"/>
          <w:bCs/>
          <w:color w:val="auto"/>
          <w:highlight w:val="none"/>
        </w:rPr>
        <w:t>不可撤销</w:t>
      </w:r>
      <w:r>
        <w:rPr>
          <w:rFonts w:hint="eastAsia" w:ascii="宋体" w:hAnsi="宋体" w:eastAsia="宋体" w:cs="宋体"/>
          <w:color w:val="auto"/>
          <w:highlight w:val="none"/>
        </w:rPr>
        <w:t>银行履约保函，作为乙方履行上述合同的担保。</w:t>
      </w:r>
    </w:p>
    <w:p w14:paraId="189FE2E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w:t>
      </w:r>
      <w:r>
        <w:rPr>
          <w:rFonts w:hint="eastAsia" w:ascii="宋体" w:hAnsi="宋体" w:eastAsia="宋体" w:cs="宋体"/>
          <w:color w:val="auto"/>
          <w:highlight w:val="none"/>
          <w:u w:val="single"/>
        </w:rPr>
        <w:t xml:space="preserve">            （银行名称）</w:t>
      </w:r>
      <w:r>
        <w:rPr>
          <w:rFonts w:hint="eastAsia" w:ascii="宋体" w:hAnsi="宋体" w:eastAsia="宋体" w:cs="宋体"/>
          <w:color w:val="auto"/>
          <w:highlight w:val="none"/>
        </w:rPr>
        <w:t>，受乙方的委托，不仅作为连带责任保证人而且作为主要的责任人，无条件和不可撤销地同意在甲方提出因乙方没有履行上述合同规定，而要求扣划保证金的书面要求后，7个工作日内为甲方扣划金额不超过</w:t>
      </w:r>
      <w:r>
        <w:rPr>
          <w:rFonts w:hint="eastAsia" w:ascii="宋体" w:hAnsi="宋体" w:eastAsia="宋体" w:cs="宋体"/>
          <w:color w:val="auto"/>
          <w:highlight w:val="none"/>
          <w:u w:val="single"/>
        </w:rPr>
        <w:t>人民币          （RMB       元）</w:t>
      </w:r>
      <w:r>
        <w:rPr>
          <w:rFonts w:hint="eastAsia" w:ascii="宋体" w:hAnsi="宋体" w:eastAsia="宋体" w:cs="宋体"/>
          <w:color w:val="auto"/>
          <w:highlight w:val="none"/>
        </w:rPr>
        <w:t>的保证金。</w:t>
      </w:r>
    </w:p>
    <w:p w14:paraId="2B1E254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我方还同意，任何甲方与乙方之间可能对合同条款的修改、规范或其他合同文件的变动补充，都不能免除我方按本保函所承担的责任。因此，有关上述变动、补充和修改无须通知我方。</w:t>
      </w:r>
    </w:p>
    <w:p w14:paraId="6C63EFB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本保函从上述合同签订之日起至项目服务期结束验收合格并完成结算后，双方签字之日起</w:t>
      </w:r>
      <w:r>
        <w:rPr>
          <w:rFonts w:hint="eastAsia" w:ascii="宋体" w:hAnsi="宋体" w:cs="宋体"/>
          <w:color w:val="auto"/>
          <w:highlight w:val="none"/>
          <w:lang w:val="en-US" w:eastAsia="zh-CN"/>
        </w:rPr>
        <w:t>30</w:t>
      </w:r>
      <w:r>
        <w:rPr>
          <w:rFonts w:hint="eastAsia" w:ascii="宋体" w:hAnsi="宋体" w:eastAsia="宋体" w:cs="宋体"/>
          <w:color w:val="auto"/>
          <w:highlight w:val="none"/>
        </w:rPr>
        <w:t>天内保持有效。</w:t>
      </w:r>
    </w:p>
    <w:p w14:paraId="2DD71D85">
      <w:pPr>
        <w:ind w:firstLine="2824" w:firstLineChars="1345"/>
        <w:rPr>
          <w:rFonts w:hint="eastAsia" w:ascii="宋体" w:hAnsi="宋体" w:eastAsia="宋体" w:cs="宋体"/>
          <w:color w:val="auto"/>
          <w:highlight w:val="none"/>
        </w:rPr>
      </w:pPr>
    </w:p>
    <w:p w14:paraId="4B8DBBA4">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保证人：（盖章）</w:t>
      </w:r>
      <w:r>
        <w:rPr>
          <w:rFonts w:hint="eastAsia" w:ascii="宋体" w:hAnsi="宋体" w:eastAsia="宋体" w:cs="宋体"/>
          <w:color w:val="auto"/>
          <w:highlight w:val="none"/>
          <w:u w:val="single"/>
        </w:rPr>
        <w:t xml:space="preserve">                        </w:t>
      </w:r>
    </w:p>
    <w:p w14:paraId="4E1DF5C8">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负责人：（签字）</w:t>
      </w:r>
      <w:r>
        <w:rPr>
          <w:rFonts w:hint="eastAsia" w:ascii="宋体" w:hAnsi="宋体" w:eastAsia="宋体" w:cs="宋体"/>
          <w:color w:val="auto"/>
          <w:highlight w:val="none"/>
          <w:u w:val="single"/>
        </w:rPr>
        <w:t xml:space="preserve">                        </w:t>
      </w:r>
    </w:p>
    <w:p w14:paraId="7EAD7300">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0F1D43D6">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14:paraId="445C9204">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14:paraId="044C4715">
      <w:pPr>
        <w:pStyle w:val="14"/>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说明：投标人在投标时不需提交正式保函，在投标文件中盖投标人公章确认保函格式即可，乙方</w:t>
      </w:r>
      <w:r>
        <w:rPr>
          <w:rFonts w:hint="eastAsia" w:ascii="宋体" w:hAnsi="宋体" w:eastAsia="宋体" w:cs="宋体"/>
          <w:color w:val="auto"/>
          <w:highlight w:val="none"/>
        </w:rPr>
        <w:t>在签订合同时</w:t>
      </w:r>
      <w:r>
        <w:rPr>
          <w:rFonts w:hint="eastAsia" w:ascii="宋体" w:hAnsi="宋体" w:eastAsia="宋体" w:cs="宋体"/>
          <w:color w:val="auto"/>
          <w:szCs w:val="24"/>
          <w:highlight w:val="none"/>
        </w:rPr>
        <w:t>提交正式保函。</w:t>
      </w:r>
    </w:p>
    <w:p w14:paraId="3444720F">
      <w:pPr>
        <w:rPr>
          <w:rFonts w:hint="eastAsia" w:ascii="宋体" w:hAnsi="宋体" w:eastAsia="宋体" w:cs="宋体"/>
          <w:color w:val="auto"/>
          <w:szCs w:val="21"/>
          <w:highlight w:val="none"/>
        </w:rPr>
      </w:pPr>
    </w:p>
    <w:p w14:paraId="6E836B21">
      <w:pPr>
        <w:rPr>
          <w:rFonts w:hint="eastAsia" w:ascii="宋体" w:hAnsi="宋体" w:eastAsia="宋体" w:cs="宋体"/>
          <w:color w:val="auto"/>
          <w:szCs w:val="21"/>
          <w:highlight w:val="none"/>
        </w:rPr>
        <w:sectPr>
          <w:pgSz w:w="11906" w:h="16838"/>
          <w:pgMar w:top="1440" w:right="1800" w:bottom="1440" w:left="1800" w:header="708" w:footer="708" w:gutter="0"/>
          <w:cols w:space="708" w:num="1"/>
          <w:titlePg/>
          <w:docGrid w:type="lines" w:linePitch="360" w:charSpace="0"/>
        </w:sectPr>
      </w:pPr>
    </w:p>
    <w:p w14:paraId="4D8190C8">
      <w:pPr>
        <w:pStyle w:val="5"/>
        <w:numPr>
          <w:ilvl w:val="255"/>
          <w:numId w:val="0"/>
        </w:numPr>
        <w:tabs>
          <w:tab w:val="left" w:pos="720"/>
          <w:tab w:val="left" w:pos="3840"/>
        </w:tabs>
        <w:ind w:left="283"/>
        <w:jc w:val="both"/>
        <w:rPr>
          <w:rFonts w:hint="eastAsia" w:ascii="宋体" w:hAnsi="宋体" w:eastAsia="宋体" w:cs="宋体"/>
          <w:color w:val="auto"/>
          <w:sz w:val="21"/>
          <w:szCs w:val="21"/>
          <w:highlight w:val="none"/>
        </w:rPr>
      </w:pPr>
      <w:bookmarkStart w:id="221" w:name="_Toc29098"/>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.预付款保函（适用于预付款支付）</w:t>
      </w:r>
      <w:bookmarkEnd w:id="221"/>
    </w:p>
    <w:p w14:paraId="5B32443C">
      <w:pPr>
        <w:pStyle w:val="14"/>
        <w:rPr>
          <w:rFonts w:hint="eastAsia" w:ascii="宋体" w:hAnsi="宋体" w:eastAsia="宋体" w:cs="宋体"/>
          <w:color w:val="auto"/>
          <w:szCs w:val="24"/>
          <w:highlight w:val="none"/>
        </w:rPr>
      </w:pPr>
    </w:p>
    <w:p w14:paraId="16D57AC7">
      <w:pPr>
        <w:jc w:val="center"/>
        <w:rPr>
          <w:rFonts w:hint="eastAsia" w:ascii="宋体" w:hAnsi="宋体" w:eastAsia="宋体" w:cs="宋体"/>
          <w:color w:val="auto"/>
          <w:sz w:val="28"/>
          <w:szCs w:val="28"/>
          <w:highlight w:val="none"/>
        </w:rPr>
      </w:pPr>
      <w:bookmarkStart w:id="222" w:name="_Toc20669"/>
      <w:bookmarkStart w:id="223" w:name="_Toc27545"/>
      <w:bookmarkStart w:id="224" w:name="_Toc10315"/>
      <w:bookmarkStart w:id="225" w:name="_Toc29728"/>
      <w:bookmarkStart w:id="226" w:name="_Toc6877"/>
      <w:bookmarkStart w:id="227" w:name="_Toc25494"/>
      <w:bookmarkStart w:id="228" w:name="_Toc3295"/>
      <w:bookmarkStart w:id="229" w:name="_Toc31418"/>
      <w:bookmarkStart w:id="230" w:name="_Toc29054"/>
      <w:bookmarkStart w:id="231" w:name="_Toc7374"/>
      <w:bookmarkStart w:id="232" w:name="_Toc5034"/>
      <w:bookmarkStart w:id="233" w:name="_Toc1039"/>
      <w:r>
        <w:rPr>
          <w:rFonts w:hint="eastAsia" w:ascii="宋体" w:hAnsi="宋体" w:eastAsia="宋体" w:cs="宋体"/>
          <w:color w:val="auto"/>
          <w:sz w:val="28"/>
          <w:szCs w:val="28"/>
          <w:highlight w:val="none"/>
        </w:rPr>
        <w:t>不可撤销预付款保函</w:t>
      </w:r>
      <w:bookmarkEnd w:id="222"/>
      <w:bookmarkEnd w:id="223"/>
      <w:bookmarkEnd w:id="224"/>
      <w:bookmarkEnd w:id="225"/>
      <w:bookmarkEnd w:id="226"/>
      <w:bookmarkEnd w:id="227"/>
      <w:bookmarkEnd w:id="228"/>
      <w:bookmarkEnd w:id="229"/>
      <w:bookmarkEnd w:id="230"/>
      <w:bookmarkEnd w:id="231"/>
      <w:bookmarkEnd w:id="232"/>
      <w:bookmarkEnd w:id="233"/>
    </w:p>
    <w:p w14:paraId="6168B6D2">
      <w:pPr>
        <w:ind w:firstLine="6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银行编号：</w:t>
      </w:r>
      <w:r>
        <w:rPr>
          <w:rFonts w:hint="eastAsia" w:ascii="宋体" w:hAnsi="宋体" w:eastAsia="宋体" w:cs="宋体"/>
          <w:color w:val="auto"/>
          <w:szCs w:val="21"/>
          <w:highlight w:val="none"/>
          <w:u w:val="single"/>
        </w:rPr>
        <w:t xml:space="preserve">             </w:t>
      </w:r>
    </w:p>
    <w:p w14:paraId="69B0386E">
      <w:pPr>
        <w:ind w:firstLine="6300"/>
        <w:rPr>
          <w:rFonts w:hint="eastAsia" w:ascii="宋体" w:hAnsi="宋体" w:eastAsia="宋体" w:cs="宋体"/>
          <w:color w:val="auto"/>
          <w:szCs w:val="21"/>
          <w:highlight w:val="none"/>
        </w:rPr>
      </w:pPr>
    </w:p>
    <w:p w14:paraId="6BC97B1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（下称“采购人”）</w:t>
      </w:r>
    </w:p>
    <w:p w14:paraId="2AEBD038">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4"/>
          <w:highlight w:val="none"/>
          <w:u w:val="single"/>
        </w:rPr>
        <w:t>（地址：          ，下称 “中标人” ）</w:t>
      </w:r>
      <w:r>
        <w:rPr>
          <w:rFonts w:hint="eastAsia" w:ascii="宋体" w:hAnsi="宋体" w:eastAsia="宋体" w:cs="宋体"/>
          <w:color w:val="auto"/>
          <w:szCs w:val="21"/>
          <w:highlight w:val="none"/>
        </w:rPr>
        <w:t>，已保证按</w:t>
      </w:r>
      <w:r>
        <w:rPr>
          <w:rFonts w:hint="eastAsia" w:ascii="宋体" w:hAnsi="宋体" w:eastAsia="宋体" w:cs="宋体"/>
          <w:color w:val="auto"/>
          <w:szCs w:val="21"/>
          <w:highlight w:val="none"/>
          <w:u w:val="single"/>
        </w:rPr>
        <w:t xml:space="preserve">          合同书（合同编号：    ）</w:t>
      </w:r>
      <w:r>
        <w:rPr>
          <w:rFonts w:hint="eastAsia" w:ascii="宋体" w:hAnsi="宋体" w:eastAsia="宋体" w:cs="宋体"/>
          <w:color w:val="auto"/>
          <w:szCs w:val="21"/>
          <w:highlight w:val="none"/>
        </w:rPr>
        <w:t>中规定的义务履行合同。</w:t>
      </w:r>
    </w:p>
    <w:p w14:paraId="7D2AED93">
      <w:pPr>
        <w:ind w:firstLine="437"/>
        <w:rPr>
          <w:rFonts w:hint="eastAsia" w:ascii="宋体" w:hAnsi="宋体" w:eastAsia="宋体" w:cs="宋体"/>
          <w:color w:val="auto"/>
          <w:szCs w:val="21"/>
          <w:highlight w:val="none"/>
        </w:rPr>
      </w:pPr>
      <w:r>
        <w:rPr>
          <w:rFonts w:hint="eastAsia" w:ascii="宋体" w:hAnsi="宋体" w:eastAsia="宋体" w:cs="宋体"/>
          <w:color w:val="auto"/>
          <w:szCs w:val="24"/>
          <w:highlight w:val="none"/>
        </w:rPr>
        <w:t>根据上述合同（采购文件）规定，中标人应向采购人提供一份金额为合同总价的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即人民币</w:t>
      </w:r>
      <w:r>
        <w:rPr>
          <w:rFonts w:hint="eastAsia" w:ascii="宋体" w:hAnsi="宋体" w:eastAsia="宋体" w:cs="宋体"/>
          <w:color w:val="auto"/>
          <w:szCs w:val="21"/>
          <w:highlight w:val="none"/>
          <w:u w:val="single"/>
        </w:rPr>
        <w:t xml:space="preserve">      （RMB      元）</w:t>
      </w:r>
      <w:r>
        <w:rPr>
          <w:rFonts w:hint="eastAsia" w:ascii="宋体" w:hAnsi="宋体" w:eastAsia="宋体" w:cs="宋体"/>
          <w:color w:val="auto"/>
          <w:szCs w:val="21"/>
          <w:highlight w:val="none"/>
        </w:rPr>
        <w:t>的不可撤销银行预付款保函，以保证中标人履行合同的相关条款。</w:t>
      </w:r>
    </w:p>
    <w:p w14:paraId="660FF1AB">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u w:val="single"/>
        </w:rPr>
        <w:t xml:space="preserve">  （银行名称）  </w:t>
      </w:r>
      <w:r>
        <w:rPr>
          <w:rFonts w:hint="eastAsia" w:ascii="宋体" w:hAnsi="宋体" w:eastAsia="宋体" w:cs="宋体"/>
          <w:color w:val="auto"/>
          <w:szCs w:val="21"/>
          <w:highlight w:val="none"/>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14:paraId="253C8057">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我方还同意，任何采购人与中标人之间可能对合同条款的修改、规范或其他合同文件的变动补充，都不能免除我方按本保函所承担的责任。因此，有关上述变动、补充和修改无须通知我方。</w:t>
      </w:r>
    </w:p>
    <w:p w14:paraId="3716D381">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本保函有效期从保函开立之日起至采购人向中标人抵扣完所有预付款之日止。</w:t>
      </w:r>
    </w:p>
    <w:p w14:paraId="08CD5515">
      <w:pPr>
        <w:rPr>
          <w:rFonts w:hint="eastAsia" w:ascii="宋体" w:hAnsi="宋体" w:eastAsia="宋体" w:cs="宋体"/>
          <w:color w:val="auto"/>
          <w:szCs w:val="21"/>
          <w:highlight w:val="none"/>
        </w:rPr>
      </w:pPr>
    </w:p>
    <w:p w14:paraId="1FFEDE5F">
      <w:pPr>
        <w:ind w:firstLine="437"/>
        <w:rPr>
          <w:rFonts w:hint="eastAsia" w:ascii="宋体" w:hAnsi="宋体" w:eastAsia="宋体" w:cs="宋体"/>
          <w:color w:val="auto"/>
          <w:szCs w:val="21"/>
          <w:highlight w:val="none"/>
        </w:rPr>
      </w:pPr>
    </w:p>
    <w:p w14:paraId="47A0FE33">
      <w:pPr>
        <w:ind w:firstLine="486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保证人：（公章）</w:t>
      </w:r>
      <w:r>
        <w:rPr>
          <w:rFonts w:hint="eastAsia" w:ascii="宋体" w:hAnsi="宋体" w:eastAsia="宋体" w:cs="宋体"/>
          <w:color w:val="auto"/>
          <w:szCs w:val="21"/>
          <w:highlight w:val="none"/>
          <w:u w:val="single"/>
        </w:rPr>
        <w:t xml:space="preserve">                     </w:t>
      </w:r>
    </w:p>
    <w:p w14:paraId="1BF6E950">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负责人：（签字）</w:t>
      </w:r>
      <w:r>
        <w:rPr>
          <w:rFonts w:hint="eastAsia" w:ascii="宋体" w:hAnsi="宋体" w:eastAsia="宋体" w:cs="宋体"/>
          <w:color w:val="auto"/>
          <w:szCs w:val="21"/>
          <w:highlight w:val="none"/>
          <w:u w:val="single"/>
        </w:rPr>
        <w:t xml:space="preserve">                     </w:t>
      </w:r>
    </w:p>
    <w:p w14:paraId="1E3FE291">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p w14:paraId="28377940">
      <w:pPr>
        <w:ind w:firstLine="486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4C15F220">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14:paraId="7C11D93C">
      <w:pPr>
        <w:pStyle w:val="14"/>
        <w:rPr>
          <w:rFonts w:hint="eastAsia" w:ascii="宋体" w:hAnsi="宋体" w:eastAsia="宋体" w:cs="宋体"/>
          <w:color w:val="auto"/>
          <w:szCs w:val="21"/>
          <w:highlight w:val="none"/>
        </w:rPr>
      </w:pPr>
    </w:p>
    <w:p w14:paraId="7810B4FE">
      <w:pPr>
        <w:pStyle w:val="14"/>
        <w:rPr>
          <w:rFonts w:hint="eastAsia" w:ascii="宋体" w:hAnsi="宋体" w:eastAsia="宋体" w:cs="宋体"/>
          <w:color w:val="auto"/>
          <w:szCs w:val="21"/>
          <w:highlight w:val="none"/>
        </w:rPr>
      </w:pPr>
    </w:p>
    <w:p w14:paraId="7CEB8BBD">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说明：投标人在投标文件中盖投标人公章确认保函内容即可，如中标再由银行出具保函。</w:t>
      </w:r>
    </w:p>
    <w:p w14:paraId="0772FC26">
      <w:pPr>
        <w:rPr>
          <w:rFonts w:hint="eastAsia" w:ascii="宋体" w:hAnsi="宋体" w:eastAsia="宋体" w:cs="宋体"/>
          <w:color w:val="auto"/>
          <w:szCs w:val="21"/>
          <w:highlight w:val="none"/>
        </w:rPr>
        <w:sectPr>
          <w:pgSz w:w="11906" w:h="16838"/>
          <w:pgMar w:top="1440" w:right="1800" w:bottom="1440" w:left="1800" w:header="708" w:footer="708" w:gutter="0"/>
          <w:cols w:space="708" w:num="1"/>
          <w:titlePg/>
          <w:docGrid w:type="lines" w:linePitch="360" w:charSpace="0"/>
        </w:sectPr>
      </w:pPr>
    </w:p>
    <w:p w14:paraId="376700BD">
      <w:pPr>
        <w:pStyle w:val="13"/>
        <w:rPr>
          <w:rFonts w:hint="eastAsia" w:ascii="宋体" w:hAnsi="宋体" w:eastAsia="宋体" w:cs="宋体"/>
          <w:color w:val="auto"/>
          <w:highlight w:val="none"/>
        </w:rPr>
      </w:pPr>
      <w:bookmarkStart w:id="234" w:name="_Toc1968"/>
    </w:p>
    <w:p w14:paraId="1E604EAB">
      <w:pPr>
        <w:jc w:val="center"/>
        <w:outlineLvl w:val="1"/>
        <w:rPr>
          <w:rFonts w:hint="eastAsia" w:ascii="宋体" w:hAnsi="宋体" w:eastAsia="宋体" w:cs="宋体"/>
          <w:color w:val="auto"/>
          <w:sz w:val="72"/>
          <w:szCs w:val="72"/>
          <w:highlight w:val="none"/>
        </w:rPr>
      </w:pPr>
      <w:bookmarkStart w:id="235" w:name="_Toc16601"/>
      <w:r>
        <w:rPr>
          <w:rFonts w:hint="eastAsia" w:ascii="宋体" w:hAnsi="宋体" w:eastAsia="宋体" w:cs="宋体"/>
          <w:color w:val="auto"/>
          <w:sz w:val="72"/>
          <w:szCs w:val="72"/>
          <w:highlight w:val="none"/>
        </w:rPr>
        <w:t>唱标信封</w:t>
      </w:r>
      <w:bookmarkEnd w:id="235"/>
    </w:p>
    <w:p w14:paraId="4E57DD02">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（单独装订成册，单独封装）</w:t>
      </w:r>
    </w:p>
    <w:p w14:paraId="71E83D17">
      <w:pPr>
        <w:rPr>
          <w:rFonts w:hint="eastAsia" w:ascii="宋体" w:hAnsi="宋体" w:eastAsia="宋体" w:cs="宋体"/>
          <w:color w:val="auto"/>
          <w:highlight w:val="none"/>
        </w:rPr>
      </w:pPr>
    </w:p>
    <w:p w14:paraId="1C4C5435">
      <w:pPr>
        <w:pStyle w:val="13"/>
        <w:rPr>
          <w:rFonts w:hint="eastAsia" w:ascii="宋体" w:hAnsi="宋体" w:eastAsia="宋体" w:cs="宋体"/>
          <w:color w:val="auto"/>
          <w:highlight w:val="none"/>
        </w:rPr>
      </w:pPr>
    </w:p>
    <w:p w14:paraId="3142C088">
      <w:pPr>
        <w:pStyle w:val="33"/>
        <w:ind w:firstLine="240"/>
        <w:rPr>
          <w:rFonts w:hint="eastAsia" w:ascii="宋体" w:hAnsi="宋体" w:eastAsia="宋体" w:cs="宋体"/>
          <w:color w:val="auto"/>
          <w:highlight w:val="none"/>
        </w:rPr>
      </w:pPr>
    </w:p>
    <w:p w14:paraId="660F3AEA">
      <w:pPr>
        <w:pStyle w:val="33"/>
        <w:ind w:firstLine="240"/>
        <w:rPr>
          <w:rFonts w:hint="eastAsia" w:ascii="宋体" w:hAnsi="宋体" w:eastAsia="宋体" w:cs="宋体"/>
          <w:color w:val="auto"/>
          <w:highlight w:val="none"/>
        </w:rPr>
      </w:pPr>
    </w:p>
    <w:p w14:paraId="511495A2">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106"/>
          <w:sz w:val="32"/>
          <w:szCs w:val="32"/>
          <w:highlight w:val="none"/>
        </w:rPr>
        <w:t>项目名</w:t>
      </w:r>
      <w:r>
        <w:rPr>
          <w:rFonts w:hint="eastAsia" w:ascii="宋体" w:hAnsi="宋体" w:eastAsia="宋体" w:cs="宋体"/>
          <w:b/>
          <w:color w:val="auto"/>
          <w:spacing w:val="2"/>
          <w:sz w:val="32"/>
          <w:szCs w:val="32"/>
          <w:highlight w:val="none"/>
        </w:rPr>
        <w:t>称</w:t>
      </w:r>
      <w:r>
        <w:rPr>
          <w:rFonts w:hint="eastAsia" w:ascii="宋体" w:hAnsi="宋体" w:eastAsia="宋体" w:cs="宋体"/>
          <w:b/>
          <w:color w:val="auto"/>
          <w:spacing w:val="-6"/>
          <w:sz w:val="32"/>
          <w:szCs w:val="32"/>
          <w:highlight w:val="none"/>
        </w:rPr>
        <w:t>：</w:t>
      </w:r>
    </w:p>
    <w:p w14:paraId="11CC4841">
      <w:pPr>
        <w:rPr>
          <w:rFonts w:hint="eastAsia" w:ascii="宋体" w:hAnsi="宋体" w:eastAsia="宋体" w:cs="宋体"/>
          <w:b/>
          <w:color w:val="auto"/>
          <w:sz w:val="32"/>
          <w:szCs w:val="32"/>
          <w:highlight w:val="none"/>
        </w:rPr>
      </w:pPr>
      <w:r>
        <w:rPr>
          <w:rFonts w:hint="eastAsia" w:ascii="宋体" w:hAnsi="宋体" w:eastAsia="宋体" w:cs="宋体"/>
          <w:b/>
          <w:color w:val="auto"/>
          <w:spacing w:val="106"/>
          <w:sz w:val="32"/>
          <w:szCs w:val="32"/>
          <w:highlight w:val="none"/>
        </w:rPr>
        <w:t>项目编</w:t>
      </w:r>
      <w:r>
        <w:rPr>
          <w:rFonts w:hint="eastAsia" w:ascii="宋体" w:hAnsi="宋体" w:eastAsia="宋体" w:cs="宋体"/>
          <w:b/>
          <w:color w:val="auto"/>
          <w:spacing w:val="2"/>
          <w:sz w:val="32"/>
          <w:szCs w:val="32"/>
          <w:highlight w:val="none"/>
        </w:rPr>
        <w:t>号</w:t>
      </w:r>
      <w:r>
        <w:rPr>
          <w:rFonts w:hint="eastAsia" w:ascii="宋体" w:hAnsi="宋体" w:eastAsia="宋体" w:cs="宋体"/>
          <w:b/>
          <w:color w:val="auto"/>
          <w:sz w:val="32"/>
          <w:szCs w:val="32"/>
          <w:highlight w:val="none"/>
        </w:rPr>
        <w:t>：</w:t>
      </w:r>
    </w:p>
    <w:p w14:paraId="1FD35A7E">
      <w:pPr>
        <w:pStyle w:val="13"/>
        <w:ind w:left="0"/>
        <w:rPr>
          <w:rFonts w:hint="eastAsia" w:ascii="宋体" w:hAnsi="宋体" w:eastAsia="宋体" w:cs="宋体"/>
          <w:b/>
          <w:color w:val="auto"/>
          <w:spacing w:val="106"/>
          <w:sz w:val="32"/>
          <w:szCs w:val="32"/>
          <w:highlight w:val="none"/>
          <w:lang w:val="en-US" w:bidi="ar-SA"/>
        </w:rPr>
      </w:pPr>
      <w:r>
        <w:rPr>
          <w:rFonts w:hint="eastAsia" w:ascii="宋体" w:hAnsi="宋体" w:eastAsia="宋体" w:cs="宋体"/>
          <w:b/>
          <w:color w:val="auto"/>
          <w:spacing w:val="106"/>
          <w:sz w:val="32"/>
          <w:szCs w:val="32"/>
          <w:highlight w:val="none"/>
          <w:lang w:val="en-US" w:bidi="ar-SA"/>
        </w:rPr>
        <w:t>包组号（如有）：</w:t>
      </w:r>
    </w:p>
    <w:p w14:paraId="7C121B47">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投标人名称：</w:t>
      </w:r>
    </w:p>
    <w:p w14:paraId="11581ED6">
      <w:pPr>
        <w:rPr>
          <w:rFonts w:hint="eastAsia" w:ascii="宋体" w:hAnsi="宋体" w:eastAsia="宋体" w:cs="宋体"/>
          <w:b/>
          <w:color w:val="auto"/>
          <w:sz w:val="32"/>
          <w:szCs w:val="32"/>
          <w:highlight w:val="none"/>
        </w:rPr>
      </w:pPr>
      <w:r>
        <w:rPr>
          <w:rFonts w:hint="eastAsia" w:ascii="宋体" w:hAnsi="宋体" w:eastAsia="宋体" w:cs="宋体"/>
          <w:b/>
          <w:color w:val="auto"/>
          <w:spacing w:val="64"/>
          <w:sz w:val="32"/>
          <w:szCs w:val="32"/>
          <w:highlight w:val="none"/>
        </w:rPr>
        <w:t xml:space="preserve">日    </w:t>
      </w:r>
      <w:r>
        <w:rPr>
          <w:rFonts w:hint="eastAsia" w:ascii="宋体" w:hAnsi="宋体" w:eastAsia="宋体" w:cs="宋体"/>
          <w:b/>
          <w:color w:val="auto"/>
          <w:sz w:val="32"/>
          <w:szCs w:val="32"/>
          <w:highlight w:val="none"/>
        </w:rPr>
        <w:t>期：</w:t>
      </w:r>
    </w:p>
    <w:p w14:paraId="49BDDA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DCD3117">
      <w:pPr>
        <w:rPr>
          <w:rFonts w:hint="eastAsia" w:ascii="宋体" w:hAnsi="宋体" w:eastAsia="宋体" w:cs="宋体"/>
          <w:color w:val="auto"/>
          <w:sz w:val="72"/>
          <w:szCs w:val="72"/>
          <w:highlight w:val="none"/>
        </w:rPr>
        <w:sectPr>
          <w:pgSz w:w="11906" w:h="16838"/>
          <w:pgMar w:top="1440" w:right="1800" w:bottom="1440" w:left="1800" w:header="708" w:footer="708" w:gutter="0"/>
          <w:cols w:space="708" w:num="1"/>
          <w:titlePg/>
          <w:docGrid w:type="lines" w:linePitch="360" w:charSpace="0"/>
        </w:sectPr>
      </w:pPr>
    </w:p>
    <w:bookmarkEnd w:id="234"/>
    <w:p w14:paraId="57ECE0A7">
      <w:pPr>
        <w:pStyle w:val="5"/>
        <w:numPr>
          <w:ilvl w:val="255"/>
          <w:numId w:val="0"/>
        </w:numPr>
        <w:tabs>
          <w:tab w:val="left" w:pos="720"/>
          <w:tab w:val="left" w:pos="3840"/>
        </w:tabs>
        <w:ind w:left="283"/>
        <w:jc w:val="both"/>
        <w:rPr>
          <w:rFonts w:hint="eastAsia" w:ascii="宋体" w:hAnsi="宋体" w:eastAsia="宋体" w:cs="宋体"/>
          <w:color w:val="auto"/>
          <w:sz w:val="21"/>
          <w:szCs w:val="21"/>
          <w:highlight w:val="none"/>
        </w:rPr>
      </w:pPr>
      <w:bookmarkStart w:id="236" w:name="_Toc31340"/>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.唱标信封内装（内容务必与投标文件正本一致）</w:t>
      </w:r>
      <w:bookmarkEnd w:id="236"/>
    </w:p>
    <w:p w14:paraId="3A5F8510">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开标一览表原件或复印件加盖公章；</w:t>
      </w:r>
    </w:p>
    <w:p w14:paraId="28B2714A">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法定代表人证明书原件或复印件加盖公章；</w:t>
      </w:r>
    </w:p>
    <w:p w14:paraId="2F1F159A">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法定代表人授权委托书原件或复印件加盖公章（法定代表人投标的除外）；</w:t>
      </w:r>
    </w:p>
    <w:p w14:paraId="7EE78B50">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投标保证金汇入情况说明原件（含银行汇款凭证）或复印件加盖公章；</w:t>
      </w:r>
    </w:p>
    <w:p w14:paraId="5E383FD5">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投标文件电子文件（U盘，须含盖章版PDF投标文件和WORD版投标文件各一版，文字采用WORD文档，计算表格采用 EXCEL文档。）</w:t>
      </w:r>
    </w:p>
    <w:p w14:paraId="42ADCF52">
      <w:pPr>
        <w:rPr>
          <w:rFonts w:hint="eastAsia" w:ascii="宋体" w:hAnsi="宋体" w:eastAsia="宋体" w:cs="宋体"/>
          <w:color w:val="auto"/>
          <w:szCs w:val="21"/>
          <w:highlight w:val="none"/>
        </w:rPr>
      </w:pPr>
    </w:p>
    <w:p w14:paraId="1750418A">
      <w:pPr>
        <w:pStyle w:val="13"/>
        <w:rPr>
          <w:rFonts w:hint="eastAsia" w:ascii="宋体" w:hAnsi="宋体" w:eastAsia="宋体" w:cs="宋体"/>
          <w:color w:val="auto"/>
          <w:highlight w:val="none"/>
        </w:rPr>
      </w:pPr>
    </w:p>
    <w:sectPr>
      <w:pgSz w:w="11906" w:h="16838"/>
      <w:pgMar w:top="1440" w:right="1800" w:bottom="1440" w:left="1800" w:header="708" w:footer="708" w:gutter="0"/>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时尚中黑简体">
    <w:altName w:val="黑体"/>
    <w:panose1 w:val="01010104010101010101"/>
    <w:charset w:val="86"/>
    <w:family w:val="auto"/>
    <w:pitch w:val="default"/>
    <w:sig w:usb0="00000000" w:usb1="00000000" w:usb2="00000012"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40797">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4CD7E">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324CD7E">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4CB20">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A72A2">
    <w:pPr>
      <w:pStyle w:val="2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FD6E1">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F2FD6E1">
                    <w:pPr>
                      <w:pStyle w:val="2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36FFC">
    <w:pPr>
      <w:pStyle w:val="22"/>
      <w:jc w:val="center"/>
    </w:pPr>
    <w:r>
      <w:fldChar w:fldCharType="begin"/>
    </w:r>
    <w:r>
      <w:instrText xml:space="preserve">PAGE   \* MERGEFORMAT</w:instrText>
    </w:r>
    <w:r>
      <w:fldChar w:fldCharType="separate"/>
    </w:r>
    <w:r>
      <w:rPr>
        <w:lang w:val="zh-CN"/>
      </w:rP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995AE">
    <w:pPr>
      <w:pStyle w:val="2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60B59AF">
                          <w:pPr>
                            <w:pStyle w:val="22"/>
                            <w:jc w:val="center"/>
                          </w:pPr>
                          <w:r>
                            <w:fldChar w:fldCharType="begin"/>
                          </w:r>
                          <w:r>
                            <w:instrText xml:space="preserve">PAGE   \* MERGEFORMAT</w:instrText>
                          </w:r>
                          <w:r>
                            <w:fldChar w:fldCharType="separate"/>
                          </w:r>
                          <w:r>
                            <w:rPr>
                              <w:lang w:val="zh-CN"/>
                            </w:rPr>
                            <w:t>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&#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F5BAdIBAAClAwAADgAAAAAAAAABACAAAAAi&#10;AQAAZHJzL2Uyb0RvYy54bWxQSwUGAAAAAAYABgBZAQAAZgUAAAAA&#10;">
              <v:fill on="f" focussize="0,0"/>
              <v:stroke on="f" weight="1.25pt"/>
              <v:imagedata o:title=""/>
              <o:lock v:ext="edit" aspectratio="f"/>
              <v:textbox inset="0mm,0mm,0mm,0mm" style="mso-fit-shape-to-text:t;">
                <w:txbxContent>
                  <w:p w14:paraId="260B59AF">
                    <w:pPr>
                      <w:pStyle w:val="22"/>
                      <w:jc w:val="center"/>
                    </w:pPr>
                    <w:r>
                      <w:fldChar w:fldCharType="begin"/>
                    </w:r>
                    <w:r>
                      <w:instrText xml:space="preserve">PAGE   \* MERGEFORMAT</w:instrText>
                    </w:r>
                    <w:r>
                      <w:fldChar w:fldCharType="separate"/>
                    </w:r>
                    <w:r>
                      <w:rPr>
                        <w:lang w:val="zh-CN"/>
                      </w:rP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FF91">
    <w:pPr>
      <w:pStyle w:val="2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E9E63E">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3EE9E63E">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p w14:paraId="7D87A9E7">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883ED">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839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wps:spPr>
                    <wps:txbx>
                      <w:txbxContent>
                        <w:p w14:paraId="57883B71">
                          <w:pPr>
                            <w:pStyle w:val="2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6" o:spid="_x0000_s1026" o:spt="202" type="#_x0000_t202" style="position:absolute;left:0pt;margin-top:0pt;height:144pt;width:85.7pt;mso-position-horizontal:center;mso-position-horizontal-relative:margin;z-index:251660288;mso-width-relative:page;mso-height-relative:page;" filled="f" stroked="f" coordsize="21600,21600" o:gfxdata="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sfqk0wAAAAUBAAAPAAAAAAAAAAEAIAAAACIAAABkcnMvZG93bnJl&#10;di54bWxQSwECFAAUAAAACACHTuJARcufEMkBAACQAwAADgAAAAAAAAABACAAAAAiAQAAZHJzL2Uy&#10;b0RvYy54bWxQSwUGAAAAAAYABgBZAQAAXQUAAAAA&#10;">
              <v:fill on="f" focussize="0,0"/>
              <v:stroke on="f"/>
              <v:imagedata o:title=""/>
              <o:lock v:ext="edit" aspectratio="f"/>
              <v:textbox inset="0mm,0mm,0mm,0mm" style="mso-fit-shape-to-text:t;">
                <w:txbxContent>
                  <w:p w14:paraId="57883B71">
                    <w:pPr>
                      <w:pStyle w:val="2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493E0">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14:paraId="00AEA980">
                          <w:pPr>
                            <w:pStyle w:val="2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1312;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IEizSAAAABQEAAA8AAAAAAAAAAQAgAAAAIgAAAGRycy9kb3ducmV2&#10;LnhtbFBLAQIUABQAAAAIAIdO4kB4R5WwyQEAAJADAAAOAAAAAAAAAAEAIAAAACEBAABkcnMvZTJv&#10;RG9jLnhtbFBLBQYAAAAABgAGAFkBAABcBQAAAAA=&#10;">
              <v:fill on="f" focussize="0,0"/>
              <v:stroke on="f"/>
              <v:imagedata o:title=""/>
              <o:lock v:ext="edit" aspectratio="f"/>
              <v:textbox inset="0mm,0mm,0mm,0mm" style="mso-fit-shape-to-text:t;">
                <w:txbxContent>
                  <w:p w14:paraId="00AEA980">
                    <w:pPr>
                      <w:pStyle w:val="2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60C93">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460DB">
    <w:pPr>
      <w:pStyle w:val="23"/>
      <w:pBdr>
        <w:bottom w:val="none" w:color="auto" w:sz="0" w:space="1"/>
      </w:pBdr>
      <w:tabs>
        <w:tab w:val="left" w:pos="5049"/>
      </w:tabs>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8C29B">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CCF55">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08319">
    <w:pPr>
      <w:pStyle w:val="23"/>
      <w:pBdr>
        <w:bottom w:val="none" w:color="auto" w:sz="0" w:space="1"/>
      </w:pBdr>
      <w:tabs>
        <w:tab w:val="left" w:pos="5049"/>
      </w:tabs>
      <w:jc w:val="left"/>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E051">
    <w:pPr>
      <w:pStyle w:val="2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EA08">
    <w:pPr>
      <w:pStyle w:val="23"/>
      <w:pBdr>
        <w:bottom w:val="thickThinLargeGap" w:color="auto" w:sz="4" w:space="1"/>
      </w:pBdr>
      <w:wordWrap w:val="0"/>
      <w:jc w:val="right"/>
      <w:rPr>
        <w:bCs/>
        <w:sz w:val="21"/>
        <w:szCs w:val="21"/>
      </w:rPr>
    </w:pPr>
    <w:r>
      <w:rPr>
        <w:rFonts w:hint="eastAsia" w:ascii="时尚中黑简体" w:hAnsi="时尚中黑简体" w:eastAsia="时尚中黑简体" w:cs="时尚中黑简体"/>
        <w:bCs/>
        <w:sz w:val="21"/>
        <w:szCs w:val="21"/>
        <w:lang w:eastAsia="zh-CN"/>
      </w:rPr>
      <w:t>广东政通招标有限公司</w:t>
    </w:r>
    <w:r>
      <w:rPr>
        <w:rFonts w:hint="eastAsia" w:ascii="时尚中黑简体" w:hAnsi="时尚中黑简体" w:eastAsia="时尚中黑简体" w:cs="时尚中黑简体"/>
        <w:bCs/>
        <w:sz w:val="21"/>
        <w:szCs w:val="21"/>
      </w:rPr>
      <w:t xml:space="preserve">  编制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85AAF">
    <w:pPr>
      <w:pStyle w:val="2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03BB">
    <w:pPr>
      <w:pStyle w:val="23"/>
      <w:pBdr>
        <w:bottom w:val="thickThinLargeGap" w:color="auto" w:sz="4" w:space="1"/>
      </w:pBdr>
      <w:wordWrap w:val="0"/>
      <w:jc w:val="right"/>
      <w:rPr>
        <w:bCs/>
        <w:sz w:val="21"/>
        <w:szCs w:val="21"/>
      </w:rPr>
    </w:pPr>
    <w:r>
      <w:rPr>
        <w:rFonts w:hint="eastAsia" w:ascii="时尚中黑简体" w:hAnsi="时尚中黑简体" w:eastAsia="时尚中黑简体" w:cs="时尚中黑简体"/>
        <w:bCs/>
        <w:sz w:val="21"/>
        <w:szCs w:val="21"/>
        <w:lang w:eastAsia="zh-CN"/>
      </w:rPr>
      <w:t>广东政通招标有限公司</w:t>
    </w:r>
    <w:r>
      <w:rPr>
        <w:rFonts w:hint="eastAsia" w:ascii="时尚中黑简体" w:hAnsi="时尚中黑简体" w:eastAsia="时尚中黑简体" w:cs="时尚中黑简体"/>
        <w:bCs/>
        <w:sz w:val="21"/>
        <w:szCs w:val="21"/>
      </w:rPr>
      <w:t xml:space="preserve">  编制</w:t>
    </w:r>
  </w:p>
  <w:p w14:paraId="4FF4FC67">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55E15"/>
    <w:multiLevelType w:val="singleLevel"/>
    <w:tmpl w:val="C9555E15"/>
    <w:lvl w:ilvl="0" w:tentative="0">
      <w:start w:val="1"/>
      <w:numFmt w:val="decimal"/>
      <w:lvlText w:val="(%1)"/>
      <w:lvlJc w:val="left"/>
      <w:pPr>
        <w:ind w:left="425" w:hanging="425"/>
      </w:pPr>
      <w:rPr>
        <w:rFonts w:hint="default"/>
      </w:rPr>
    </w:lvl>
  </w:abstractNum>
  <w:abstractNum w:abstractNumId="1">
    <w:nsid w:val="CD8E05E2"/>
    <w:multiLevelType w:val="singleLevel"/>
    <w:tmpl w:val="CD8E05E2"/>
    <w:lvl w:ilvl="0" w:tentative="0">
      <w:start w:val="2"/>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E1D8C61"/>
    <w:multiLevelType w:val="singleLevel"/>
    <w:tmpl w:val="EE1D8C61"/>
    <w:lvl w:ilvl="0" w:tentative="0">
      <w:start w:val="1"/>
      <w:numFmt w:val="chineseCounting"/>
      <w:suff w:val="nothing"/>
      <w:lvlText w:val="（%1）"/>
      <w:lvlJc w:val="left"/>
      <w:pPr>
        <w:ind w:left="0" w:firstLine="420"/>
      </w:pPr>
      <w:rPr>
        <w:rFonts w:hint="eastAsia"/>
      </w:rPr>
    </w:lvl>
  </w:abstractNum>
  <w:abstractNum w:abstractNumId="5">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5"/>
    <w:multiLevelType w:val="multilevel"/>
    <w:tmpl w:val="00000025"/>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170EDFBC"/>
    <w:multiLevelType w:val="singleLevel"/>
    <w:tmpl w:val="170EDFBC"/>
    <w:lvl w:ilvl="0" w:tentative="0">
      <w:start w:val="1"/>
      <w:numFmt w:val="chineseCounting"/>
      <w:suff w:val="nothing"/>
      <w:lvlText w:val="（%1）"/>
      <w:lvlJc w:val="left"/>
      <w:rPr>
        <w:rFonts w:hint="eastAsia"/>
        <w:b/>
        <w:bCs/>
      </w:rPr>
    </w:lvl>
  </w:abstractNum>
  <w:abstractNum w:abstractNumId="9">
    <w:nsid w:val="17427C63"/>
    <w:multiLevelType w:val="multilevel"/>
    <w:tmpl w:val="17427C6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1FC29A99"/>
    <w:multiLevelType w:val="singleLevel"/>
    <w:tmpl w:val="1FC29A99"/>
    <w:lvl w:ilvl="0" w:tentative="0">
      <w:start w:val="1"/>
      <w:numFmt w:val="chineseCounting"/>
      <w:suff w:val="nothing"/>
      <w:lvlText w:val="（%1）"/>
      <w:lvlJc w:val="left"/>
      <w:pPr>
        <w:ind w:left="0" w:firstLine="420"/>
      </w:pPr>
      <w:rPr>
        <w:rFonts w:hint="eastAsia"/>
      </w:rPr>
    </w:lvl>
  </w:abstractNum>
  <w:abstractNum w:abstractNumId="11">
    <w:nsid w:val="20D2348B"/>
    <w:multiLevelType w:val="singleLevel"/>
    <w:tmpl w:val="20D2348B"/>
    <w:lvl w:ilvl="0" w:tentative="0">
      <w:start w:val="1"/>
      <w:numFmt w:val="chineseCounting"/>
      <w:suff w:val="nothing"/>
      <w:lvlText w:val="（%1）"/>
      <w:lvlJc w:val="left"/>
      <w:rPr>
        <w:rFonts w:hint="eastAsia"/>
      </w:rPr>
    </w:lvl>
  </w:abstractNum>
  <w:abstractNum w:abstractNumId="12">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34B675E3"/>
    <w:multiLevelType w:val="multilevel"/>
    <w:tmpl w:val="34B675E3"/>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F88662E"/>
    <w:multiLevelType w:val="singleLevel"/>
    <w:tmpl w:val="3F88662E"/>
    <w:lvl w:ilvl="0" w:tentative="0">
      <w:start w:val="1"/>
      <w:numFmt w:val="decimal"/>
      <w:suff w:val="space"/>
      <w:lvlText w:val="%1)"/>
      <w:lvlJc w:val="left"/>
    </w:lvl>
  </w:abstractNum>
  <w:abstractNum w:abstractNumId="15">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17">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15"/>
  </w:num>
  <w:num w:numId="3">
    <w:abstractNumId w:val="12"/>
  </w:num>
  <w:num w:numId="4">
    <w:abstractNumId w:val="18"/>
  </w:num>
  <w:num w:numId="5">
    <w:abstractNumId w:val="14"/>
  </w:num>
  <w:num w:numId="6">
    <w:abstractNumId w:val="6"/>
  </w:num>
  <w:num w:numId="7">
    <w:abstractNumId w:val="0"/>
  </w:num>
  <w:num w:numId="8">
    <w:abstractNumId w:val="7"/>
  </w:num>
  <w:num w:numId="9">
    <w:abstractNumId w:val="4"/>
  </w:num>
  <w:num w:numId="10">
    <w:abstractNumId w:val="10"/>
  </w:num>
  <w:num w:numId="11">
    <w:abstractNumId w:val="8"/>
  </w:num>
  <w:num w:numId="12">
    <w:abstractNumId w:val="9"/>
  </w:num>
  <w:num w:numId="13">
    <w:abstractNumId w:val="13"/>
  </w:num>
  <w:num w:numId="14">
    <w:abstractNumId w:val="2"/>
  </w:num>
  <w:num w:numId="15">
    <w:abstractNumId w:val="5"/>
  </w:num>
  <w:num w:numId="16">
    <w:abstractNumId w:val="11"/>
  </w:num>
  <w:num w:numId="17">
    <w:abstractNumId w:val="3"/>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5NDZlYWM2ZDg1OGVjMjM0MzI1ZTkzNzNlOTYxYmMifQ=="/>
    <w:docVar w:name="KSO_WPS_MARK_KEY" w:val="a3346d90-36f6-4d7c-8715-bdfb9fca3988"/>
  </w:docVars>
  <w:rsids>
    <w:rsidRoot w:val="00000000"/>
    <w:rsid w:val="00010A75"/>
    <w:rsid w:val="008C3A09"/>
    <w:rsid w:val="01BD39B6"/>
    <w:rsid w:val="027C7A27"/>
    <w:rsid w:val="029167E5"/>
    <w:rsid w:val="0345496C"/>
    <w:rsid w:val="04461F7D"/>
    <w:rsid w:val="050745CD"/>
    <w:rsid w:val="05081487"/>
    <w:rsid w:val="05B22BB1"/>
    <w:rsid w:val="06936492"/>
    <w:rsid w:val="06DB44EA"/>
    <w:rsid w:val="070F6451"/>
    <w:rsid w:val="07D35C08"/>
    <w:rsid w:val="08D54138"/>
    <w:rsid w:val="09DB3168"/>
    <w:rsid w:val="0A2262F9"/>
    <w:rsid w:val="0B3375D2"/>
    <w:rsid w:val="0BAB6D89"/>
    <w:rsid w:val="0CD25E17"/>
    <w:rsid w:val="0DA26E43"/>
    <w:rsid w:val="0F5E39FA"/>
    <w:rsid w:val="10B82908"/>
    <w:rsid w:val="12353CC8"/>
    <w:rsid w:val="132D14D8"/>
    <w:rsid w:val="13966E30"/>
    <w:rsid w:val="14A2371D"/>
    <w:rsid w:val="15926D5C"/>
    <w:rsid w:val="16476BB6"/>
    <w:rsid w:val="16BD18EB"/>
    <w:rsid w:val="16C96670"/>
    <w:rsid w:val="16E80275"/>
    <w:rsid w:val="16F55100"/>
    <w:rsid w:val="178876A7"/>
    <w:rsid w:val="18987268"/>
    <w:rsid w:val="18E53E6D"/>
    <w:rsid w:val="19347B55"/>
    <w:rsid w:val="194C1D57"/>
    <w:rsid w:val="19871C5E"/>
    <w:rsid w:val="19C635C8"/>
    <w:rsid w:val="19CE650B"/>
    <w:rsid w:val="1A2B150A"/>
    <w:rsid w:val="1AA57145"/>
    <w:rsid w:val="1D482B2D"/>
    <w:rsid w:val="1E332792"/>
    <w:rsid w:val="1E8333D9"/>
    <w:rsid w:val="1ECE5E00"/>
    <w:rsid w:val="1F022C15"/>
    <w:rsid w:val="2146156F"/>
    <w:rsid w:val="22CF0997"/>
    <w:rsid w:val="232604FD"/>
    <w:rsid w:val="23476D7D"/>
    <w:rsid w:val="245A4297"/>
    <w:rsid w:val="2534382D"/>
    <w:rsid w:val="26B0053D"/>
    <w:rsid w:val="26F32D33"/>
    <w:rsid w:val="2733051E"/>
    <w:rsid w:val="274E287A"/>
    <w:rsid w:val="281B79CD"/>
    <w:rsid w:val="2827226D"/>
    <w:rsid w:val="284A42E6"/>
    <w:rsid w:val="288F77E2"/>
    <w:rsid w:val="296028EA"/>
    <w:rsid w:val="29DA6453"/>
    <w:rsid w:val="2AB0440E"/>
    <w:rsid w:val="2BB6497A"/>
    <w:rsid w:val="2C793017"/>
    <w:rsid w:val="2CA770A1"/>
    <w:rsid w:val="2DD9203F"/>
    <w:rsid w:val="2E1F57EC"/>
    <w:rsid w:val="2E4C4D92"/>
    <w:rsid w:val="2EDB4D62"/>
    <w:rsid w:val="31371EE7"/>
    <w:rsid w:val="318006F6"/>
    <w:rsid w:val="31D414C9"/>
    <w:rsid w:val="31FB155F"/>
    <w:rsid w:val="32793317"/>
    <w:rsid w:val="32801B67"/>
    <w:rsid w:val="32BB41B2"/>
    <w:rsid w:val="32E77EE5"/>
    <w:rsid w:val="33301D0B"/>
    <w:rsid w:val="33533DD3"/>
    <w:rsid w:val="33883435"/>
    <w:rsid w:val="345F4922"/>
    <w:rsid w:val="347B2EF7"/>
    <w:rsid w:val="34B95860"/>
    <w:rsid w:val="34EB5C5E"/>
    <w:rsid w:val="36F2720B"/>
    <w:rsid w:val="394D25EF"/>
    <w:rsid w:val="39D157CC"/>
    <w:rsid w:val="3B5215EF"/>
    <w:rsid w:val="3B807F2C"/>
    <w:rsid w:val="3C3C1402"/>
    <w:rsid w:val="3E262C09"/>
    <w:rsid w:val="3EB63D23"/>
    <w:rsid w:val="3F2746FF"/>
    <w:rsid w:val="400D09FF"/>
    <w:rsid w:val="40172475"/>
    <w:rsid w:val="402569CB"/>
    <w:rsid w:val="40596D98"/>
    <w:rsid w:val="41432097"/>
    <w:rsid w:val="41706BB5"/>
    <w:rsid w:val="42017D49"/>
    <w:rsid w:val="421F5693"/>
    <w:rsid w:val="43064505"/>
    <w:rsid w:val="441815C7"/>
    <w:rsid w:val="454003EA"/>
    <w:rsid w:val="462F4BD0"/>
    <w:rsid w:val="48C7142E"/>
    <w:rsid w:val="49C7639B"/>
    <w:rsid w:val="4A8A2EBF"/>
    <w:rsid w:val="4AB024BB"/>
    <w:rsid w:val="4C1951D4"/>
    <w:rsid w:val="4C4621DF"/>
    <w:rsid w:val="4CE56B90"/>
    <w:rsid w:val="4DA97A39"/>
    <w:rsid w:val="4DCC4263"/>
    <w:rsid w:val="4DD4078E"/>
    <w:rsid w:val="4EF8123B"/>
    <w:rsid w:val="504F20BC"/>
    <w:rsid w:val="50A136CA"/>
    <w:rsid w:val="50D17E8E"/>
    <w:rsid w:val="515B093F"/>
    <w:rsid w:val="518A683E"/>
    <w:rsid w:val="524831FF"/>
    <w:rsid w:val="52530420"/>
    <w:rsid w:val="529F4034"/>
    <w:rsid w:val="52E971EF"/>
    <w:rsid w:val="53950BFB"/>
    <w:rsid w:val="54B515DC"/>
    <w:rsid w:val="54F844B2"/>
    <w:rsid w:val="563A5D87"/>
    <w:rsid w:val="5695207D"/>
    <w:rsid w:val="5981734A"/>
    <w:rsid w:val="59822625"/>
    <w:rsid w:val="59957695"/>
    <w:rsid w:val="59CF5BBE"/>
    <w:rsid w:val="5AD03C8C"/>
    <w:rsid w:val="5BF67FAD"/>
    <w:rsid w:val="5C170CF0"/>
    <w:rsid w:val="5C8969EB"/>
    <w:rsid w:val="5C9702FB"/>
    <w:rsid w:val="5CEE5357"/>
    <w:rsid w:val="5E7D301B"/>
    <w:rsid w:val="5F133E8C"/>
    <w:rsid w:val="5F8B41D5"/>
    <w:rsid w:val="5FDC3B9D"/>
    <w:rsid w:val="608176CB"/>
    <w:rsid w:val="61BE2138"/>
    <w:rsid w:val="61DB4F4D"/>
    <w:rsid w:val="622A170C"/>
    <w:rsid w:val="62B3336D"/>
    <w:rsid w:val="62C33CE4"/>
    <w:rsid w:val="62FE45AE"/>
    <w:rsid w:val="640F73B5"/>
    <w:rsid w:val="661F4B1B"/>
    <w:rsid w:val="69455FDE"/>
    <w:rsid w:val="694C215B"/>
    <w:rsid w:val="69AB74E8"/>
    <w:rsid w:val="6AF808A3"/>
    <w:rsid w:val="6B180727"/>
    <w:rsid w:val="6B2D58BC"/>
    <w:rsid w:val="6BDC7D79"/>
    <w:rsid w:val="6C1F6680"/>
    <w:rsid w:val="6C2D58DC"/>
    <w:rsid w:val="6C8222E0"/>
    <w:rsid w:val="6D0A329A"/>
    <w:rsid w:val="6D5910F7"/>
    <w:rsid w:val="6E8F7C79"/>
    <w:rsid w:val="700248B6"/>
    <w:rsid w:val="70100167"/>
    <w:rsid w:val="71430CDB"/>
    <w:rsid w:val="72035AD5"/>
    <w:rsid w:val="72C34BBD"/>
    <w:rsid w:val="72DE17F0"/>
    <w:rsid w:val="744F39DE"/>
    <w:rsid w:val="74633D61"/>
    <w:rsid w:val="74A830A9"/>
    <w:rsid w:val="74E43A48"/>
    <w:rsid w:val="74EE6E0C"/>
    <w:rsid w:val="76D75EB8"/>
    <w:rsid w:val="78BF08BB"/>
    <w:rsid w:val="78CD47BD"/>
    <w:rsid w:val="7A8572A2"/>
    <w:rsid w:val="7AAA1A3C"/>
    <w:rsid w:val="7BA62280"/>
    <w:rsid w:val="7D101810"/>
    <w:rsid w:val="7D661C68"/>
    <w:rsid w:val="7E7E0639"/>
    <w:rsid w:val="7EBA11AB"/>
    <w:rsid w:val="7F2C0FE0"/>
    <w:rsid w:val="7F4461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1"/>
    <w:basedOn w:val="1"/>
    <w:next w:val="1"/>
    <w:link w:val="79"/>
    <w:qFormat/>
    <w:uiPriority w:val="9"/>
    <w:pPr>
      <w:keepNext/>
      <w:keepLines/>
      <w:spacing w:before="340" w:after="330" w:line="576" w:lineRule="auto"/>
      <w:outlineLvl w:val="0"/>
    </w:pPr>
    <w:rPr>
      <w:b/>
      <w:kern w:val="44"/>
      <w:sz w:val="44"/>
    </w:rPr>
  </w:style>
  <w:style w:type="paragraph" w:styleId="3">
    <w:name w:val="heading 2"/>
    <w:basedOn w:val="1"/>
    <w:next w:val="1"/>
    <w:link w:val="4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8"/>
    <w:unhideWhenUsed/>
    <w:qFormat/>
    <w:uiPriority w:val="9"/>
    <w:pPr>
      <w:keepNext/>
      <w:keepLines/>
      <w:outlineLvl w:val="3"/>
    </w:pPr>
    <w:rPr>
      <w:rFonts w:asciiTheme="majorHAnsi" w:hAnsiTheme="majorHAnsi" w:cstheme="majorBidi"/>
      <w:b/>
      <w:bCs/>
      <w:sz w:val="24"/>
      <w:szCs w:val="28"/>
    </w:rPr>
  </w:style>
  <w:style w:type="paragraph" w:styleId="6">
    <w:name w:val="heading 5"/>
    <w:basedOn w:val="1"/>
    <w:next w:val="1"/>
    <w:link w:val="78"/>
    <w:unhideWhenUsed/>
    <w:qFormat/>
    <w:uiPriority w:val="9"/>
    <w:pPr>
      <w:keepNext/>
      <w:keepLines/>
      <w:spacing w:before="280" w:after="290" w:line="372" w:lineRule="auto"/>
      <w:outlineLvl w:val="4"/>
    </w:pPr>
    <w:rPr>
      <w:b/>
      <w:sz w:val="28"/>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8">
    <w:name w:val="Normal Indent"/>
    <w:basedOn w:val="1"/>
    <w:qFormat/>
    <w:uiPriority w:val="0"/>
    <w:pPr>
      <w:widowControl/>
      <w:autoSpaceDE/>
      <w:autoSpaceDN/>
      <w:adjustRightInd/>
      <w:ind w:firstLine="420" w:firstLineChars="200"/>
    </w:pPr>
    <w:rPr>
      <w:rFonts w:ascii="Calibri"/>
      <w:sz w:val="20"/>
      <w:szCs w:val="20"/>
    </w:rPr>
  </w:style>
  <w:style w:type="paragraph" w:styleId="9">
    <w:name w:val="toa heading"/>
    <w:basedOn w:val="1"/>
    <w:next w:val="1"/>
    <w:qFormat/>
    <w:uiPriority w:val="0"/>
    <w:pPr>
      <w:snapToGrid w:val="0"/>
      <w:spacing w:before="120" w:line="360" w:lineRule="auto"/>
      <w:jc w:val="both"/>
    </w:pPr>
    <w:rPr>
      <w:rFonts w:ascii="Arial" w:hAnsi="Arial"/>
      <w:color w:val="000000"/>
      <w:sz w:val="21"/>
      <w:szCs w:val="20"/>
    </w:rPr>
  </w:style>
  <w:style w:type="paragraph" w:styleId="10">
    <w:name w:val="annotation text"/>
    <w:basedOn w:val="1"/>
    <w:link w:val="67"/>
    <w:unhideWhenUsed/>
    <w:qFormat/>
    <w:uiPriority w:val="99"/>
  </w:style>
  <w:style w:type="paragraph" w:styleId="11">
    <w:name w:val="Salutation"/>
    <w:basedOn w:val="1"/>
    <w:next w:val="1"/>
    <w:qFormat/>
    <w:uiPriority w:val="0"/>
    <w:pPr>
      <w:widowControl w:val="0"/>
      <w:spacing w:line="240" w:lineRule="auto"/>
      <w:jc w:val="both"/>
    </w:pPr>
    <w:rPr>
      <w:kern w:val="2"/>
      <w:sz w:val="24"/>
      <w:szCs w:val="24"/>
    </w:rPr>
  </w:style>
  <w:style w:type="paragraph" w:styleId="12">
    <w:name w:val="Body Text 3"/>
    <w:basedOn w:val="1"/>
    <w:qFormat/>
    <w:uiPriority w:val="0"/>
    <w:pPr>
      <w:ind w:right="-26"/>
      <w:jc w:val="center"/>
    </w:pPr>
    <w:rPr>
      <w:b/>
      <w:bCs/>
      <w:color w:val="3366FF"/>
      <w:kern w:val="2"/>
      <w:sz w:val="52"/>
      <w:szCs w:val="52"/>
      <w:lang w:val="zh-CN"/>
    </w:rPr>
  </w:style>
  <w:style w:type="paragraph" w:styleId="13">
    <w:name w:val="Body Text"/>
    <w:basedOn w:val="1"/>
    <w:link w:val="70"/>
    <w:qFormat/>
    <w:uiPriority w:val="1"/>
    <w:pPr>
      <w:spacing w:before="161"/>
      <w:ind w:left="120"/>
    </w:pPr>
    <w:rPr>
      <w:rFonts w:ascii="宋体" w:hAnsi="宋体" w:cs="宋体"/>
      <w:sz w:val="24"/>
      <w:lang w:val="zh-CN" w:bidi="zh-CN"/>
    </w:rPr>
  </w:style>
  <w:style w:type="paragraph" w:styleId="14">
    <w:name w:val="Body Text Indent"/>
    <w:basedOn w:val="1"/>
    <w:next w:val="15"/>
    <w:qFormat/>
    <w:uiPriority w:val="0"/>
    <w:pPr>
      <w:ind w:left="359" w:leftChars="171" w:firstLine="179" w:firstLineChars="85"/>
    </w:pPr>
    <w:rPr>
      <w:rFonts w:ascii="宋体" w:hAnsi="宋体"/>
      <w:b/>
      <w:bCs/>
      <w:szCs w:val="26"/>
    </w:rPr>
  </w:style>
  <w:style w:type="paragraph" w:styleId="15">
    <w:name w:val="envelope return"/>
    <w:basedOn w:val="1"/>
    <w:qFormat/>
    <w:uiPriority w:val="0"/>
    <w:pPr>
      <w:widowControl w:val="0"/>
      <w:jc w:val="both"/>
    </w:pPr>
    <w:rPr>
      <w:rFonts w:ascii="Calibri" w:hAnsi="Calibri" w:cs="Times New Roman"/>
      <w:kern w:val="2"/>
      <w:szCs w:val="24"/>
    </w:rPr>
  </w:style>
  <w:style w:type="paragraph" w:styleId="16">
    <w:name w:val="toc 5"/>
    <w:basedOn w:val="1"/>
    <w:next w:val="1"/>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7">
    <w:name w:val="toc 3"/>
    <w:basedOn w:val="1"/>
    <w:next w:val="1"/>
    <w:unhideWhenUsed/>
    <w:qFormat/>
    <w:uiPriority w:val="39"/>
    <w:pPr>
      <w:tabs>
        <w:tab w:val="right" w:leader="dot" w:pos="8296"/>
      </w:tabs>
      <w:ind w:left="838" w:leftChars="381"/>
    </w:pPr>
    <w:rPr>
      <w:szCs w:val="21"/>
    </w:rPr>
  </w:style>
  <w:style w:type="paragraph" w:styleId="18">
    <w:name w:val="Plain Text"/>
    <w:basedOn w:val="1"/>
    <w:link w:val="59"/>
    <w:qFormat/>
    <w:uiPriority w:val="0"/>
    <w:pPr>
      <w:widowControl w:val="0"/>
      <w:adjustRightInd/>
      <w:snapToGrid/>
      <w:jc w:val="both"/>
    </w:pPr>
    <w:rPr>
      <w:rFonts w:ascii="宋体" w:hAnsi="Courier New" w:cs="Times New Roman"/>
      <w:b/>
      <w:kern w:val="2"/>
      <w:szCs w:val="20"/>
    </w:rPr>
  </w:style>
  <w:style w:type="paragraph" w:styleId="19">
    <w:name w:val="toc 8"/>
    <w:basedOn w:val="1"/>
    <w:next w:val="1"/>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20">
    <w:name w:val="Body Text Indent 2"/>
    <w:basedOn w:val="1"/>
    <w:qFormat/>
    <w:uiPriority w:val="0"/>
    <w:pPr>
      <w:tabs>
        <w:tab w:val="left" w:pos="8640"/>
      </w:tabs>
      <w:adjustRightInd/>
      <w:ind w:left="1260"/>
      <w:jc w:val="both"/>
    </w:pPr>
    <w:rPr>
      <w:kern w:val="2"/>
      <w:szCs w:val="20"/>
    </w:rPr>
  </w:style>
  <w:style w:type="paragraph" w:styleId="21">
    <w:name w:val="Balloon Text"/>
    <w:basedOn w:val="1"/>
    <w:link w:val="62"/>
    <w:unhideWhenUsed/>
    <w:qFormat/>
    <w:uiPriority w:val="99"/>
    <w:rPr>
      <w:sz w:val="18"/>
      <w:szCs w:val="18"/>
    </w:rPr>
  </w:style>
  <w:style w:type="paragraph" w:styleId="22">
    <w:name w:val="footer"/>
    <w:basedOn w:val="1"/>
    <w:link w:val="61"/>
    <w:unhideWhenUsed/>
    <w:qFormat/>
    <w:uiPriority w:val="99"/>
    <w:pPr>
      <w:tabs>
        <w:tab w:val="center" w:pos="4153"/>
        <w:tab w:val="right" w:pos="8306"/>
      </w:tabs>
    </w:pPr>
    <w:rPr>
      <w:sz w:val="18"/>
      <w:szCs w:val="18"/>
    </w:rPr>
  </w:style>
  <w:style w:type="paragraph" w:styleId="23">
    <w:name w:val="header"/>
    <w:basedOn w:val="1"/>
    <w:link w:val="60"/>
    <w:unhideWhenUsed/>
    <w:qFormat/>
    <w:uiPriority w:val="99"/>
    <w:pPr>
      <w:pBdr>
        <w:bottom w:val="single" w:color="auto" w:sz="6" w:space="1"/>
      </w:pBdr>
      <w:tabs>
        <w:tab w:val="center" w:pos="4153"/>
        <w:tab w:val="right" w:pos="8306"/>
      </w:tabs>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tabs>
        <w:tab w:val="right" w:leader="dot" w:pos="8296"/>
      </w:tabs>
      <w:spacing w:after="120"/>
      <w:ind w:left="1320" w:leftChars="600"/>
    </w:pPr>
  </w:style>
  <w:style w:type="paragraph" w:styleId="26">
    <w:name w:val="footnote text"/>
    <w:basedOn w:val="1"/>
    <w:unhideWhenUsed/>
    <w:qFormat/>
    <w:uiPriority w:val="99"/>
    <w:rPr>
      <w:sz w:val="18"/>
    </w:rPr>
  </w:style>
  <w:style w:type="paragraph" w:styleId="27">
    <w:name w:val="toc 6"/>
    <w:basedOn w:val="1"/>
    <w:next w:val="1"/>
    <w:qFormat/>
    <w:uiPriority w:val="39"/>
    <w:pPr>
      <w:ind w:left="1200"/>
    </w:pPr>
    <w:rPr>
      <w:rFonts w:ascii="Calibri" w:cs="Calibri"/>
      <w:sz w:val="18"/>
      <w:szCs w:val="18"/>
    </w:rPr>
  </w:style>
  <w:style w:type="paragraph" w:styleId="28">
    <w:name w:val="Body Text Indent 3"/>
    <w:basedOn w:val="1"/>
    <w:qFormat/>
    <w:uiPriority w:val="0"/>
    <w:pPr>
      <w:spacing w:line="360" w:lineRule="auto"/>
      <w:ind w:firstLine="480" w:firstLineChars="200"/>
    </w:pPr>
  </w:style>
  <w:style w:type="paragraph" w:styleId="29">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30">
    <w:name w:val="toc 9"/>
    <w:basedOn w:val="1"/>
    <w:next w:val="1"/>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31">
    <w:name w:val="Normal (Web)"/>
    <w:basedOn w:val="1"/>
    <w:link w:val="64"/>
    <w:qFormat/>
    <w:uiPriority w:val="0"/>
    <w:pPr>
      <w:widowControl w:val="0"/>
      <w:adjustRightInd/>
      <w:snapToGrid/>
      <w:jc w:val="both"/>
    </w:pPr>
    <w:rPr>
      <w:rFonts w:asciiTheme="minorHAnsi" w:hAnsiTheme="minorHAnsi"/>
      <w:kern w:val="2"/>
      <w:sz w:val="24"/>
      <w:szCs w:val="24"/>
    </w:rPr>
  </w:style>
  <w:style w:type="paragraph" w:styleId="32">
    <w:name w:val="annotation subject"/>
    <w:basedOn w:val="10"/>
    <w:next w:val="10"/>
    <w:link w:val="68"/>
    <w:unhideWhenUsed/>
    <w:qFormat/>
    <w:uiPriority w:val="99"/>
    <w:rPr>
      <w:b/>
      <w:bCs/>
    </w:rPr>
  </w:style>
  <w:style w:type="paragraph" w:styleId="33">
    <w:name w:val="Body Text First Indent"/>
    <w:basedOn w:val="13"/>
    <w:next w:val="27"/>
    <w:qFormat/>
    <w:uiPriority w:val="0"/>
    <w:pPr>
      <w:spacing w:after="120"/>
      <w:ind w:firstLine="420" w:firstLineChars="100"/>
    </w:pPr>
    <w:rPr>
      <w:bCs/>
      <w:szCs w:val="21"/>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rPr>
  </w:style>
  <w:style w:type="character" w:styleId="38">
    <w:name w:val="page number"/>
    <w:basedOn w:val="36"/>
    <w:qFormat/>
    <w:uiPriority w:val="0"/>
  </w:style>
  <w:style w:type="character" w:styleId="39">
    <w:name w:val="Emphasis"/>
    <w:basedOn w:val="36"/>
    <w:qFormat/>
    <w:uiPriority w:val="20"/>
    <w:rPr>
      <w:i/>
      <w:iCs/>
    </w:rPr>
  </w:style>
  <w:style w:type="character" w:styleId="40">
    <w:name w:val="Hyperlink"/>
    <w:qFormat/>
    <w:uiPriority w:val="99"/>
    <w:rPr>
      <w:rFonts w:hint="eastAsia" w:ascii="宋体" w:hAnsi="宋体" w:eastAsia="宋体" w:cs="宋体"/>
      <w:b/>
      <w:color w:val="0031C1"/>
      <w:kern w:val="0"/>
      <w:sz w:val="18"/>
      <w:szCs w:val="18"/>
      <w:u w:val="none"/>
      <w:lang w:eastAsia="en-US"/>
    </w:rPr>
  </w:style>
  <w:style w:type="character" w:styleId="41">
    <w:name w:val="annotation reference"/>
    <w:basedOn w:val="36"/>
    <w:unhideWhenUsed/>
    <w:qFormat/>
    <w:uiPriority w:val="99"/>
    <w:rPr>
      <w:sz w:val="21"/>
      <w:szCs w:val="21"/>
    </w:rPr>
  </w:style>
  <w:style w:type="character" w:styleId="42">
    <w:name w:val="footnote reference"/>
    <w:basedOn w:val="36"/>
    <w:unhideWhenUsed/>
    <w:qFormat/>
    <w:uiPriority w:val="99"/>
    <w:rPr>
      <w:vertAlign w:val="superscript"/>
    </w:rPr>
  </w:style>
  <w:style w:type="paragraph" w:customStyle="1" w:styleId="43">
    <w:name w:val="样式 正文首行缩进 + 首行缩进:  1 字符"/>
    <w:basedOn w:val="1"/>
    <w:next w:val="1"/>
    <w:qFormat/>
    <w:uiPriority w:val="0"/>
    <w:pPr>
      <w:ind w:firstLine="200" w:firstLineChars="200"/>
    </w:pPr>
    <w:rPr>
      <w:rFonts w:cs="宋体"/>
      <w:szCs w:val="20"/>
    </w:rPr>
  </w:style>
  <w:style w:type="paragraph" w:customStyle="1" w:styleId="44">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45">
    <w:name w:val="标题 2 字符"/>
    <w:basedOn w:val="36"/>
    <w:link w:val="3"/>
    <w:qFormat/>
    <w:uiPriority w:val="9"/>
    <w:rPr>
      <w:rFonts w:asciiTheme="majorHAnsi" w:hAnsiTheme="majorHAnsi" w:eastAsiaTheme="majorEastAsia" w:cstheme="majorBidi"/>
      <w:b/>
      <w:bCs/>
      <w:sz w:val="32"/>
      <w:szCs w:val="32"/>
    </w:rPr>
  </w:style>
  <w:style w:type="character" w:customStyle="1" w:styleId="46">
    <w:name w:val="标题 3 字符"/>
    <w:basedOn w:val="36"/>
    <w:link w:val="4"/>
    <w:qFormat/>
    <w:uiPriority w:val="9"/>
    <w:rPr>
      <w:rFonts w:ascii="Tahoma" w:hAnsi="Tahoma"/>
      <w:b/>
      <w:bCs/>
      <w:sz w:val="32"/>
      <w:szCs w:val="32"/>
    </w:rPr>
  </w:style>
  <w:style w:type="paragraph" w:customStyle="1" w:styleId="47">
    <w:name w:val="List Paragraph"/>
    <w:basedOn w:val="1"/>
    <w:link w:val="69"/>
    <w:qFormat/>
    <w:uiPriority w:val="0"/>
    <w:pPr>
      <w:ind w:firstLine="420" w:firstLineChars="200"/>
    </w:pPr>
  </w:style>
  <w:style w:type="character" w:customStyle="1" w:styleId="48">
    <w:name w:val="标题 4 字符"/>
    <w:basedOn w:val="36"/>
    <w:link w:val="5"/>
    <w:qFormat/>
    <w:uiPriority w:val="9"/>
    <w:rPr>
      <w:rFonts w:eastAsia="宋体" w:asciiTheme="majorHAnsi" w:hAnsiTheme="majorHAnsi" w:cstheme="majorBidi"/>
      <w:b/>
      <w:bCs/>
      <w:sz w:val="24"/>
      <w:szCs w:val="28"/>
    </w:rPr>
  </w:style>
  <w:style w:type="character" w:customStyle="1" w:styleId="49">
    <w:name w:val="正文缩进2格 Char"/>
    <w:link w:val="50"/>
    <w:qFormat/>
    <w:uiPriority w:val="0"/>
    <w:rPr>
      <w:rFonts w:ascii="仿宋_GB2312" w:hAnsi="宋体" w:eastAsia="仿宋_GB2312"/>
      <w:kern w:val="2"/>
      <w:sz w:val="31"/>
    </w:rPr>
  </w:style>
  <w:style w:type="paragraph" w:customStyle="1" w:styleId="50">
    <w:name w:val="正文缩进2格"/>
    <w:basedOn w:val="1"/>
    <w:link w:val="49"/>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51">
    <w:name w:val="正文缩进4格"/>
    <w:basedOn w:val="50"/>
    <w:qFormat/>
    <w:uiPriority w:val="0"/>
    <w:pPr>
      <w:ind w:left="2" w:firstLine="538" w:firstLineChars="192"/>
    </w:pPr>
    <w:rPr>
      <w:color w:val="0000FF"/>
      <w:sz w:val="28"/>
    </w:rPr>
  </w:style>
  <w:style w:type="character" w:customStyle="1" w:styleId="52">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53">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54">
    <w:name w:val="标题1"/>
    <w:qFormat/>
    <w:uiPriority w:val="0"/>
    <w:rPr>
      <w:rFonts w:ascii="Times New Roman" w:hAnsi="Times New Roman" w:eastAsia="宋体" w:cs="Times New Roman"/>
      <w:b/>
      <w:kern w:val="0"/>
      <w:sz w:val="24"/>
      <w:szCs w:val="20"/>
      <w:lang w:eastAsia="en-US"/>
    </w:rPr>
  </w:style>
  <w:style w:type="character" w:customStyle="1" w:styleId="55">
    <w:name w:val="标题 3.1 Char"/>
    <w:link w:val="56"/>
    <w:qFormat/>
    <w:uiPriority w:val="0"/>
    <w:rPr>
      <w:rFonts w:ascii="宋体" w:hAnsi="宋体" w:eastAsia="宋体"/>
      <w:b/>
      <w:color w:val="FF0000"/>
      <w:kern w:val="2"/>
      <w:sz w:val="32"/>
    </w:rPr>
  </w:style>
  <w:style w:type="paragraph" w:customStyle="1" w:styleId="56">
    <w:name w:val="标题 3.1"/>
    <w:basedOn w:val="4"/>
    <w:link w:val="55"/>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57">
    <w:name w:val="样式 楷体_GB2312 小四"/>
    <w:qFormat/>
    <w:uiPriority w:val="0"/>
    <w:rPr>
      <w:rFonts w:ascii="楷体_GB2312" w:hAnsi="楷体_GB2312" w:eastAsia="仿宋_GB2312"/>
      <w:sz w:val="24"/>
    </w:rPr>
  </w:style>
  <w:style w:type="character" w:customStyle="1" w:styleId="58">
    <w:name w:val="纯文本 Char"/>
    <w:qFormat/>
    <w:uiPriority w:val="0"/>
    <w:rPr>
      <w:rFonts w:ascii="宋体" w:hAnsi="Courier New" w:eastAsia="宋体" w:cs="Times New Roman"/>
      <w:b/>
      <w:kern w:val="2"/>
      <w:sz w:val="21"/>
      <w:szCs w:val="20"/>
    </w:rPr>
  </w:style>
  <w:style w:type="character" w:customStyle="1" w:styleId="59">
    <w:name w:val="纯文本 字符"/>
    <w:basedOn w:val="36"/>
    <w:link w:val="18"/>
    <w:semiHidden/>
    <w:qFormat/>
    <w:uiPriority w:val="99"/>
    <w:rPr>
      <w:rFonts w:ascii="宋体" w:hAnsi="Courier New" w:eastAsia="宋体" w:cs="Courier New"/>
      <w:sz w:val="21"/>
      <w:szCs w:val="21"/>
    </w:rPr>
  </w:style>
  <w:style w:type="character" w:customStyle="1" w:styleId="60">
    <w:name w:val="页眉 字符"/>
    <w:basedOn w:val="36"/>
    <w:link w:val="23"/>
    <w:qFormat/>
    <w:uiPriority w:val="99"/>
    <w:rPr>
      <w:rFonts w:ascii="Tahoma" w:hAnsi="Tahoma"/>
      <w:sz w:val="18"/>
      <w:szCs w:val="18"/>
    </w:rPr>
  </w:style>
  <w:style w:type="character" w:customStyle="1" w:styleId="61">
    <w:name w:val="页脚 字符"/>
    <w:basedOn w:val="36"/>
    <w:link w:val="22"/>
    <w:qFormat/>
    <w:uiPriority w:val="99"/>
    <w:rPr>
      <w:rFonts w:ascii="Tahoma" w:hAnsi="Tahoma"/>
      <w:sz w:val="18"/>
      <w:szCs w:val="18"/>
    </w:rPr>
  </w:style>
  <w:style w:type="character" w:customStyle="1" w:styleId="62">
    <w:name w:val="批注框文本 字符"/>
    <w:basedOn w:val="36"/>
    <w:link w:val="21"/>
    <w:semiHidden/>
    <w:qFormat/>
    <w:uiPriority w:val="99"/>
    <w:rPr>
      <w:rFonts w:ascii="Tahoma" w:hAnsi="Tahoma"/>
      <w:sz w:val="18"/>
      <w:szCs w:val="18"/>
    </w:rPr>
  </w:style>
  <w:style w:type="paragraph" w:customStyle="1" w:styleId="63">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64">
    <w:name w:val="普通(网站) 字符"/>
    <w:link w:val="31"/>
    <w:qFormat/>
    <w:uiPriority w:val="0"/>
    <w:rPr>
      <w:rFonts w:eastAsia="宋体"/>
      <w:kern w:val="2"/>
      <w:sz w:val="24"/>
      <w:szCs w:val="24"/>
    </w:rPr>
  </w:style>
  <w:style w:type="paragraph" w:customStyle="1" w:styleId="65">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66">
    <w:name w:val="p141"/>
    <w:qFormat/>
    <w:uiPriority w:val="0"/>
    <w:rPr>
      <w:sz w:val="21"/>
      <w:szCs w:val="21"/>
    </w:rPr>
  </w:style>
  <w:style w:type="character" w:customStyle="1" w:styleId="67">
    <w:name w:val="批注文字 字符"/>
    <w:basedOn w:val="36"/>
    <w:link w:val="10"/>
    <w:qFormat/>
    <w:uiPriority w:val="99"/>
    <w:rPr>
      <w:rFonts w:ascii="Tahoma" w:hAnsi="Tahoma" w:eastAsia="微软雅黑" w:cstheme="minorBidi"/>
      <w:sz w:val="22"/>
      <w:szCs w:val="22"/>
    </w:rPr>
  </w:style>
  <w:style w:type="character" w:customStyle="1" w:styleId="68">
    <w:name w:val="批注主题 字符"/>
    <w:basedOn w:val="67"/>
    <w:link w:val="32"/>
    <w:semiHidden/>
    <w:qFormat/>
    <w:uiPriority w:val="99"/>
    <w:rPr>
      <w:rFonts w:ascii="Tahoma" w:hAnsi="Tahoma" w:eastAsia="微软雅黑" w:cstheme="minorBidi"/>
      <w:b/>
      <w:bCs/>
      <w:sz w:val="22"/>
      <w:szCs w:val="22"/>
    </w:rPr>
  </w:style>
  <w:style w:type="character" w:customStyle="1" w:styleId="69">
    <w:name w:val="列表段落 字符"/>
    <w:link w:val="47"/>
    <w:qFormat/>
    <w:uiPriority w:val="0"/>
    <w:rPr>
      <w:rFonts w:ascii="Tahoma" w:hAnsi="Tahoma" w:eastAsia="微软雅黑" w:cstheme="minorBidi"/>
      <w:sz w:val="22"/>
      <w:szCs w:val="22"/>
    </w:rPr>
  </w:style>
  <w:style w:type="character" w:customStyle="1" w:styleId="70">
    <w:name w:val="正文文本 字符"/>
    <w:basedOn w:val="36"/>
    <w:link w:val="13"/>
    <w:qFormat/>
    <w:uiPriority w:val="1"/>
    <w:rPr>
      <w:rFonts w:ascii="宋体" w:hAnsi="宋体" w:cs="宋体"/>
      <w:sz w:val="24"/>
      <w:szCs w:val="22"/>
      <w:lang w:val="zh-CN" w:bidi="zh-CN"/>
    </w:rPr>
  </w:style>
  <w:style w:type="paragraph" w:customStyle="1" w:styleId="7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_Style 1"/>
    <w:basedOn w:val="1"/>
    <w:qFormat/>
    <w:uiPriority w:val="0"/>
    <w:pPr>
      <w:ind w:firstLine="420" w:firstLineChars="200"/>
    </w:pPr>
  </w:style>
  <w:style w:type="paragraph" w:customStyle="1" w:styleId="73">
    <w:name w:val="列出段落2"/>
    <w:basedOn w:val="1"/>
    <w:qFormat/>
    <w:uiPriority w:val="0"/>
    <w:pPr>
      <w:ind w:firstLine="420" w:firstLineChars="200"/>
    </w:pPr>
  </w:style>
  <w:style w:type="paragraph" w:customStyle="1" w:styleId="74">
    <w:name w:val="p0"/>
    <w:basedOn w:val="1"/>
    <w:qFormat/>
    <w:uiPriority w:val="0"/>
    <w:rPr>
      <w:szCs w:val="21"/>
    </w:rPr>
  </w:style>
  <w:style w:type="paragraph" w:customStyle="1" w:styleId="75">
    <w:name w:val="正文文本缩进 21"/>
    <w:basedOn w:val="1"/>
    <w:qFormat/>
    <w:uiPriority w:val="0"/>
    <w:pPr>
      <w:spacing w:line="480" w:lineRule="auto"/>
      <w:ind w:firstLine="540"/>
    </w:pPr>
    <w:rPr>
      <w:rFonts w:ascii="Calibri" w:hAnsi="Calibri"/>
      <w:sz w:val="20"/>
      <w:szCs w:val="20"/>
    </w:rPr>
  </w:style>
  <w:style w:type="paragraph" w:customStyle="1" w:styleId="76">
    <w:name w:val="_Style 2"/>
    <w:basedOn w:val="1"/>
    <w:qFormat/>
    <w:uiPriority w:val="0"/>
    <w:pPr>
      <w:ind w:firstLine="420" w:firstLineChars="200"/>
    </w:pPr>
  </w:style>
  <w:style w:type="paragraph" w:customStyle="1" w:styleId="77">
    <w:name w:val="msolistparagraph"/>
    <w:basedOn w:val="1"/>
    <w:qFormat/>
    <w:uiPriority w:val="0"/>
    <w:pPr>
      <w:ind w:firstLine="420" w:firstLineChars="200"/>
    </w:pPr>
    <w:rPr>
      <w:rFonts w:hint="eastAsia" w:hAnsi="宋体"/>
    </w:rPr>
  </w:style>
  <w:style w:type="character" w:customStyle="1" w:styleId="78">
    <w:name w:val="标题 5 字符"/>
    <w:link w:val="6"/>
    <w:qFormat/>
    <w:uiPriority w:val="0"/>
    <w:rPr>
      <w:b/>
      <w:sz w:val="28"/>
    </w:rPr>
  </w:style>
  <w:style w:type="character" w:customStyle="1" w:styleId="79">
    <w:name w:val="标题 1 字符"/>
    <w:link w:val="2"/>
    <w:qFormat/>
    <w:uiPriority w:val="9"/>
    <w:rPr>
      <w:b/>
      <w:kern w:val="44"/>
      <w:sz w:val="44"/>
    </w:rPr>
  </w:style>
  <w:style w:type="paragraph" w:customStyle="1" w:styleId="80">
    <w:name w:val="修订1"/>
    <w:hidden/>
    <w:semiHidden/>
    <w:qFormat/>
    <w:uiPriority w:val="99"/>
    <w:rPr>
      <w:rFonts w:ascii="Tahoma" w:hAnsi="Tahoma" w:eastAsia="宋体" w:cstheme="minorBidi"/>
      <w:sz w:val="21"/>
      <w:szCs w:val="22"/>
      <w:lang w:val="en-US" w:eastAsia="zh-CN" w:bidi="ar-SA"/>
    </w:rPr>
  </w:style>
  <w:style w:type="paragraph" w:customStyle="1" w:styleId="81">
    <w:name w:val="表格文字"/>
    <w:basedOn w:val="1"/>
    <w:qFormat/>
    <w:uiPriority w:val="0"/>
    <w:pPr>
      <w:adjustRightInd/>
      <w:spacing w:before="25" w:after="25"/>
    </w:pPr>
    <w:rPr>
      <w:rFonts w:ascii="Times New Roman"/>
      <w:bCs/>
      <w:spacing w:val="10"/>
      <w:szCs w:val="20"/>
    </w:rPr>
  </w:style>
  <w:style w:type="paragraph" w:customStyle="1" w:styleId="82">
    <w:name w:val="纯文本1"/>
    <w:basedOn w:val="83"/>
    <w:qFormat/>
    <w:uiPriority w:val="0"/>
    <w:rPr>
      <w:rFonts w:ascii="宋体" w:hAnsi="Courier New"/>
      <w:szCs w:val="20"/>
    </w:rPr>
  </w:style>
  <w:style w:type="paragraph" w:customStyle="1" w:styleId="83">
    <w:name w:val="正文 New"/>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84">
    <w:name w:val="正文2"/>
    <w:qFormat/>
    <w:uiPriority w:val="0"/>
    <w:pPr>
      <w:jc w:val="both"/>
    </w:pPr>
    <w:rPr>
      <w:rFonts w:ascii="Times New Roman" w:hAnsi="Times New Roman" w:eastAsia="宋体" w:cs="Times New Roman"/>
      <w:kern w:val="2"/>
      <w:sz w:val="21"/>
      <w:szCs w:val="21"/>
      <w:lang w:val="en-US" w:eastAsia="zh-CN" w:bidi="ar-SA"/>
    </w:rPr>
  </w:style>
  <w:style w:type="table" w:customStyle="1" w:styleId="85">
    <w:name w:val="Table Normal"/>
    <w:unhideWhenUsed/>
    <w:qFormat/>
    <w:uiPriority w:val="2"/>
    <w:tblPr>
      <w:tblCellMar>
        <w:top w:w="0" w:type="dxa"/>
        <w:left w:w="0" w:type="dxa"/>
        <w:bottom w:w="0" w:type="dxa"/>
        <w:right w:w="0" w:type="dxa"/>
      </w:tblCellMar>
    </w:tblPr>
  </w:style>
  <w:style w:type="paragraph" w:customStyle="1" w:styleId="86">
    <w:name w:val="Table Paragraph"/>
    <w:basedOn w:val="1"/>
    <w:qFormat/>
    <w:uiPriority w:val="1"/>
  </w:style>
  <w:style w:type="paragraph" w:customStyle="1" w:styleId="87">
    <w:name w:val="正文文本缩进1"/>
    <w:basedOn w:val="83"/>
    <w:qFormat/>
    <w:uiPriority w:val="0"/>
    <w:pPr>
      <w:spacing w:after="120"/>
      <w:ind w:left="420" w:leftChars="200"/>
    </w:pPr>
  </w:style>
  <w:style w:type="paragraph" w:customStyle="1" w:styleId="88">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9">
    <w:name w:val="纯文本2"/>
    <w:basedOn w:val="83"/>
    <w:qFormat/>
    <w:uiPriority w:val="0"/>
    <w:rPr>
      <w:rFonts w:ascii="宋体" w:hAnsi="Courier New"/>
      <w:szCs w:val="20"/>
    </w:rPr>
  </w:style>
  <w:style w:type="character" w:customStyle="1" w:styleId="90">
    <w:name w:val="font141"/>
    <w:qFormat/>
    <w:uiPriority w:val="0"/>
    <w:rPr>
      <w:rFonts w:hint="default" w:ascii="Times New Roman" w:hAnsi="Times New Roman" w:cs="Times New Roman"/>
      <w:color w:val="000000"/>
      <w:sz w:val="18"/>
      <w:szCs w:val="18"/>
      <w:u w:val="none"/>
    </w:rPr>
  </w:style>
  <w:style w:type="character" w:customStyle="1" w:styleId="91">
    <w:name w:val="font71"/>
    <w:qFormat/>
    <w:uiPriority w:val="0"/>
    <w:rPr>
      <w:rFonts w:hint="eastAsia" w:ascii="宋体" w:hAnsi="宋体" w:eastAsia="宋体" w:cs="宋体"/>
      <w:color w:val="000000"/>
      <w:sz w:val="18"/>
      <w:szCs w:val="18"/>
      <w:u w:val="none"/>
    </w:rPr>
  </w:style>
  <w:style w:type="paragraph" w:customStyle="1" w:styleId="92">
    <w:name w:val="保留正文"/>
    <w:basedOn w:val="13"/>
    <w:qFormat/>
    <w:uiPriority w:val="0"/>
    <w:pPr>
      <w:keepNext/>
      <w:adjustRightInd/>
      <w:spacing w:after="160"/>
      <w:jc w:val="both"/>
    </w:pPr>
    <w:rPr>
      <w:rFonts w:ascii="Times New Roman"/>
      <w:sz w:val="21"/>
      <w:szCs w:val="24"/>
      <w:lang w:val="en-US"/>
    </w:rPr>
  </w:style>
  <w:style w:type="paragraph" w:customStyle="1" w:styleId="93">
    <w:name w:val="样式3"/>
    <w:basedOn w:val="20"/>
    <w:qFormat/>
    <w:uiPriority w:val="0"/>
    <w:pPr>
      <w:ind w:left="0"/>
      <w:jc w:val="left"/>
    </w:pPr>
    <w:rPr>
      <w:rFonts w:ascii="宋体" w:hAnsi="宋体"/>
      <w:b/>
      <w:bCs/>
      <w:sz w:val="28"/>
      <w:szCs w:val="24"/>
    </w:rPr>
  </w:style>
  <w:style w:type="paragraph" w:customStyle="1" w:styleId="94">
    <w:name w:val="列表段落1"/>
    <w:basedOn w:val="1"/>
    <w:qFormat/>
    <w:uiPriority w:val="34"/>
    <w:pPr>
      <w:ind w:firstLine="420" w:firstLineChars="200"/>
    </w:pPr>
    <w:rPr>
      <w:szCs w:val="20"/>
    </w:rPr>
  </w:style>
  <w:style w:type="paragraph" w:customStyle="1" w:styleId="95">
    <w:name w:val="样式 标题 3 + (中文) 黑体 小四 非加粗 段前: 7.8 磅 段后: 0 磅 行距: 固定值 20 磅"/>
    <w:basedOn w:val="4"/>
    <w:qFormat/>
    <w:uiPriority w:val="0"/>
    <w:pPr>
      <w:spacing w:before="0" w:after="0" w:line="400" w:lineRule="exact"/>
    </w:pPr>
    <w:rPr>
      <w:rFonts w:eastAsia="黑体" w:cs="宋体"/>
      <w:sz w:val="24"/>
      <w:szCs w:val="20"/>
    </w:rPr>
  </w:style>
  <w:style w:type="paragraph" w:customStyle="1" w:styleId="96">
    <w:name w:val="无间隔1"/>
    <w:qFormat/>
    <w:uiPriority w:val="1"/>
    <w:pPr>
      <w:widowControl w:val="0"/>
      <w:spacing w:line="300" w:lineRule="exact"/>
    </w:pPr>
    <w:rPr>
      <w:rFonts w:ascii="仿宋_GB2312" w:hAnsi="宋体" w:eastAsia="仿宋_GB2312" w:cs="Times New Roman"/>
      <w:color w:val="FF0000"/>
      <w:kern w:val="2"/>
      <w:sz w:val="24"/>
      <w:szCs w:val="24"/>
      <w:lang w:val="en-US" w:eastAsia="zh-CN" w:bidi="ar-SA"/>
    </w:rPr>
  </w:style>
  <w:style w:type="character" w:customStyle="1" w:styleId="97">
    <w:name w:val="font41"/>
    <w:qFormat/>
    <w:uiPriority w:val="0"/>
    <w:rPr>
      <w:rFonts w:hint="eastAsia" w:ascii="宋体" w:hAnsi="宋体" w:eastAsia="宋体" w:cs="宋体"/>
      <w:color w:val="000000"/>
      <w:sz w:val="20"/>
      <w:szCs w:val="20"/>
      <w:u w:val="none"/>
    </w:rPr>
  </w:style>
  <w:style w:type="table" w:customStyle="1" w:styleId="98">
    <w:name w:val="Grid Table 4 Accent 1"/>
    <w:basedOn w:val="34"/>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99">
    <w:name w:val="font21"/>
    <w:basedOn w:val="36"/>
    <w:qFormat/>
    <w:uiPriority w:val="0"/>
    <w:rPr>
      <w:rFonts w:hint="eastAsia" w:ascii="宋体" w:hAnsi="宋体" w:eastAsia="宋体" w:cs="宋体"/>
      <w:b/>
      <w:bCs/>
      <w:color w:val="000000"/>
      <w:sz w:val="24"/>
      <w:szCs w:val="24"/>
      <w:u w:val="none"/>
    </w:rPr>
  </w:style>
  <w:style w:type="character" w:customStyle="1" w:styleId="100">
    <w:name w:val="font81"/>
    <w:basedOn w:val="36"/>
    <w:qFormat/>
    <w:uiPriority w:val="0"/>
    <w:rPr>
      <w:rFonts w:hint="default" w:ascii="Times New Roman" w:hAnsi="Times New Roman" w:cs="Times New Roman"/>
      <w:b/>
      <w:bCs/>
      <w:color w:val="000000"/>
      <w:sz w:val="24"/>
      <w:szCs w:val="24"/>
      <w:u w:val="none"/>
    </w:rPr>
  </w:style>
  <w:style w:type="character" w:customStyle="1" w:styleId="101">
    <w:name w:val="font51"/>
    <w:basedOn w:val="36"/>
    <w:qFormat/>
    <w:uiPriority w:val="0"/>
    <w:rPr>
      <w:rFonts w:hint="eastAsia" w:ascii="宋体" w:hAnsi="宋体" w:eastAsia="宋体" w:cs="宋体"/>
      <w:color w:val="000000"/>
      <w:sz w:val="24"/>
      <w:szCs w:val="24"/>
      <w:u w:val="none"/>
    </w:rPr>
  </w:style>
  <w:style w:type="character" w:customStyle="1" w:styleId="102">
    <w:name w:val="font01"/>
    <w:basedOn w:val="36"/>
    <w:qFormat/>
    <w:uiPriority w:val="0"/>
    <w:rPr>
      <w:rFonts w:hint="default" w:ascii="Times New Roman" w:hAnsi="Times New Roman" w:cs="Times New Roman"/>
      <w:color w:val="000000"/>
      <w:sz w:val="24"/>
      <w:szCs w:val="24"/>
      <w:u w:val="none"/>
    </w:rPr>
  </w:style>
  <w:style w:type="character" w:customStyle="1" w:styleId="103">
    <w:name w:val="font31"/>
    <w:basedOn w:val="3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7.png"/><Relationship Id="rId3" Type="http://schemas.openxmlformats.org/officeDocument/2006/relationships/footnotes" Target="footnotes.xml"/><Relationship Id="rId29"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emf"/><Relationship Id="rId24" Type="http://schemas.openxmlformats.org/officeDocument/2006/relationships/oleObject" Target="embeddings/oleObject1.bin"/><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52836</Words>
  <Characters>55717</Characters>
  <Lines>422</Lines>
  <Paragraphs>118</Paragraphs>
  <TotalTime>6</TotalTime>
  <ScaleCrop>false</ScaleCrop>
  <LinksUpToDate>false</LinksUpToDate>
  <CharactersWithSpaces>58336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2023-09-25T17:17:00Z</dcterms:created>
  <dc:creator>Administrator</dc:creator>
  <cp:lastModifiedBy>Opt</cp:lastModifiedBy>
  <cp:lastPrinted>2024-04-25T04:22:00Z</cp:lastPrinted>
  <dcterms:modified xsi:type="dcterms:W3CDTF">2024-12-09T08:49:51Z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B9467F43B5F94E2BBC6437D8D922EA9F_13</vt:lpwstr>
  </property>
</Properties>
</file>