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AFAB6B">
      <w:pPr>
        <w:jc w:val="center"/>
        <w:rPr>
          <w:rFonts w:ascii="黑体" w:eastAsia="黑体"/>
          <w:b/>
          <w:color w:val="auto"/>
          <w:sz w:val="32"/>
          <w:szCs w:val="32"/>
          <w:highlight w:val="none"/>
        </w:rPr>
      </w:pPr>
    </w:p>
    <w:p w14:paraId="6DBEB75A">
      <w:pPr>
        <w:jc w:val="center"/>
        <w:rPr>
          <w:b/>
          <w:color w:val="auto"/>
          <w:sz w:val="72"/>
          <w:szCs w:val="32"/>
          <w:highlight w:val="none"/>
        </w:rPr>
      </w:pPr>
      <w:r>
        <w:rPr>
          <w:rFonts w:hint="eastAsia" w:ascii="黑体" w:eastAsia="黑体"/>
          <w:b/>
          <w:color w:val="auto"/>
          <w:sz w:val="72"/>
          <w:szCs w:val="32"/>
          <w:highlight w:val="none"/>
        </w:rPr>
        <w:t>公开招标文件</w:t>
      </w:r>
    </w:p>
    <w:p w14:paraId="546223D3">
      <w:pPr>
        <w:jc w:val="center"/>
        <w:rPr>
          <w:color w:val="auto"/>
          <w:highlight w:val="none"/>
        </w:rPr>
      </w:pPr>
      <w:r>
        <w:rPr>
          <w:rFonts w:hint="eastAsia" w:ascii="黑体" w:hAnsi="黑体" w:eastAsia="黑体" w:cs="黑体"/>
          <w:bCs/>
          <w:color w:val="auto"/>
          <w:spacing w:val="57"/>
          <w:sz w:val="72"/>
          <w:szCs w:val="72"/>
          <w:highlight w:val="none"/>
        </w:rPr>
        <w:t>国内采购</w:t>
      </w:r>
    </w:p>
    <w:p w14:paraId="5D71DB09">
      <w:pPr>
        <w:pStyle w:val="10"/>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14:paraId="613BA6C3">
      <w:pPr>
        <w:pStyle w:val="26"/>
        <w:ind w:firstLine="240"/>
        <w:rPr>
          <w:rFonts w:ascii="黑体" w:eastAsia="黑体"/>
          <w:color w:val="auto"/>
          <w:szCs w:val="21"/>
          <w:highlight w:val="none"/>
        </w:rPr>
      </w:pPr>
    </w:p>
    <w:p w14:paraId="0C188C8F">
      <w:pPr>
        <w:pStyle w:val="26"/>
        <w:ind w:left="0" w:firstLine="0" w:firstLineChars="0"/>
        <w:rPr>
          <w:rFonts w:ascii="黑体" w:eastAsia="黑体"/>
          <w:color w:val="auto"/>
          <w:szCs w:val="21"/>
          <w:highlight w:val="none"/>
        </w:rPr>
      </w:pPr>
    </w:p>
    <w:tbl>
      <w:tblPr>
        <w:tblStyle w:val="28"/>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14:paraId="27EDE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4CFCC2FF">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14:paraId="64E91576">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GDZT2024175A</w:t>
            </w:r>
          </w:p>
        </w:tc>
      </w:tr>
      <w:tr w14:paraId="20108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14:paraId="21E55600">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14:paraId="78CB7E1A">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厚街镇新围社区居委会旧楼三楼会议室采购项目（重新招标）</w:t>
            </w:r>
          </w:p>
        </w:tc>
      </w:tr>
      <w:tr w14:paraId="30802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396C3ABD">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14:paraId="07877BE7">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东莞市厚街镇新围股份经济联合社</w:t>
            </w:r>
          </w:p>
        </w:tc>
      </w:tr>
      <w:tr w14:paraId="28656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6FC5D90E">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14:paraId="3964E0AF">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14:paraId="1742DE7E">
      <w:pPr>
        <w:jc w:val="both"/>
        <w:rPr>
          <w:rFonts w:ascii="黑体" w:eastAsia="黑体"/>
          <w:color w:val="auto"/>
          <w:szCs w:val="21"/>
          <w:highlight w:val="none"/>
        </w:rPr>
      </w:pPr>
    </w:p>
    <w:p w14:paraId="425E4C78">
      <w:pPr>
        <w:pStyle w:val="23"/>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14:paraId="0746265A">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14:paraId="251F8446">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14:paraId="244310A8">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14:paraId="622D7BE8">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14:paraId="58148A3B">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14:paraId="51ABF993">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14:paraId="6F465D41">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14:paraId="1D23B47C">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14:paraId="54011534">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14:paraId="7104A3DB">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14:paraId="7633DB33">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14:paraId="1EC586A0">
      <w:pPr>
        <w:pStyle w:val="23"/>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14:paraId="177D8DAD">
      <w:pPr>
        <w:pStyle w:val="23"/>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14:paraId="241B6E54">
      <w:pPr>
        <w:pStyle w:val="23"/>
        <w:ind w:left="0" w:leftChars="0"/>
        <w:rPr>
          <w:color w:val="auto"/>
          <w:sz w:val="40"/>
          <w:szCs w:val="40"/>
          <w:highlight w:val="none"/>
        </w:rPr>
      </w:pPr>
      <w:r>
        <w:rPr>
          <w:rFonts w:hint="eastAsia"/>
          <w:color w:val="auto"/>
          <w:sz w:val="40"/>
          <w:szCs w:val="40"/>
          <w:highlight w:val="none"/>
        </w:rPr>
        <w:t>目录</w:t>
      </w:r>
    </w:p>
    <w:p w14:paraId="233068E7">
      <w:pPr>
        <w:pStyle w:val="23"/>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68E369C4">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10FB310">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58697151">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41205445">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0619D80">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2D26B951">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C69C1E8">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9856826">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7276666">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974ECD4">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412B1C6">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00594ED">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611B41F">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5413F72">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9669134">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17CBD90">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6229C47">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D9D8E28">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7C1C02ED">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CD1B428">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AB34F15">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BFB3ADD">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EEC7A71">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7DDD131">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7BD5DA1">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A67B5BB">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998DBDE">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BB88ACF">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3E10D34">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FAF3743">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F0FB883">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2710C5E">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318AF09">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5E2B09A">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A10F538">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85BB44B">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842EA8D">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23478A9">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920988F">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E252EB6">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790680A">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14B1E80">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58C605F">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4E59D87">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02E22E9">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585596C">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D5259A7">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C4023CC">
      <w:pPr>
        <w:pStyle w:val="18"/>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4C2FCEC">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0962CB27">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AC7D3EF">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A31FF9A">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62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230B09AB">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CF370E2">
      <w:pPr>
        <w:pStyle w:val="23"/>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65</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606EE01D">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7EAC6F0">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3A7E0F2">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F1AF0E8">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984A543">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93813C2">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61DA43E">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656175E">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7C92BFE">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74FD62D">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75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E0A75C7">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75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48C5D25">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2F46332">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77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FB1ACBC">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78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50B18F7">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79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FB40B1D">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80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625A402">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81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5A552F5">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82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E37394A">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83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3B4799B">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84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48B21A8">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85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275F7E5">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86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79EA955">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87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7AE4467">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87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4F7F4B3">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88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4192200">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89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7AF052D">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90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997E917">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91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88EDDE1">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92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FE70EF4">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93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0A824C1">
      <w:pPr>
        <w:pStyle w:val="11"/>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95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C11AB66">
      <w:pPr>
        <w:pStyle w:val="11"/>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96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EA7ED58">
      <w:pPr>
        <w:pStyle w:val="18"/>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14:paraId="71147ECB">
      <w:pPr>
        <w:rPr>
          <w:rFonts w:ascii="宋体" w:hAnsi="宋体" w:cs="宋体"/>
          <w:color w:val="auto"/>
          <w:szCs w:val="21"/>
          <w:highlight w:val="none"/>
        </w:rPr>
      </w:pPr>
      <w:r>
        <w:rPr>
          <w:rFonts w:hint="eastAsia" w:ascii="宋体" w:hAnsi="宋体" w:cs="宋体"/>
          <w:color w:val="auto"/>
          <w:szCs w:val="21"/>
          <w:highlight w:val="none"/>
        </w:rPr>
        <w:br w:type="page"/>
      </w:r>
    </w:p>
    <w:p w14:paraId="1B41D088">
      <w:pPr>
        <w:pStyle w:val="3"/>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14:paraId="184239D7">
      <w:pPr>
        <w:pStyle w:val="4"/>
        <w:jc w:val="center"/>
        <w:rPr>
          <w:rFonts w:ascii="宋体" w:hAnsi="宋体" w:cs="宋体"/>
          <w:color w:val="auto"/>
          <w:highlight w:val="none"/>
        </w:rPr>
      </w:pPr>
      <w:bookmarkStart w:id="2" w:name="_Toc7123"/>
      <w:bookmarkStart w:id="3" w:name="_Toc1420"/>
      <w:bookmarkStart w:id="4" w:name="_Toc8850"/>
      <w:r>
        <w:rPr>
          <w:rFonts w:hint="eastAsia" w:ascii="宋体" w:hAnsi="宋体" w:cs="宋体"/>
          <w:color w:val="auto"/>
          <w:highlight w:val="none"/>
        </w:rPr>
        <w:t>投标邀请书</w:t>
      </w:r>
      <w:bookmarkEnd w:id="2"/>
      <w:bookmarkEnd w:id="3"/>
      <w:bookmarkEnd w:id="4"/>
    </w:p>
    <w:p w14:paraId="5C00B2EB">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东莞市厚街镇新围股份经济联合社</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厚街镇新围社区居委会旧楼三楼会议室采购项目（重新招标）</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14:paraId="014B6919">
      <w:pPr>
        <w:ind w:firstLine="422" w:firstLineChars="200"/>
        <w:rPr>
          <w:rFonts w:ascii="宋体" w:hAnsi="宋体"/>
          <w:b/>
          <w:color w:val="auto"/>
          <w:szCs w:val="21"/>
          <w:highlight w:val="none"/>
        </w:rPr>
      </w:pPr>
    </w:p>
    <w:p w14:paraId="45B914E9">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14:paraId="0EDE5A8C">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GDZT2024175A</w:t>
      </w:r>
      <w:r>
        <w:rPr>
          <w:rFonts w:hint="eastAsia" w:ascii="宋体" w:hAnsi="宋体"/>
          <w:color w:val="auto"/>
          <w:szCs w:val="21"/>
          <w:highlight w:val="none"/>
        </w:rPr>
        <w:t>；</w:t>
      </w:r>
    </w:p>
    <w:p w14:paraId="08F5C043">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厚街镇新围社区居委会旧楼三楼会议室采购项目（重新招标）</w:t>
      </w:r>
      <w:r>
        <w:rPr>
          <w:rFonts w:hint="eastAsia" w:ascii="宋体" w:hAnsi="宋体"/>
          <w:color w:val="auto"/>
          <w:szCs w:val="21"/>
          <w:highlight w:val="none"/>
        </w:rPr>
        <w:t>；</w:t>
      </w:r>
    </w:p>
    <w:p w14:paraId="5BD3E60B">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7"/>
        <w:tblW w:w="45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4623"/>
        <w:gridCol w:w="826"/>
        <w:gridCol w:w="1622"/>
      </w:tblGrid>
      <w:tr w14:paraId="05E4C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99" w:type="pct"/>
            <w:noWrap/>
            <w:tcMar>
              <w:top w:w="15" w:type="dxa"/>
              <w:left w:w="15" w:type="dxa"/>
              <w:right w:w="15" w:type="dxa"/>
            </w:tcMar>
            <w:vAlign w:val="center"/>
          </w:tcPr>
          <w:p w14:paraId="55C3A8E7">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073" w:type="pct"/>
            <w:noWrap/>
            <w:tcMar>
              <w:top w:w="15" w:type="dxa"/>
              <w:left w:w="15" w:type="dxa"/>
              <w:right w:w="15" w:type="dxa"/>
            </w:tcMar>
            <w:vAlign w:val="center"/>
          </w:tcPr>
          <w:p w14:paraId="0048219F">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549" w:type="pct"/>
            <w:noWrap/>
            <w:tcMar>
              <w:top w:w="15" w:type="dxa"/>
              <w:left w:w="15" w:type="dxa"/>
              <w:right w:w="15" w:type="dxa"/>
            </w:tcMar>
            <w:vAlign w:val="center"/>
          </w:tcPr>
          <w:p w14:paraId="1CFA8097">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078" w:type="pct"/>
            <w:noWrap/>
            <w:tcMar>
              <w:top w:w="15" w:type="dxa"/>
              <w:left w:w="15" w:type="dxa"/>
              <w:right w:w="15" w:type="dxa"/>
            </w:tcMar>
            <w:vAlign w:val="center"/>
          </w:tcPr>
          <w:p w14:paraId="5049E14C">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14:paraId="5B80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299" w:type="pct"/>
            <w:noWrap/>
            <w:tcMar>
              <w:top w:w="15" w:type="dxa"/>
              <w:left w:w="15" w:type="dxa"/>
              <w:right w:w="15" w:type="dxa"/>
            </w:tcMar>
            <w:vAlign w:val="center"/>
          </w:tcPr>
          <w:p w14:paraId="2D3A591E">
            <w:pPr>
              <w:spacing w:line="240" w:lineRule="auto"/>
              <w:jc w:val="center"/>
              <w:rPr>
                <w:rFonts w:ascii="宋体" w:hAnsi="宋体"/>
                <w:color w:val="auto"/>
                <w:szCs w:val="21"/>
                <w:highlight w:val="none"/>
              </w:rPr>
            </w:pPr>
            <w:r>
              <w:rPr>
                <w:rFonts w:hint="eastAsia" w:ascii="宋体" w:hAnsi="宋体"/>
                <w:color w:val="auto"/>
                <w:szCs w:val="21"/>
                <w:highlight w:val="none"/>
              </w:rPr>
              <w:t>1</w:t>
            </w:r>
          </w:p>
        </w:tc>
        <w:tc>
          <w:tcPr>
            <w:tcW w:w="3073" w:type="pct"/>
            <w:noWrap/>
            <w:tcMar>
              <w:top w:w="15" w:type="dxa"/>
              <w:left w:w="15" w:type="dxa"/>
              <w:right w:w="15" w:type="dxa"/>
            </w:tcMar>
            <w:vAlign w:val="center"/>
          </w:tcPr>
          <w:p w14:paraId="5D01D5EF">
            <w:pPr>
              <w:spacing w:line="24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厚街镇新围社区居委会旧楼三楼会议室采购项目（重新招标）</w:t>
            </w:r>
          </w:p>
        </w:tc>
        <w:tc>
          <w:tcPr>
            <w:tcW w:w="549" w:type="pct"/>
            <w:noWrap/>
            <w:tcMar>
              <w:top w:w="15" w:type="dxa"/>
              <w:left w:w="15" w:type="dxa"/>
              <w:right w:w="15" w:type="dxa"/>
            </w:tcMar>
            <w:vAlign w:val="center"/>
          </w:tcPr>
          <w:p w14:paraId="4B7FBC86">
            <w:pPr>
              <w:spacing w:line="240" w:lineRule="auto"/>
              <w:jc w:val="center"/>
              <w:rPr>
                <w:rFonts w:ascii="宋体" w:hAnsi="宋体"/>
                <w:color w:val="auto"/>
                <w:szCs w:val="21"/>
                <w:highlight w:val="none"/>
              </w:rPr>
            </w:pPr>
            <w:r>
              <w:rPr>
                <w:rFonts w:hint="eastAsia" w:ascii="宋体" w:hAnsi="宋体"/>
                <w:color w:val="auto"/>
                <w:szCs w:val="21"/>
                <w:highlight w:val="none"/>
              </w:rPr>
              <w:t>1项</w:t>
            </w:r>
          </w:p>
        </w:tc>
        <w:tc>
          <w:tcPr>
            <w:tcW w:w="1078" w:type="pct"/>
            <w:noWrap/>
            <w:tcMar>
              <w:top w:w="15" w:type="dxa"/>
              <w:left w:w="15" w:type="dxa"/>
              <w:right w:w="15" w:type="dxa"/>
            </w:tcMar>
            <w:vAlign w:val="center"/>
          </w:tcPr>
          <w:p w14:paraId="22A870BC">
            <w:pPr>
              <w:spacing w:line="240" w:lineRule="auto"/>
              <w:jc w:val="center"/>
              <w:textAlignment w:val="center"/>
              <w:rPr>
                <w:rFonts w:ascii="宋体" w:hAnsi="宋体"/>
                <w:color w:val="auto"/>
                <w:szCs w:val="21"/>
                <w:highlight w:val="none"/>
              </w:rPr>
            </w:pPr>
            <w:r>
              <w:rPr>
                <w:rFonts w:hint="eastAsia" w:ascii="宋体" w:hAnsi="宋体"/>
                <w:color w:val="auto"/>
                <w:szCs w:val="21"/>
                <w:highlight w:val="none"/>
                <w:lang w:val="en-US" w:eastAsia="zh-CN"/>
              </w:rPr>
              <w:t>561,064.64</w:t>
            </w:r>
            <w:r>
              <w:rPr>
                <w:rFonts w:hint="eastAsia" w:ascii="宋体" w:hAnsi="宋体"/>
                <w:color w:val="auto"/>
                <w:szCs w:val="21"/>
                <w:highlight w:val="none"/>
              </w:rPr>
              <w:t>元</w:t>
            </w:r>
          </w:p>
        </w:tc>
      </w:tr>
    </w:tbl>
    <w:p w14:paraId="3F7DBC3B">
      <w:pPr>
        <w:pStyle w:val="10"/>
        <w:spacing w:before="0"/>
        <w:ind w:left="0"/>
        <w:rPr>
          <w:color w:val="auto"/>
          <w:sz w:val="21"/>
          <w:szCs w:val="21"/>
          <w:highlight w:val="none"/>
        </w:rPr>
      </w:pPr>
    </w:p>
    <w:p w14:paraId="6939A0C5">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14:paraId="0CAD12DB">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14:paraId="021D7ED2">
      <w:pPr>
        <w:ind w:firstLine="420" w:firstLineChars="200"/>
        <w:rPr>
          <w:rFonts w:ascii="宋体" w:hAnsi="宋体"/>
          <w:color w:val="auto"/>
          <w:szCs w:val="21"/>
          <w:highlight w:val="none"/>
        </w:rPr>
      </w:pPr>
      <w:r>
        <w:rPr>
          <w:rFonts w:hint="eastAsia" w:ascii="宋体" w:hAnsi="宋体"/>
          <w:color w:val="auto"/>
          <w:szCs w:val="21"/>
          <w:highlight w:val="none"/>
        </w:rPr>
        <w:t>（1）须符合《中华人民共和国政府采购法》第二十二条规定（提供书面承诺）；</w:t>
      </w:r>
    </w:p>
    <w:p w14:paraId="2429FE13">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14:paraId="04287BF0">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14:paraId="69DFC3D4">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14:paraId="63F80802">
      <w:pPr>
        <w:ind w:firstLine="420" w:firstLineChars="200"/>
        <w:rPr>
          <w:rFonts w:ascii="宋体" w:hAnsi="宋体"/>
          <w:color w:val="auto"/>
          <w:szCs w:val="21"/>
          <w:highlight w:val="none"/>
        </w:rPr>
      </w:pPr>
      <w:r>
        <w:rPr>
          <w:rFonts w:hint="eastAsia" w:ascii="宋体" w:hAnsi="宋体"/>
          <w:color w:val="auto"/>
          <w:szCs w:val="21"/>
          <w:highlight w:val="none"/>
        </w:rPr>
        <w:t>（5）本项目（是/否）接受联合体投标：否</w:t>
      </w:r>
    </w:p>
    <w:p w14:paraId="5CD63587">
      <w:pPr>
        <w:rPr>
          <w:color w:val="auto"/>
          <w:highlight w:val="none"/>
        </w:rPr>
      </w:pPr>
    </w:p>
    <w:p w14:paraId="6EC6E4B1">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14:paraId="057EF441">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5</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12</w:t>
      </w:r>
      <w:r>
        <w:rPr>
          <w:rFonts w:hint="eastAsia" w:ascii="宋体" w:hAnsi="宋体"/>
          <w:color w:val="auto"/>
          <w:szCs w:val="21"/>
          <w:highlight w:val="none"/>
        </w:rPr>
        <w:t>日。</w:t>
      </w:r>
    </w:p>
    <w:p w14:paraId="76931923">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rPr>
        <w:t>2024年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5</w:t>
      </w:r>
      <w:r>
        <w:rPr>
          <w:rFonts w:hint="eastAsia" w:ascii="宋体" w:hAnsi="宋体"/>
          <w:color w:val="auto"/>
          <w:szCs w:val="21"/>
          <w:highlight w:val="none"/>
        </w:rPr>
        <w:t>日起至2024年</w:t>
      </w:r>
      <w:r>
        <w:rPr>
          <w:rFonts w:hint="eastAsia" w:ascii="宋体" w:hAnsi="宋体"/>
          <w:color w:val="auto"/>
          <w:szCs w:val="21"/>
          <w:highlight w:val="none"/>
          <w:lang w:val="en-US" w:eastAsia="zh-CN"/>
        </w:rPr>
        <w:t>12</w:t>
      </w:r>
      <w:r>
        <w:rPr>
          <w:rFonts w:hint="eastAsia" w:ascii="宋体" w:hAnsi="宋体"/>
          <w:color w:val="auto"/>
          <w:szCs w:val="21"/>
          <w:highlight w:val="none"/>
        </w:rPr>
        <w:t>月</w:t>
      </w:r>
      <w:r>
        <w:rPr>
          <w:rFonts w:hint="eastAsia" w:ascii="宋体" w:hAnsi="宋体"/>
          <w:color w:val="auto"/>
          <w:szCs w:val="21"/>
          <w:highlight w:val="none"/>
          <w:lang w:val="en-US" w:eastAsia="zh-CN"/>
        </w:rPr>
        <w:t>12</w:t>
      </w:r>
      <w:r>
        <w:rPr>
          <w:rFonts w:hint="eastAsia" w:ascii="宋体" w:hAnsi="宋体"/>
          <w:color w:val="auto"/>
          <w:szCs w:val="21"/>
          <w:highlight w:val="none"/>
        </w:rPr>
        <w:t xml:space="preserve">日（节假日除外），上午9：00～12：00，下午14：30～17：30（北京时间）。 </w:t>
      </w:r>
      <w:bookmarkStart w:id="385" w:name="_GoBack"/>
      <w:bookmarkEnd w:id="385"/>
    </w:p>
    <w:p w14:paraId="0ED73E4D">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14:paraId="753F14D9">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梁先生</w:t>
      </w:r>
      <w:r>
        <w:rPr>
          <w:rFonts w:hint="eastAsia" w:ascii="宋体" w:hAnsi="宋体"/>
          <w:color w:val="auto"/>
          <w:szCs w:val="21"/>
          <w:highlight w:val="none"/>
        </w:rPr>
        <w:t>。</w:t>
      </w:r>
    </w:p>
    <w:p w14:paraId="0B0207FD">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14:paraId="539F57E5">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14:paraId="0FFEF648">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梁先生</w:t>
      </w:r>
    </w:p>
    <w:p w14:paraId="437F57B2">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6372A578">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14:paraId="3978078A">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14:paraId="227BC1B2">
      <w:pPr>
        <w:rPr>
          <w:color w:val="auto"/>
          <w:highlight w:val="none"/>
        </w:rPr>
      </w:pPr>
    </w:p>
    <w:p w14:paraId="77486323">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14:paraId="221D1BA5">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12</w:t>
      </w:r>
      <w:r>
        <w:rPr>
          <w:rFonts w:hint="eastAsia" w:ascii="宋体" w:hAnsi="宋体"/>
          <w:bCs/>
          <w:color w:val="auto"/>
          <w:szCs w:val="21"/>
          <w:highlight w:val="none"/>
        </w:rPr>
        <w:t>月</w:t>
      </w:r>
      <w:r>
        <w:rPr>
          <w:rFonts w:hint="eastAsia" w:ascii="宋体" w:hAnsi="宋体"/>
          <w:bCs/>
          <w:color w:val="auto"/>
          <w:szCs w:val="21"/>
          <w:highlight w:val="none"/>
          <w:lang w:val="en-US" w:eastAsia="zh-CN"/>
        </w:rPr>
        <w:t>26</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：00～</w:t>
      </w:r>
      <w:r>
        <w:rPr>
          <w:rFonts w:hint="eastAsia" w:ascii="宋体" w:hAnsi="宋体"/>
          <w:bCs/>
          <w:color w:val="auto"/>
          <w:szCs w:val="21"/>
          <w:highlight w:val="none"/>
          <w:lang w:val="en-US" w:eastAsia="zh-CN"/>
        </w:rPr>
        <w:t>9</w:t>
      </w:r>
      <w:r>
        <w:rPr>
          <w:rFonts w:hint="eastAsia" w:ascii="宋体" w:hAnsi="宋体"/>
          <w:bCs/>
          <w:color w:val="auto"/>
          <w:szCs w:val="21"/>
          <w:highlight w:val="none"/>
        </w:rPr>
        <w:t>：30。</w:t>
      </w:r>
    </w:p>
    <w:p w14:paraId="37F12330">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12</w:t>
      </w:r>
      <w:r>
        <w:rPr>
          <w:rFonts w:hint="eastAsia" w:ascii="宋体" w:hAnsi="宋体"/>
          <w:bCs/>
          <w:color w:val="auto"/>
          <w:szCs w:val="21"/>
          <w:highlight w:val="none"/>
        </w:rPr>
        <w:t>月</w:t>
      </w:r>
      <w:r>
        <w:rPr>
          <w:rFonts w:hint="eastAsia" w:ascii="宋体" w:hAnsi="宋体"/>
          <w:bCs/>
          <w:color w:val="auto"/>
          <w:szCs w:val="21"/>
          <w:highlight w:val="none"/>
          <w:lang w:val="en-US" w:eastAsia="zh-CN"/>
        </w:rPr>
        <w:t>26</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9</w:t>
      </w:r>
      <w:r>
        <w:rPr>
          <w:rFonts w:hint="eastAsia" w:ascii="宋体" w:hAnsi="宋体"/>
          <w:bCs/>
          <w:color w:val="auto"/>
          <w:szCs w:val="21"/>
          <w:highlight w:val="none"/>
        </w:rPr>
        <w:t>时30分。</w:t>
      </w:r>
    </w:p>
    <w:p w14:paraId="7E6B9253">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14:paraId="1B8EAFC3">
      <w:pPr>
        <w:ind w:firstLine="411" w:firstLineChars="196"/>
        <w:rPr>
          <w:rFonts w:ascii="宋体" w:hAnsi="宋体"/>
          <w:bCs/>
          <w:color w:val="auto"/>
          <w:szCs w:val="21"/>
          <w:highlight w:val="none"/>
        </w:rPr>
      </w:pPr>
    </w:p>
    <w:p w14:paraId="74CE0565">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14:paraId="00319C88">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采购人联系人：</w:t>
      </w:r>
      <w:r>
        <w:rPr>
          <w:rFonts w:hint="eastAsia" w:ascii="宋体" w:hAnsi="宋体"/>
          <w:bCs/>
          <w:color w:val="auto"/>
          <w:szCs w:val="21"/>
          <w:highlight w:val="none"/>
          <w:lang w:val="en-US" w:eastAsia="zh-CN"/>
        </w:rPr>
        <w:t>刘工</w:t>
      </w:r>
    </w:p>
    <w:p w14:paraId="1C302196">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地址：</w:t>
      </w:r>
      <w:r>
        <w:rPr>
          <w:rFonts w:hint="eastAsia" w:ascii="宋体" w:hAnsi="宋体"/>
          <w:bCs/>
          <w:color w:val="auto"/>
          <w:szCs w:val="21"/>
          <w:highlight w:val="none"/>
          <w:lang w:val="en-US" w:eastAsia="zh-CN"/>
        </w:rPr>
        <w:t>东莞市厚街镇</w:t>
      </w:r>
    </w:p>
    <w:p w14:paraId="23E286A5">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联系电话：</w:t>
      </w:r>
      <w:r>
        <w:rPr>
          <w:rFonts w:hint="eastAsia" w:ascii="宋体" w:hAnsi="宋体"/>
          <w:bCs/>
          <w:color w:val="auto"/>
          <w:szCs w:val="21"/>
          <w:highlight w:val="none"/>
          <w:lang w:val="en-US" w:eastAsia="zh-CN"/>
        </w:rPr>
        <w:t>0769-81717138</w:t>
      </w:r>
    </w:p>
    <w:p w14:paraId="2EA6DF7F">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lang w:val="en-US" w:eastAsia="zh-CN"/>
        </w:rPr>
        <w:t xml:space="preserve"> </w:t>
      </w:r>
    </w:p>
    <w:p w14:paraId="7BAAB67B">
      <w:pPr>
        <w:ind w:firstLine="420" w:firstLineChars="200"/>
        <w:rPr>
          <w:rFonts w:ascii="宋体" w:hAnsi="宋体"/>
          <w:color w:val="auto"/>
          <w:szCs w:val="21"/>
          <w:highlight w:val="none"/>
        </w:rPr>
      </w:pPr>
    </w:p>
    <w:p w14:paraId="5B45309B">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14:paraId="7CEE23E9">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14:paraId="26E096AF">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14:paraId="0512578A">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7D3DD9B7">
      <w:pPr>
        <w:ind w:firstLine="420" w:firstLineChars="200"/>
        <w:rPr>
          <w:color w:val="auto"/>
          <w:highlight w:val="none"/>
        </w:rPr>
      </w:pPr>
      <w:r>
        <w:rPr>
          <w:rFonts w:hint="eastAsia" w:ascii="宋体" w:hAnsi="宋体"/>
          <w:color w:val="auto"/>
          <w:szCs w:val="21"/>
          <w:highlight w:val="none"/>
        </w:rPr>
        <w:t>E－ mail：471539976@qq.com</w:t>
      </w:r>
    </w:p>
    <w:p w14:paraId="2B506C85">
      <w:pPr>
        <w:ind w:right="752" w:rightChars="358"/>
        <w:jc w:val="both"/>
        <w:rPr>
          <w:color w:val="auto"/>
          <w:highlight w:val="none"/>
        </w:rPr>
      </w:pPr>
    </w:p>
    <w:p w14:paraId="6034DF15">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14:paraId="67AD0626">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2024年</w:t>
      </w:r>
      <w:r>
        <w:rPr>
          <w:rFonts w:hint="eastAsia" w:ascii="宋体" w:hAnsi="宋体" w:cs="宋体"/>
          <w:color w:val="auto"/>
          <w:szCs w:val="21"/>
          <w:highlight w:val="none"/>
          <w:lang w:val="en-US" w:eastAsia="zh-CN"/>
        </w:rPr>
        <w:t>12</w:t>
      </w:r>
      <w:r>
        <w:rPr>
          <w:rFonts w:hint="eastAsia" w:ascii="宋体" w:hAnsi="宋体" w:cs="宋体"/>
          <w:color w:val="auto"/>
          <w:szCs w:val="21"/>
          <w:highlight w:val="none"/>
        </w:rPr>
        <w:t>月</w:t>
      </w:r>
    </w:p>
    <w:p w14:paraId="52136B0D">
      <w:pPr>
        <w:pStyle w:val="10"/>
        <w:rPr>
          <w:color w:val="auto"/>
          <w:sz w:val="21"/>
          <w:szCs w:val="21"/>
          <w:highlight w:val="none"/>
        </w:rPr>
      </w:pPr>
    </w:p>
    <w:p w14:paraId="041D5349">
      <w:pPr>
        <w:pStyle w:val="3"/>
        <w:spacing w:before="0" w:after="0" w:line="240" w:lineRule="auto"/>
        <w:rPr>
          <w:color w:val="auto"/>
          <w:sz w:val="28"/>
          <w:szCs w:val="28"/>
          <w:highlight w:val="none"/>
        </w:rPr>
      </w:pPr>
      <w:bookmarkStart w:id="5" w:name="_Toc24505"/>
      <w:bookmarkStart w:id="6" w:name="_Toc28550"/>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7"/>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14:paraId="5BF110D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14:paraId="613B8597">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14:paraId="2608E4DA">
            <w:pPr>
              <w:jc w:val="center"/>
              <w:rPr>
                <w:rFonts w:ascii="宋体" w:hAnsi="宋体"/>
                <w:b/>
                <w:color w:val="auto"/>
                <w:szCs w:val="21"/>
                <w:highlight w:val="none"/>
              </w:rPr>
            </w:pPr>
            <w:r>
              <w:rPr>
                <w:rFonts w:hint="eastAsia" w:ascii="宋体" w:hAnsi="宋体"/>
                <w:b/>
                <w:color w:val="auto"/>
                <w:szCs w:val="21"/>
                <w:highlight w:val="none"/>
              </w:rPr>
              <w:t>内容</w:t>
            </w:r>
          </w:p>
        </w:tc>
      </w:tr>
      <w:tr w14:paraId="466466F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14:paraId="7DF0C697">
            <w:pPr>
              <w:jc w:val="center"/>
              <w:rPr>
                <w:rFonts w:ascii="宋体" w:hAnsi="宋体"/>
                <w:b/>
                <w:color w:val="auto"/>
                <w:szCs w:val="21"/>
                <w:highlight w:val="none"/>
              </w:rPr>
            </w:pPr>
            <w:r>
              <w:rPr>
                <w:rFonts w:hint="eastAsia" w:ascii="宋体" w:hAnsi="宋体"/>
                <w:b/>
                <w:color w:val="auto"/>
                <w:szCs w:val="21"/>
                <w:highlight w:val="none"/>
              </w:rPr>
              <w:t>一、说明</w:t>
            </w:r>
          </w:p>
        </w:tc>
      </w:tr>
      <w:tr w14:paraId="79EF2A7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AE49057">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14:paraId="667865C2">
            <w:pPr>
              <w:rPr>
                <w:rFonts w:ascii="宋体" w:hAnsi="宋体"/>
                <w:b/>
                <w:bCs/>
                <w:color w:val="auto"/>
                <w:szCs w:val="21"/>
                <w:highlight w:val="none"/>
              </w:rPr>
            </w:pPr>
            <w:r>
              <w:rPr>
                <w:rFonts w:hint="eastAsia" w:ascii="宋体" w:hAnsi="宋体"/>
                <w:b/>
                <w:bCs/>
                <w:color w:val="auto"/>
                <w:szCs w:val="21"/>
                <w:highlight w:val="none"/>
              </w:rPr>
              <w:t>项目类型</w:t>
            </w:r>
          </w:p>
        </w:tc>
      </w:tr>
      <w:tr w14:paraId="1AC2372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524F08A">
            <w:pPr>
              <w:jc w:val="center"/>
              <w:rPr>
                <w:rFonts w:ascii="宋体" w:hAnsi="宋体"/>
                <w:color w:val="auto"/>
                <w:szCs w:val="21"/>
                <w:highlight w:val="none"/>
              </w:rPr>
            </w:pPr>
          </w:p>
        </w:tc>
        <w:tc>
          <w:tcPr>
            <w:tcW w:w="7532" w:type="dxa"/>
            <w:gridSpan w:val="4"/>
            <w:vAlign w:val="center"/>
          </w:tcPr>
          <w:p w14:paraId="5C5CFB16">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14:paraId="49B9651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EB4E29B">
            <w:pPr>
              <w:jc w:val="center"/>
              <w:rPr>
                <w:rFonts w:ascii="宋体" w:hAnsi="宋体"/>
                <w:color w:val="auto"/>
                <w:szCs w:val="21"/>
                <w:highlight w:val="none"/>
              </w:rPr>
            </w:pPr>
          </w:p>
        </w:tc>
        <w:tc>
          <w:tcPr>
            <w:tcW w:w="7532" w:type="dxa"/>
            <w:gridSpan w:val="4"/>
            <w:vAlign w:val="center"/>
          </w:tcPr>
          <w:p w14:paraId="2312D826">
            <w:pPr>
              <w:rPr>
                <w:rFonts w:ascii="宋体" w:hAnsi="宋体"/>
                <w:bCs/>
                <w:color w:val="auto"/>
                <w:szCs w:val="21"/>
                <w:highlight w:val="none"/>
              </w:rPr>
            </w:pPr>
            <w:r>
              <w:rPr>
                <w:rFonts w:hint="eastAsia" w:ascii="宋体" w:hAnsi="宋体"/>
                <w:bCs/>
                <w:color w:val="auto"/>
                <w:szCs w:val="21"/>
                <w:highlight w:val="none"/>
              </w:rPr>
              <w:t>所属行业：工业</w:t>
            </w:r>
          </w:p>
        </w:tc>
      </w:tr>
      <w:tr w14:paraId="3B8173D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DF92155">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14:paraId="7964E5E1">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14:paraId="232F488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3149F54">
            <w:pPr>
              <w:jc w:val="center"/>
              <w:rPr>
                <w:rFonts w:ascii="宋体" w:hAnsi="宋体"/>
                <w:color w:val="auto"/>
                <w:szCs w:val="21"/>
                <w:highlight w:val="none"/>
              </w:rPr>
            </w:pPr>
          </w:p>
        </w:tc>
        <w:tc>
          <w:tcPr>
            <w:tcW w:w="7532" w:type="dxa"/>
            <w:gridSpan w:val="4"/>
            <w:vAlign w:val="center"/>
          </w:tcPr>
          <w:p w14:paraId="5B399C8B">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14:paraId="0213AE6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86AA10E">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14:paraId="10FC8AEE">
            <w:pPr>
              <w:rPr>
                <w:rFonts w:ascii="宋体" w:hAnsi="宋体"/>
                <w:b/>
                <w:color w:val="auto"/>
                <w:szCs w:val="21"/>
                <w:highlight w:val="none"/>
              </w:rPr>
            </w:pPr>
            <w:r>
              <w:rPr>
                <w:rFonts w:hint="eastAsia" w:ascii="宋体" w:hAnsi="宋体"/>
                <w:b/>
                <w:bCs/>
                <w:color w:val="auto"/>
                <w:szCs w:val="21"/>
                <w:highlight w:val="none"/>
              </w:rPr>
              <w:t>资金来源</w:t>
            </w:r>
          </w:p>
        </w:tc>
      </w:tr>
      <w:tr w14:paraId="08F99E7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56503B62">
            <w:pPr>
              <w:jc w:val="center"/>
              <w:rPr>
                <w:rFonts w:ascii="宋体" w:hAnsi="宋体"/>
                <w:color w:val="auto"/>
                <w:szCs w:val="21"/>
                <w:highlight w:val="none"/>
              </w:rPr>
            </w:pPr>
          </w:p>
        </w:tc>
        <w:tc>
          <w:tcPr>
            <w:tcW w:w="7532" w:type="dxa"/>
            <w:gridSpan w:val="4"/>
            <w:vAlign w:val="center"/>
          </w:tcPr>
          <w:p w14:paraId="3CB0EAD2">
            <w:pPr>
              <w:rPr>
                <w:rFonts w:ascii="宋体" w:hAnsi="宋体"/>
                <w:b/>
                <w:color w:val="auto"/>
                <w:szCs w:val="21"/>
                <w:highlight w:val="none"/>
              </w:rPr>
            </w:pPr>
            <w:r>
              <w:rPr>
                <w:rFonts w:hint="eastAsia" w:ascii="宋体" w:hAnsi="宋体"/>
                <w:color w:val="auto"/>
                <w:szCs w:val="21"/>
                <w:highlight w:val="none"/>
                <w:lang w:eastAsia="zh-CN"/>
              </w:rPr>
              <w:t>自筹资金</w:t>
            </w:r>
            <w:r>
              <w:rPr>
                <w:rFonts w:hint="eastAsia" w:ascii="宋体" w:hAnsi="宋体"/>
                <w:color w:val="auto"/>
                <w:szCs w:val="21"/>
                <w:highlight w:val="none"/>
              </w:rPr>
              <w:t>。</w:t>
            </w:r>
          </w:p>
        </w:tc>
      </w:tr>
      <w:tr w14:paraId="67094E3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06E87F9">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14:paraId="6C68040C">
            <w:pPr>
              <w:rPr>
                <w:rFonts w:ascii="宋体" w:hAnsi="宋体"/>
                <w:color w:val="auto"/>
                <w:szCs w:val="21"/>
                <w:highlight w:val="none"/>
              </w:rPr>
            </w:pPr>
            <w:r>
              <w:rPr>
                <w:rFonts w:hint="eastAsia" w:ascii="宋体" w:hAnsi="宋体"/>
                <w:b/>
                <w:bCs/>
                <w:color w:val="auto"/>
                <w:szCs w:val="21"/>
                <w:highlight w:val="none"/>
              </w:rPr>
              <w:t>项目最高限价（单位：元）</w:t>
            </w:r>
          </w:p>
        </w:tc>
      </w:tr>
      <w:tr w14:paraId="19ADDEC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2CB3C512">
            <w:pPr>
              <w:jc w:val="center"/>
              <w:rPr>
                <w:rFonts w:ascii="宋体" w:hAnsi="宋体"/>
                <w:color w:val="auto"/>
                <w:szCs w:val="21"/>
                <w:highlight w:val="none"/>
              </w:rPr>
            </w:pPr>
          </w:p>
        </w:tc>
        <w:tc>
          <w:tcPr>
            <w:tcW w:w="7532" w:type="dxa"/>
            <w:gridSpan w:val="4"/>
            <w:vAlign w:val="center"/>
          </w:tcPr>
          <w:p w14:paraId="29EEF68C">
            <w:pPr>
              <w:rPr>
                <w:rFonts w:ascii="宋体" w:hAnsi="宋体"/>
                <w:color w:val="auto"/>
                <w:szCs w:val="21"/>
                <w:highlight w:val="none"/>
              </w:rPr>
            </w:pPr>
            <w:r>
              <w:rPr>
                <w:rFonts w:hint="eastAsia" w:ascii="宋体" w:hAnsi="宋体"/>
                <w:bCs/>
                <w:color w:val="auto"/>
                <w:szCs w:val="21"/>
                <w:highlight w:val="none"/>
              </w:rPr>
              <w:t>与项目预算一致。</w:t>
            </w:r>
          </w:p>
        </w:tc>
      </w:tr>
      <w:tr w14:paraId="6817958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122C60C">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14:paraId="075C7EC9">
            <w:pPr>
              <w:rPr>
                <w:rFonts w:ascii="宋体" w:hAnsi="宋体"/>
                <w:b/>
                <w:color w:val="auto"/>
                <w:szCs w:val="21"/>
                <w:highlight w:val="none"/>
              </w:rPr>
            </w:pPr>
            <w:r>
              <w:rPr>
                <w:rFonts w:hint="eastAsia" w:ascii="宋体" w:hAnsi="宋体"/>
                <w:b/>
                <w:color w:val="auto"/>
                <w:szCs w:val="21"/>
                <w:highlight w:val="none"/>
              </w:rPr>
              <w:t>踏勘现场</w:t>
            </w:r>
          </w:p>
        </w:tc>
      </w:tr>
      <w:tr w14:paraId="02831EB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AB1EE7B">
            <w:pPr>
              <w:jc w:val="center"/>
              <w:rPr>
                <w:rFonts w:ascii="宋体" w:hAnsi="宋体"/>
                <w:color w:val="auto"/>
                <w:szCs w:val="21"/>
                <w:highlight w:val="none"/>
              </w:rPr>
            </w:pPr>
          </w:p>
        </w:tc>
        <w:tc>
          <w:tcPr>
            <w:tcW w:w="7532" w:type="dxa"/>
            <w:gridSpan w:val="4"/>
            <w:vAlign w:val="center"/>
          </w:tcPr>
          <w:p w14:paraId="33AA1257">
            <w:pPr>
              <w:rPr>
                <w:rFonts w:ascii="宋体" w:hAnsi="宋体"/>
                <w:b/>
                <w:color w:val="auto"/>
                <w:szCs w:val="21"/>
                <w:highlight w:val="none"/>
              </w:rPr>
            </w:pPr>
            <w:r>
              <w:rPr>
                <w:rFonts w:hint="eastAsia" w:ascii="宋体" w:hAnsi="宋体"/>
                <w:bCs/>
                <w:color w:val="auto"/>
                <w:szCs w:val="21"/>
                <w:highlight w:val="none"/>
              </w:rPr>
              <w:t>本项目不组织踏勘现场。</w:t>
            </w:r>
          </w:p>
        </w:tc>
      </w:tr>
      <w:tr w14:paraId="630A7AD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14:paraId="6B827CD2">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14:paraId="16BA81B6">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14:paraId="0015F4E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3AE84A80">
            <w:pPr>
              <w:jc w:val="center"/>
              <w:rPr>
                <w:rFonts w:ascii="宋体" w:hAnsi="宋体"/>
                <w:color w:val="auto"/>
                <w:szCs w:val="21"/>
                <w:highlight w:val="none"/>
              </w:rPr>
            </w:pPr>
          </w:p>
        </w:tc>
        <w:tc>
          <w:tcPr>
            <w:tcW w:w="3841" w:type="dxa"/>
            <w:gridSpan w:val="3"/>
            <w:vAlign w:val="center"/>
          </w:tcPr>
          <w:p w14:paraId="0476A55D">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14:paraId="2213997A">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14:paraId="398CFB0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6B51071F">
            <w:pPr>
              <w:jc w:val="center"/>
              <w:rPr>
                <w:rFonts w:ascii="宋体" w:hAnsi="宋体"/>
                <w:color w:val="auto"/>
                <w:szCs w:val="21"/>
                <w:highlight w:val="none"/>
              </w:rPr>
            </w:pPr>
          </w:p>
        </w:tc>
        <w:tc>
          <w:tcPr>
            <w:tcW w:w="3841" w:type="dxa"/>
            <w:gridSpan w:val="3"/>
            <w:vAlign w:val="center"/>
          </w:tcPr>
          <w:p w14:paraId="4B745B9C">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14:paraId="512B2E6A">
            <w:pPr>
              <w:jc w:val="center"/>
              <w:rPr>
                <w:rFonts w:ascii="宋体" w:hAnsi="宋体"/>
                <w:b/>
                <w:color w:val="auto"/>
                <w:szCs w:val="21"/>
                <w:highlight w:val="none"/>
              </w:rPr>
            </w:pPr>
            <w:r>
              <w:rPr>
                <w:rFonts w:ascii="宋体" w:hAnsi="宋体"/>
                <w:color w:val="auto"/>
                <w:szCs w:val="21"/>
                <w:highlight w:val="none"/>
              </w:rPr>
              <w:t>http://www.ccgp.gov.cn/</w:t>
            </w:r>
          </w:p>
        </w:tc>
      </w:tr>
      <w:tr w14:paraId="11EE8A0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14:paraId="0888021B">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14:paraId="5BD8179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B205BF5">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14:paraId="45C6ED87">
            <w:pPr>
              <w:rPr>
                <w:rFonts w:ascii="宋体" w:hAnsi="宋体"/>
                <w:b/>
                <w:color w:val="auto"/>
                <w:szCs w:val="21"/>
                <w:highlight w:val="none"/>
              </w:rPr>
            </w:pPr>
            <w:r>
              <w:rPr>
                <w:rFonts w:hint="eastAsia" w:ascii="宋体" w:hAnsi="宋体"/>
                <w:b/>
                <w:color w:val="auto"/>
                <w:szCs w:val="21"/>
                <w:highlight w:val="none"/>
              </w:rPr>
              <w:t>投标语言</w:t>
            </w:r>
          </w:p>
        </w:tc>
      </w:tr>
      <w:tr w14:paraId="36B58E2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E3F27D8">
            <w:pPr>
              <w:jc w:val="center"/>
              <w:rPr>
                <w:rFonts w:ascii="宋体" w:hAnsi="宋体"/>
                <w:color w:val="auto"/>
                <w:szCs w:val="21"/>
                <w:highlight w:val="none"/>
              </w:rPr>
            </w:pPr>
          </w:p>
        </w:tc>
        <w:tc>
          <w:tcPr>
            <w:tcW w:w="7532" w:type="dxa"/>
            <w:gridSpan w:val="4"/>
            <w:vAlign w:val="center"/>
          </w:tcPr>
          <w:p w14:paraId="537EC36C">
            <w:pPr>
              <w:rPr>
                <w:rFonts w:ascii="宋体" w:hAnsi="宋体"/>
                <w:b/>
                <w:color w:val="auto"/>
                <w:szCs w:val="21"/>
                <w:highlight w:val="none"/>
              </w:rPr>
            </w:pPr>
            <w:r>
              <w:rPr>
                <w:rFonts w:hint="eastAsia" w:ascii="宋体" w:hAnsi="宋体"/>
                <w:color w:val="auto"/>
                <w:szCs w:val="21"/>
                <w:highlight w:val="none"/>
              </w:rPr>
              <w:t>中文。</w:t>
            </w:r>
          </w:p>
        </w:tc>
      </w:tr>
      <w:tr w14:paraId="49D083F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F624AB5">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14:paraId="75AAE8A3">
            <w:pPr>
              <w:jc w:val="both"/>
              <w:rPr>
                <w:rFonts w:ascii="宋体" w:hAnsi="宋体"/>
                <w:b/>
                <w:color w:val="auto"/>
                <w:szCs w:val="21"/>
                <w:highlight w:val="none"/>
              </w:rPr>
            </w:pPr>
            <w:r>
              <w:rPr>
                <w:rFonts w:hint="eastAsia" w:ascii="宋体" w:hAnsi="宋体"/>
                <w:b/>
                <w:color w:val="auto"/>
                <w:szCs w:val="21"/>
                <w:highlight w:val="none"/>
              </w:rPr>
              <w:t>投标报价</w:t>
            </w:r>
          </w:p>
        </w:tc>
      </w:tr>
      <w:tr w14:paraId="7B1BFD4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BE499A4">
            <w:pPr>
              <w:jc w:val="center"/>
              <w:rPr>
                <w:rFonts w:ascii="宋体" w:hAnsi="宋体"/>
                <w:color w:val="auto"/>
                <w:szCs w:val="21"/>
                <w:highlight w:val="none"/>
              </w:rPr>
            </w:pPr>
          </w:p>
        </w:tc>
        <w:tc>
          <w:tcPr>
            <w:tcW w:w="7532" w:type="dxa"/>
            <w:gridSpan w:val="4"/>
            <w:vAlign w:val="center"/>
          </w:tcPr>
          <w:p w14:paraId="75A9AB66">
            <w:pPr>
              <w:jc w:val="both"/>
              <w:rPr>
                <w:rFonts w:ascii="宋体" w:hAnsi="宋体"/>
                <w:b/>
                <w:color w:val="auto"/>
                <w:szCs w:val="21"/>
                <w:highlight w:val="none"/>
              </w:rPr>
            </w:pPr>
            <w:r>
              <w:rPr>
                <w:rFonts w:hint="eastAsia" w:ascii="宋体" w:hAnsi="宋体"/>
                <w:color w:val="auto"/>
                <w:szCs w:val="21"/>
                <w:highlight w:val="none"/>
              </w:rPr>
              <w:t>详见投标人须知。</w:t>
            </w:r>
          </w:p>
        </w:tc>
      </w:tr>
      <w:tr w14:paraId="1228ABD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49C2F15A">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14:paraId="557D7B96">
            <w:pPr>
              <w:jc w:val="both"/>
              <w:rPr>
                <w:rFonts w:ascii="宋体" w:hAnsi="宋体"/>
                <w:b/>
                <w:color w:val="auto"/>
                <w:szCs w:val="21"/>
                <w:highlight w:val="none"/>
              </w:rPr>
            </w:pPr>
            <w:r>
              <w:rPr>
                <w:rFonts w:hint="eastAsia" w:ascii="宋体" w:hAnsi="宋体"/>
                <w:b/>
                <w:color w:val="auto"/>
                <w:szCs w:val="21"/>
                <w:highlight w:val="none"/>
              </w:rPr>
              <w:t>投标样品</w:t>
            </w:r>
          </w:p>
        </w:tc>
      </w:tr>
      <w:tr w14:paraId="650F4C0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DEE5BA0">
            <w:pPr>
              <w:jc w:val="center"/>
              <w:rPr>
                <w:rFonts w:ascii="宋体" w:hAnsi="宋体"/>
                <w:color w:val="auto"/>
                <w:szCs w:val="21"/>
                <w:highlight w:val="none"/>
              </w:rPr>
            </w:pPr>
          </w:p>
        </w:tc>
        <w:tc>
          <w:tcPr>
            <w:tcW w:w="7532" w:type="dxa"/>
            <w:gridSpan w:val="4"/>
            <w:vAlign w:val="center"/>
          </w:tcPr>
          <w:p w14:paraId="61FD5B03">
            <w:pPr>
              <w:jc w:val="both"/>
              <w:rPr>
                <w:rFonts w:ascii="宋体" w:hAnsi="宋体"/>
                <w:b/>
                <w:color w:val="auto"/>
                <w:szCs w:val="21"/>
                <w:highlight w:val="none"/>
              </w:rPr>
            </w:pPr>
            <w:r>
              <w:rPr>
                <w:rFonts w:hint="eastAsia" w:ascii="宋体" w:hAnsi="宋体"/>
                <w:color w:val="auto"/>
                <w:szCs w:val="21"/>
                <w:highlight w:val="none"/>
              </w:rPr>
              <w:t>详见用户需求。</w:t>
            </w:r>
          </w:p>
        </w:tc>
      </w:tr>
      <w:tr w14:paraId="61E388D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6C92FA59">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14:paraId="41435E02">
            <w:pPr>
              <w:jc w:val="both"/>
              <w:rPr>
                <w:rFonts w:ascii="宋体" w:hAnsi="宋体"/>
                <w:color w:val="auto"/>
                <w:szCs w:val="21"/>
                <w:highlight w:val="none"/>
              </w:rPr>
            </w:pPr>
            <w:r>
              <w:rPr>
                <w:rFonts w:hint="eastAsia" w:ascii="宋体" w:hAnsi="宋体"/>
                <w:b/>
                <w:color w:val="auto"/>
                <w:szCs w:val="21"/>
                <w:highlight w:val="none"/>
              </w:rPr>
              <w:t>核心产品</w:t>
            </w:r>
          </w:p>
        </w:tc>
      </w:tr>
      <w:tr w14:paraId="5CDD49F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97C86AA">
            <w:pPr>
              <w:jc w:val="both"/>
              <w:rPr>
                <w:rFonts w:ascii="宋体" w:hAnsi="宋体"/>
                <w:color w:val="auto"/>
                <w:szCs w:val="21"/>
                <w:highlight w:val="none"/>
              </w:rPr>
            </w:pPr>
          </w:p>
        </w:tc>
        <w:tc>
          <w:tcPr>
            <w:tcW w:w="7532" w:type="dxa"/>
            <w:gridSpan w:val="4"/>
            <w:vAlign w:val="center"/>
          </w:tcPr>
          <w:p w14:paraId="56D75E9A">
            <w:pPr>
              <w:jc w:val="both"/>
              <w:rPr>
                <w:rFonts w:ascii="宋体" w:hAnsi="宋体"/>
                <w:color w:val="auto"/>
                <w:szCs w:val="21"/>
                <w:highlight w:val="none"/>
              </w:rPr>
            </w:pPr>
            <w:r>
              <w:rPr>
                <w:rFonts w:hint="eastAsia" w:ascii="宋体" w:hAnsi="宋体"/>
                <w:color w:val="auto"/>
                <w:szCs w:val="21"/>
                <w:highlight w:val="none"/>
              </w:rPr>
              <w:t>“●”为核心产品</w:t>
            </w:r>
          </w:p>
        </w:tc>
      </w:tr>
      <w:tr w14:paraId="637A245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14:paraId="5D5AFECA">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14:paraId="15587580">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14:paraId="61C6B02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6A8AF81">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14:paraId="4D1F7D30">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14:paraId="7E28926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F8FD176">
            <w:pPr>
              <w:jc w:val="center"/>
              <w:rPr>
                <w:rFonts w:ascii="宋体" w:hAnsi="宋体"/>
                <w:color w:val="auto"/>
                <w:szCs w:val="21"/>
                <w:highlight w:val="none"/>
              </w:rPr>
            </w:pPr>
          </w:p>
        </w:tc>
        <w:tc>
          <w:tcPr>
            <w:tcW w:w="7532" w:type="dxa"/>
            <w:gridSpan w:val="4"/>
            <w:vAlign w:val="center"/>
          </w:tcPr>
          <w:p w14:paraId="5FF98887">
            <w:pPr>
              <w:jc w:val="both"/>
              <w:rPr>
                <w:rFonts w:ascii="宋体" w:hAnsi="宋体"/>
                <w:b/>
                <w:color w:val="auto"/>
                <w:szCs w:val="21"/>
                <w:highlight w:val="none"/>
              </w:rPr>
            </w:pPr>
            <w:r>
              <w:rPr>
                <w:rFonts w:hint="eastAsia" w:ascii="宋体" w:hAnsi="宋体"/>
                <w:color w:val="auto"/>
                <w:szCs w:val="21"/>
                <w:highlight w:val="none"/>
              </w:rPr>
              <w:t>九十天。</w:t>
            </w:r>
          </w:p>
        </w:tc>
      </w:tr>
      <w:tr w14:paraId="7DFA0B5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14D6A11A">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14:paraId="7B6B9C35">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14:paraId="2545B8E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7894E98">
            <w:pPr>
              <w:jc w:val="center"/>
              <w:rPr>
                <w:rFonts w:ascii="宋体" w:hAnsi="宋体"/>
                <w:color w:val="auto"/>
                <w:szCs w:val="21"/>
                <w:highlight w:val="none"/>
              </w:rPr>
            </w:pPr>
          </w:p>
        </w:tc>
        <w:tc>
          <w:tcPr>
            <w:tcW w:w="3766" w:type="dxa"/>
            <w:gridSpan w:val="2"/>
            <w:vAlign w:val="center"/>
          </w:tcPr>
          <w:p w14:paraId="65C59202">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14:paraId="0AE03EF1">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14:paraId="048A060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4948D57">
            <w:pPr>
              <w:jc w:val="center"/>
              <w:rPr>
                <w:rFonts w:ascii="宋体" w:hAnsi="宋体"/>
                <w:color w:val="auto"/>
                <w:szCs w:val="21"/>
                <w:highlight w:val="none"/>
              </w:rPr>
            </w:pPr>
          </w:p>
        </w:tc>
        <w:tc>
          <w:tcPr>
            <w:tcW w:w="3766" w:type="dxa"/>
            <w:gridSpan w:val="2"/>
            <w:vAlign w:val="center"/>
          </w:tcPr>
          <w:p w14:paraId="094502B1">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14:paraId="244FF1F8">
            <w:pPr>
              <w:jc w:val="center"/>
              <w:rPr>
                <w:rFonts w:ascii="宋体" w:hAnsi="宋体"/>
                <w:color w:val="auto"/>
                <w:szCs w:val="21"/>
                <w:highlight w:val="none"/>
              </w:rPr>
            </w:pPr>
            <w:r>
              <w:rPr>
                <w:rFonts w:ascii="宋体" w:hAnsi="宋体"/>
                <w:color w:val="auto"/>
                <w:szCs w:val="21"/>
                <w:highlight w:val="none"/>
              </w:rPr>
              <w:t>http://www.ccgp.gov.cn/</w:t>
            </w:r>
          </w:p>
        </w:tc>
      </w:tr>
      <w:tr w14:paraId="1EBF4AF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14:paraId="616A94BD">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14:paraId="7980139D">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14:paraId="38F4313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1AA2CFA8">
            <w:pPr>
              <w:jc w:val="center"/>
              <w:rPr>
                <w:rFonts w:ascii="宋体" w:hAnsi="宋体"/>
                <w:color w:val="auto"/>
                <w:szCs w:val="21"/>
                <w:highlight w:val="none"/>
              </w:rPr>
            </w:pPr>
          </w:p>
        </w:tc>
        <w:tc>
          <w:tcPr>
            <w:tcW w:w="2608" w:type="dxa"/>
            <w:vAlign w:val="center"/>
          </w:tcPr>
          <w:p w14:paraId="4A17B2BC">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14:paraId="537F17D7">
            <w:pPr>
              <w:jc w:val="center"/>
              <w:rPr>
                <w:rFonts w:ascii="宋体" w:hAnsi="宋体"/>
                <w:b/>
                <w:color w:val="auto"/>
                <w:szCs w:val="21"/>
                <w:highlight w:val="none"/>
              </w:rPr>
            </w:pPr>
            <w:r>
              <w:rPr>
                <w:rFonts w:hint="eastAsia" w:ascii="宋体" w:hAnsi="宋体"/>
                <w:b/>
                <w:color w:val="auto"/>
                <w:szCs w:val="21"/>
                <w:highlight w:val="none"/>
              </w:rPr>
              <w:t>份数</w:t>
            </w:r>
          </w:p>
        </w:tc>
      </w:tr>
      <w:tr w14:paraId="66A670B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3DB4630B">
            <w:pPr>
              <w:jc w:val="center"/>
              <w:rPr>
                <w:rFonts w:ascii="宋体" w:hAnsi="宋体"/>
                <w:color w:val="auto"/>
                <w:szCs w:val="21"/>
                <w:highlight w:val="none"/>
              </w:rPr>
            </w:pPr>
          </w:p>
        </w:tc>
        <w:tc>
          <w:tcPr>
            <w:tcW w:w="2608" w:type="dxa"/>
            <w:vAlign w:val="center"/>
          </w:tcPr>
          <w:p w14:paraId="0C7AD703">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14:paraId="12B2C87A">
            <w:pPr>
              <w:jc w:val="center"/>
              <w:rPr>
                <w:rFonts w:ascii="宋体" w:hAnsi="宋体"/>
                <w:b/>
                <w:color w:val="auto"/>
                <w:szCs w:val="21"/>
                <w:highlight w:val="none"/>
              </w:rPr>
            </w:pPr>
            <w:r>
              <w:rPr>
                <w:rFonts w:hint="eastAsia" w:ascii="宋体" w:hAnsi="宋体"/>
                <w:b/>
                <w:color w:val="auto"/>
                <w:szCs w:val="21"/>
                <w:highlight w:val="none"/>
              </w:rPr>
              <w:t>1</w:t>
            </w:r>
          </w:p>
        </w:tc>
      </w:tr>
      <w:tr w14:paraId="78F5695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5623C1F3">
            <w:pPr>
              <w:jc w:val="center"/>
              <w:rPr>
                <w:rFonts w:ascii="宋体" w:hAnsi="宋体"/>
                <w:color w:val="auto"/>
                <w:szCs w:val="21"/>
                <w:highlight w:val="none"/>
              </w:rPr>
            </w:pPr>
          </w:p>
        </w:tc>
        <w:tc>
          <w:tcPr>
            <w:tcW w:w="2608" w:type="dxa"/>
            <w:vAlign w:val="center"/>
          </w:tcPr>
          <w:p w14:paraId="52B3D4D5">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14:paraId="4C6220DC">
            <w:pPr>
              <w:jc w:val="center"/>
              <w:rPr>
                <w:rFonts w:ascii="宋体" w:hAnsi="宋体"/>
                <w:b/>
                <w:color w:val="auto"/>
                <w:szCs w:val="21"/>
                <w:highlight w:val="none"/>
              </w:rPr>
            </w:pPr>
            <w:r>
              <w:rPr>
                <w:rFonts w:hint="eastAsia" w:ascii="宋体" w:hAnsi="宋体"/>
                <w:b/>
                <w:color w:val="auto"/>
                <w:szCs w:val="21"/>
                <w:highlight w:val="none"/>
              </w:rPr>
              <w:t>1</w:t>
            </w:r>
          </w:p>
        </w:tc>
      </w:tr>
      <w:tr w14:paraId="29C9DC4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4C4A6E9F">
            <w:pPr>
              <w:jc w:val="center"/>
              <w:rPr>
                <w:rFonts w:ascii="宋体" w:hAnsi="宋体"/>
                <w:color w:val="auto"/>
                <w:szCs w:val="21"/>
                <w:highlight w:val="none"/>
              </w:rPr>
            </w:pPr>
          </w:p>
        </w:tc>
        <w:tc>
          <w:tcPr>
            <w:tcW w:w="2608" w:type="dxa"/>
            <w:vAlign w:val="center"/>
          </w:tcPr>
          <w:p w14:paraId="5136E35D">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14:paraId="4A8438F8">
            <w:pPr>
              <w:jc w:val="center"/>
              <w:rPr>
                <w:rFonts w:ascii="宋体" w:hAnsi="宋体"/>
                <w:b/>
                <w:color w:val="auto"/>
                <w:szCs w:val="21"/>
                <w:highlight w:val="none"/>
              </w:rPr>
            </w:pPr>
            <w:r>
              <w:rPr>
                <w:rFonts w:hint="eastAsia" w:ascii="宋体" w:hAnsi="宋体"/>
                <w:b/>
                <w:color w:val="auto"/>
                <w:szCs w:val="21"/>
                <w:highlight w:val="none"/>
              </w:rPr>
              <w:t>5</w:t>
            </w:r>
          </w:p>
        </w:tc>
      </w:tr>
      <w:tr w14:paraId="72D66A2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6045096E">
            <w:pPr>
              <w:jc w:val="center"/>
              <w:rPr>
                <w:rFonts w:ascii="宋体" w:hAnsi="宋体"/>
                <w:color w:val="auto"/>
                <w:szCs w:val="21"/>
                <w:highlight w:val="none"/>
              </w:rPr>
            </w:pPr>
          </w:p>
        </w:tc>
        <w:tc>
          <w:tcPr>
            <w:tcW w:w="2608" w:type="dxa"/>
            <w:vAlign w:val="center"/>
          </w:tcPr>
          <w:p w14:paraId="6AC2C1E4">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14:paraId="5233B649">
            <w:pPr>
              <w:jc w:val="center"/>
              <w:rPr>
                <w:rFonts w:ascii="宋体" w:hAnsi="宋体"/>
                <w:b/>
                <w:color w:val="auto"/>
                <w:szCs w:val="21"/>
                <w:highlight w:val="none"/>
              </w:rPr>
            </w:pPr>
            <w:r>
              <w:rPr>
                <w:rFonts w:hint="eastAsia" w:ascii="宋体" w:hAnsi="宋体"/>
                <w:b/>
                <w:color w:val="auto"/>
                <w:szCs w:val="21"/>
                <w:highlight w:val="none"/>
              </w:rPr>
              <w:t>1</w:t>
            </w:r>
          </w:p>
        </w:tc>
      </w:tr>
      <w:tr w14:paraId="14A2444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14:paraId="51D755EB">
            <w:pPr>
              <w:jc w:val="center"/>
              <w:rPr>
                <w:rFonts w:ascii="宋体" w:hAnsi="宋体"/>
                <w:b/>
                <w:color w:val="auto"/>
                <w:szCs w:val="21"/>
                <w:highlight w:val="none"/>
              </w:rPr>
            </w:pPr>
            <w:r>
              <w:rPr>
                <w:rFonts w:hint="eastAsia" w:ascii="宋体" w:hAnsi="宋体"/>
                <w:b/>
                <w:color w:val="auto"/>
                <w:szCs w:val="21"/>
                <w:highlight w:val="none"/>
              </w:rPr>
              <w:t>三、开标与评标</w:t>
            </w:r>
          </w:p>
        </w:tc>
      </w:tr>
      <w:tr w14:paraId="78BEB63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10F1168">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14:paraId="3CA08564">
            <w:pPr>
              <w:jc w:val="both"/>
              <w:rPr>
                <w:rFonts w:ascii="宋体" w:hAnsi="宋体"/>
                <w:color w:val="auto"/>
                <w:szCs w:val="21"/>
                <w:highlight w:val="none"/>
              </w:rPr>
            </w:pPr>
            <w:r>
              <w:rPr>
                <w:rFonts w:hint="eastAsia" w:ascii="宋体" w:hAnsi="宋体"/>
                <w:b/>
                <w:color w:val="auto"/>
                <w:szCs w:val="21"/>
                <w:highlight w:val="none"/>
              </w:rPr>
              <w:t>本项目评标方法</w:t>
            </w:r>
          </w:p>
        </w:tc>
      </w:tr>
      <w:tr w14:paraId="31DEFEC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7B5E888">
            <w:pPr>
              <w:jc w:val="center"/>
              <w:rPr>
                <w:rFonts w:ascii="宋体" w:hAnsi="宋体"/>
                <w:color w:val="auto"/>
                <w:szCs w:val="21"/>
                <w:highlight w:val="none"/>
              </w:rPr>
            </w:pPr>
          </w:p>
        </w:tc>
        <w:tc>
          <w:tcPr>
            <w:tcW w:w="7532" w:type="dxa"/>
            <w:gridSpan w:val="4"/>
            <w:vAlign w:val="center"/>
          </w:tcPr>
          <w:p w14:paraId="56C346CA">
            <w:pPr>
              <w:jc w:val="both"/>
              <w:rPr>
                <w:rFonts w:ascii="宋体" w:hAnsi="宋体"/>
                <w:b/>
                <w:color w:val="auto"/>
                <w:szCs w:val="21"/>
                <w:highlight w:val="none"/>
              </w:rPr>
            </w:pPr>
            <w:r>
              <w:rPr>
                <w:rFonts w:hint="eastAsia" w:ascii="宋体" w:hAnsi="宋体"/>
                <w:color w:val="auto"/>
                <w:szCs w:val="21"/>
                <w:highlight w:val="none"/>
              </w:rPr>
              <w:t>综合评分法。</w:t>
            </w:r>
          </w:p>
        </w:tc>
      </w:tr>
      <w:tr w14:paraId="1260FC7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14:paraId="22B96EF3">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14:paraId="645DC674">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14:paraId="520488D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665C878E">
            <w:pPr>
              <w:jc w:val="center"/>
              <w:rPr>
                <w:rFonts w:ascii="宋体" w:hAnsi="宋体"/>
                <w:color w:val="auto"/>
                <w:szCs w:val="21"/>
                <w:highlight w:val="none"/>
              </w:rPr>
            </w:pPr>
          </w:p>
        </w:tc>
        <w:tc>
          <w:tcPr>
            <w:tcW w:w="7532" w:type="dxa"/>
            <w:gridSpan w:val="4"/>
            <w:vAlign w:val="center"/>
          </w:tcPr>
          <w:p w14:paraId="60D95958">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14:paraId="68C8F75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7F2937F2">
            <w:pPr>
              <w:jc w:val="center"/>
              <w:rPr>
                <w:rFonts w:ascii="宋体" w:hAnsi="宋体"/>
                <w:color w:val="auto"/>
                <w:szCs w:val="21"/>
                <w:highlight w:val="none"/>
              </w:rPr>
            </w:pPr>
          </w:p>
        </w:tc>
        <w:tc>
          <w:tcPr>
            <w:tcW w:w="7532" w:type="dxa"/>
            <w:gridSpan w:val="4"/>
            <w:vAlign w:val="center"/>
          </w:tcPr>
          <w:p w14:paraId="2261B3E1">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14:paraId="1C682BE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12106C4E">
            <w:pPr>
              <w:jc w:val="center"/>
              <w:rPr>
                <w:rFonts w:ascii="宋体" w:hAnsi="宋体"/>
                <w:color w:val="auto"/>
                <w:szCs w:val="21"/>
                <w:highlight w:val="none"/>
              </w:rPr>
            </w:pPr>
          </w:p>
        </w:tc>
        <w:tc>
          <w:tcPr>
            <w:tcW w:w="7532" w:type="dxa"/>
            <w:gridSpan w:val="4"/>
            <w:vAlign w:val="center"/>
          </w:tcPr>
          <w:p w14:paraId="70645FFF">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14:paraId="20DD32F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661E35CF">
            <w:pPr>
              <w:jc w:val="center"/>
              <w:rPr>
                <w:rFonts w:ascii="宋体" w:hAnsi="宋体"/>
                <w:color w:val="auto"/>
                <w:szCs w:val="21"/>
                <w:highlight w:val="none"/>
              </w:rPr>
            </w:pPr>
          </w:p>
        </w:tc>
        <w:tc>
          <w:tcPr>
            <w:tcW w:w="7532" w:type="dxa"/>
            <w:gridSpan w:val="4"/>
            <w:vAlign w:val="center"/>
          </w:tcPr>
          <w:p w14:paraId="4706130C">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14:paraId="3CB2703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6D4C1605">
            <w:pPr>
              <w:jc w:val="center"/>
              <w:rPr>
                <w:rFonts w:ascii="宋体" w:hAnsi="宋体"/>
                <w:color w:val="auto"/>
                <w:szCs w:val="21"/>
                <w:highlight w:val="none"/>
              </w:rPr>
            </w:pPr>
          </w:p>
        </w:tc>
        <w:tc>
          <w:tcPr>
            <w:tcW w:w="7532" w:type="dxa"/>
            <w:gridSpan w:val="4"/>
            <w:vAlign w:val="center"/>
          </w:tcPr>
          <w:p w14:paraId="69FB705D">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14:paraId="0B57761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14:paraId="047F046E">
            <w:pPr>
              <w:jc w:val="center"/>
              <w:rPr>
                <w:rFonts w:ascii="宋体" w:hAnsi="宋体"/>
                <w:b/>
                <w:color w:val="auto"/>
                <w:szCs w:val="21"/>
                <w:highlight w:val="none"/>
              </w:rPr>
            </w:pPr>
            <w:r>
              <w:rPr>
                <w:rFonts w:hint="eastAsia" w:ascii="宋体" w:hAnsi="宋体"/>
                <w:b/>
                <w:color w:val="auto"/>
                <w:szCs w:val="21"/>
                <w:highlight w:val="none"/>
              </w:rPr>
              <w:t>四、授予合同</w:t>
            </w:r>
          </w:p>
        </w:tc>
      </w:tr>
      <w:tr w14:paraId="4E73979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14:paraId="2E6B8F54">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14:paraId="02F0663F">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14:paraId="016180C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14:paraId="721FDD66">
            <w:pPr>
              <w:jc w:val="center"/>
              <w:rPr>
                <w:rFonts w:ascii="宋体" w:hAnsi="宋体"/>
                <w:color w:val="auto"/>
                <w:szCs w:val="21"/>
                <w:highlight w:val="none"/>
              </w:rPr>
            </w:pPr>
          </w:p>
        </w:tc>
        <w:tc>
          <w:tcPr>
            <w:tcW w:w="7532" w:type="dxa"/>
            <w:gridSpan w:val="4"/>
            <w:shd w:val="clear" w:color="auto" w:fill="auto"/>
            <w:vAlign w:val="center"/>
          </w:tcPr>
          <w:p w14:paraId="4162DC46">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14:paraId="0EDF895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14:paraId="17A026F7">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14:paraId="6206B617">
            <w:pPr>
              <w:jc w:val="both"/>
              <w:rPr>
                <w:rFonts w:ascii="宋体" w:hAnsi="宋体"/>
                <w:b/>
                <w:color w:val="auto"/>
                <w:szCs w:val="21"/>
                <w:highlight w:val="none"/>
              </w:rPr>
            </w:pPr>
            <w:r>
              <w:rPr>
                <w:rFonts w:hint="eastAsia" w:ascii="宋体" w:hAnsi="宋体"/>
                <w:b/>
                <w:color w:val="auto"/>
                <w:szCs w:val="21"/>
                <w:highlight w:val="none"/>
              </w:rPr>
              <w:t>中标服务费</w:t>
            </w:r>
          </w:p>
        </w:tc>
      </w:tr>
      <w:tr w14:paraId="5532D75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14:paraId="13C5F090">
            <w:pPr>
              <w:jc w:val="center"/>
              <w:rPr>
                <w:rFonts w:ascii="宋体" w:hAnsi="宋体"/>
                <w:color w:val="auto"/>
                <w:szCs w:val="21"/>
                <w:highlight w:val="none"/>
              </w:rPr>
            </w:pPr>
          </w:p>
        </w:tc>
        <w:tc>
          <w:tcPr>
            <w:tcW w:w="7532" w:type="dxa"/>
            <w:gridSpan w:val="4"/>
            <w:vAlign w:val="center"/>
          </w:tcPr>
          <w:p w14:paraId="1FFAF23E">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w:t>
            </w:r>
          </w:p>
        </w:tc>
      </w:tr>
      <w:tr w14:paraId="54D6636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14:paraId="2F9CE3E8">
            <w:pPr>
              <w:jc w:val="center"/>
              <w:rPr>
                <w:rFonts w:ascii="宋体" w:hAnsi="宋体"/>
                <w:color w:val="auto"/>
                <w:szCs w:val="21"/>
                <w:highlight w:val="none"/>
              </w:rPr>
            </w:pPr>
          </w:p>
        </w:tc>
        <w:tc>
          <w:tcPr>
            <w:tcW w:w="7532" w:type="dxa"/>
            <w:gridSpan w:val="4"/>
            <w:vAlign w:val="center"/>
          </w:tcPr>
          <w:p w14:paraId="30006287">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14:paraId="24E8C101">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14:paraId="08CBAC8F">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14:paraId="502453B4">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14:paraId="05A65B5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14:paraId="642F2F5F">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14:paraId="33EE9559">
      <w:pPr>
        <w:rPr>
          <w:color w:val="auto"/>
          <w:highlight w:val="none"/>
        </w:rPr>
      </w:pPr>
    </w:p>
    <w:p w14:paraId="16446933">
      <w:pPr>
        <w:bidi w:val="0"/>
        <w:rPr>
          <w:color w:val="auto"/>
          <w:highlight w:val="none"/>
        </w:rPr>
      </w:pPr>
    </w:p>
    <w:p w14:paraId="02CABC63">
      <w:pPr>
        <w:bidi w:val="0"/>
        <w:rPr>
          <w:color w:val="auto"/>
          <w:highlight w:val="none"/>
        </w:rPr>
      </w:pPr>
    </w:p>
    <w:p w14:paraId="29733764">
      <w:pPr>
        <w:bidi w:val="0"/>
        <w:rPr>
          <w:color w:val="auto"/>
          <w:highlight w:val="none"/>
        </w:rPr>
      </w:pPr>
    </w:p>
    <w:p w14:paraId="2C88F96B">
      <w:pPr>
        <w:bidi w:val="0"/>
        <w:rPr>
          <w:color w:val="auto"/>
          <w:highlight w:val="none"/>
        </w:rPr>
      </w:pPr>
    </w:p>
    <w:p w14:paraId="2B2463C4">
      <w:pPr>
        <w:bidi w:val="0"/>
        <w:rPr>
          <w:color w:val="auto"/>
          <w:highlight w:val="none"/>
        </w:rPr>
      </w:pPr>
    </w:p>
    <w:p w14:paraId="565C4A67">
      <w:pPr>
        <w:bidi w:val="0"/>
        <w:rPr>
          <w:color w:val="auto"/>
          <w:highlight w:val="none"/>
        </w:rPr>
      </w:pPr>
    </w:p>
    <w:p w14:paraId="7859396D">
      <w:pPr>
        <w:bidi w:val="0"/>
        <w:rPr>
          <w:color w:val="auto"/>
          <w:highlight w:val="none"/>
        </w:rPr>
      </w:pPr>
    </w:p>
    <w:p w14:paraId="289A388C">
      <w:pPr>
        <w:bidi w:val="0"/>
        <w:rPr>
          <w:color w:val="auto"/>
          <w:highlight w:val="none"/>
        </w:rPr>
      </w:pPr>
    </w:p>
    <w:p w14:paraId="283EF48E">
      <w:pPr>
        <w:bidi w:val="0"/>
        <w:rPr>
          <w:color w:val="auto"/>
          <w:highlight w:val="none"/>
        </w:rPr>
      </w:pPr>
    </w:p>
    <w:p w14:paraId="49B719C8">
      <w:pPr>
        <w:pStyle w:val="10"/>
        <w:rPr>
          <w:color w:val="auto"/>
          <w:highlight w:val="none"/>
        </w:rPr>
      </w:pPr>
    </w:p>
    <w:p w14:paraId="2E805443">
      <w:pPr>
        <w:bidi w:val="0"/>
        <w:rPr>
          <w:color w:val="auto"/>
          <w:highlight w:val="none"/>
        </w:rPr>
      </w:pPr>
    </w:p>
    <w:p w14:paraId="5403C847">
      <w:pPr>
        <w:bidi w:val="0"/>
        <w:rPr>
          <w:color w:val="auto"/>
          <w:highlight w:val="none"/>
        </w:rPr>
      </w:pPr>
    </w:p>
    <w:p w14:paraId="36AEF905">
      <w:pPr>
        <w:bidi w:val="0"/>
        <w:rPr>
          <w:color w:val="auto"/>
          <w:highlight w:val="none"/>
        </w:rPr>
      </w:pPr>
    </w:p>
    <w:p w14:paraId="297B7F4B">
      <w:pPr>
        <w:bidi w:val="0"/>
        <w:rPr>
          <w:color w:val="auto"/>
          <w:highlight w:val="none"/>
        </w:rPr>
      </w:pPr>
    </w:p>
    <w:p w14:paraId="4C7146DE">
      <w:pPr>
        <w:bidi w:val="0"/>
        <w:rPr>
          <w:color w:val="auto"/>
          <w:highlight w:val="none"/>
        </w:rPr>
      </w:pPr>
    </w:p>
    <w:p w14:paraId="3B738E44">
      <w:pPr>
        <w:bidi w:val="0"/>
        <w:rPr>
          <w:color w:val="auto"/>
          <w:highlight w:val="none"/>
        </w:rPr>
      </w:pPr>
    </w:p>
    <w:p w14:paraId="46E8F4A4">
      <w:pPr>
        <w:bidi w:val="0"/>
        <w:rPr>
          <w:color w:val="auto"/>
          <w:highlight w:val="none"/>
        </w:rPr>
      </w:pPr>
    </w:p>
    <w:p w14:paraId="3F96D1BB">
      <w:pPr>
        <w:bidi w:val="0"/>
        <w:rPr>
          <w:color w:val="auto"/>
          <w:highlight w:val="none"/>
        </w:rPr>
      </w:pPr>
    </w:p>
    <w:p w14:paraId="1068554F">
      <w:pPr>
        <w:bidi w:val="0"/>
        <w:rPr>
          <w:color w:val="auto"/>
          <w:highlight w:val="none"/>
        </w:rPr>
      </w:pPr>
    </w:p>
    <w:p w14:paraId="4D15A997">
      <w:pPr>
        <w:bidi w:val="0"/>
        <w:rPr>
          <w:color w:val="auto"/>
          <w:highlight w:val="none"/>
        </w:rPr>
      </w:pPr>
    </w:p>
    <w:p w14:paraId="79E5AB11">
      <w:pPr>
        <w:rPr>
          <w:color w:val="auto"/>
          <w:highlight w:val="none"/>
        </w:rPr>
      </w:pPr>
    </w:p>
    <w:p w14:paraId="7A658D12">
      <w:pPr>
        <w:pStyle w:val="3"/>
        <w:spacing w:before="0" w:after="0" w:line="360" w:lineRule="auto"/>
        <w:rPr>
          <w:color w:val="auto"/>
          <w:highlight w:val="none"/>
        </w:rPr>
      </w:pPr>
      <w:bookmarkStart w:id="8" w:name="_Hlk55300595"/>
      <w:bookmarkStart w:id="9" w:name="_Toc5749"/>
      <w:bookmarkStart w:id="10" w:name="_Toc13473"/>
      <w:bookmarkStart w:id="11" w:name="_Toc9572"/>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14:paraId="233CA4AA">
      <w:pPr>
        <w:pStyle w:val="4"/>
        <w:spacing w:line="240" w:lineRule="auto"/>
        <w:jc w:val="center"/>
        <w:rPr>
          <w:rFonts w:ascii="宋体" w:hAnsi="宋体" w:cs="宋体"/>
          <w:color w:val="auto"/>
          <w:sz w:val="24"/>
          <w:szCs w:val="24"/>
          <w:highlight w:val="none"/>
        </w:rPr>
      </w:pPr>
      <w:bookmarkStart w:id="15" w:name="_Toc18413"/>
      <w:bookmarkStart w:id="16" w:name="_Toc21613"/>
      <w:r>
        <w:rPr>
          <w:rFonts w:hint="eastAsia" w:ascii="宋体" w:hAnsi="宋体" w:cs="宋体"/>
          <w:color w:val="auto"/>
          <w:sz w:val="24"/>
          <w:szCs w:val="24"/>
          <w:highlight w:val="none"/>
        </w:rPr>
        <w:t>价格及商务技术评分权重细则表</w:t>
      </w:r>
      <w:bookmarkEnd w:id="11"/>
      <w:bookmarkEnd w:id="15"/>
      <w:bookmarkEnd w:id="16"/>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14:paraId="3C02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07C9494C">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bookmarkStart w:id="17" w:name="_Toc29685"/>
            <w:bookmarkStart w:id="18" w:name="_Toc30638"/>
            <w:bookmarkStart w:id="19" w:name="_Toc2479"/>
            <w:bookmarkStart w:id="20" w:name="_Toc14146"/>
            <w:r>
              <w:rPr>
                <w:rFonts w:hint="eastAsia" w:ascii="宋体" w:hAnsi="宋体" w:eastAsia="宋体" w:cs="宋体"/>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vAlign w:val="center"/>
          </w:tcPr>
          <w:p w14:paraId="6E13C0FE">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762" w:type="dxa"/>
            <w:tcBorders>
              <w:top w:val="single" w:color="auto" w:sz="4" w:space="0"/>
              <w:left w:val="single" w:color="auto" w:sz="4" w:space="0"/>
              <w:bottom w:val="single" w:color="auto" w:sz="4" w:space="0"/>
              <w:right w:val="single" w:color="auto" w:sz="4" w:space="0"/>
            </w:tcBorders>
            <w:vAlign w:val="center"/>
          </w:tcPr>
          <w:p w14:paraId="6A74693D">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vAlign w:val="center"/>
          </w:tcPr>
          <w:p w14:paraId="3F828DDD">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r>
      <w:tr w14:paraId="1B74A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142CC292">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商务评审（15分）</w:t>
            </w:r>
          </w:p>
        </w:tc>
      </w:tr>
      <w:tr w14:paraId="16F12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14:paraId="68D38A7B">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right w:val="single" w:color="auto" w:sz="4" w:space="0"/>
            </w:tcBorders>
            <w:vAlign w:val="center"/>
          </w:tcPr>
          <w:p w14:paraId="74B45919">
            <w:pPr>
              <w:pStyle w:val="41"/>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业绩</w:t>
            </w:r>
          </w:p>
        </w:tc>
        <w:tc>
          <w:tcPr>
            <w:tcW w:w="762" w:type="dxa"/>
            <w:tcBorders>
              <w:top w:val="single" w:color="auto" w:sz="4" w:space="0"/>
              <w:left w:val="single" w:color="auto" w:sz="4" w:space="0"/>
              <w:bottom w:val="single" w:color="auto" w:sz="4" w:space="0"/>
              <w:right w:val="single" w:color="auto" w:sz="4" w:space="0"/>
            </w:tcBorders>
            <w:vAlign w:val="center"/>
          </w:tcPr>
          <w:p w14:paraId="4188D5FC">
            <w:pPr>
              <w:pStyle w:val="41"/>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12</w:t>
            </w:r>
          </w:p>
        </w:tc>
        <w:tc>
          <w:tcPr>
            <w:tcW w:w="5463" w:type="dxa"/>
            <w:tcBorders>
              <w:top w:val="single" w:color="auto" w:sz="4" w:space="0"/>
              <w:left w:val="single" w:color="auto" w:sz="4" w:space="0"/>
              <w:bottom w:val="single" w:color="auto" w:sz="4" w:space="0"/>
              <w:right w:val="single" w:color="auto" w:sz="4" w:space="0"/>
            </w:tcBorders>
            <w:vAlign w:val="center"/>
          </w:tcPr>
          <w:p w14:paraId="451FD8B5">
            <w:pPr>
              <w:pStyle w:val="41"/>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投标人具有</w:t>
            </w:r>
            <w:r>
              <w:rPr>
                <w:rFonts w:hint="eastAsia" w:ascii="宋体" w:hAnsi="宋体" w:eastAsia="宋体" w:cs="宋体"/>
                <w:bCs/>
                <w:color w:val="auto"/>
                <w:sz w:val="21"/>
                <w:szCs w:val="21"/>
                <w:highlight w:val="none"/>
                <w:lang w:val="en-US" w:eastAsia="zh-CN"/>
              </w:rPr>
              <w:t>家具供货</w:t>
            </w:r>
            <w:r>
              <w:rPr>
                <w:rFonts w:hint="eastAsia" w:ascii="宋体" w:eastAsia="宋体" w:cs="宋体"/>
                <w:bCs/>
                <w:color w:val="auto"/>
                <w:sz w:val="21"/>
                <w:szCs w:val="21"/>
                <w:highlight w:val="none"/>
                <w:lang w:val="en-US" w:eastAsia="zh-CN"/>
              </w:rPr>
              <w:t>（或系统设备供货）</w:t>
            </w:r>
            <w:r>
              <w:rPr>
                <w:rFonts w:hint="eastAsia" w:ascii="宋体" w:hAnsi="宋体" w:eastAsia="宋体" w:cs="宋体"/>
                <w:bCs/>
                <w:color w:val="auto"/>
                <w:sz w:val="21"/>
                <w:szCs w:val="21"/>
                <w:highlight w:val="none"/>
                <w:lang w:val="zh-CN" w:eastAsia="zh-CN"/>
              </w:rPr>
              <w:t>类</w:t>
            </w:r>
            <w:r>
              <w:rPr>
                <w:rFonts w:hint="eastAsia" w:ascii="宋体" w:hAnsi="宋体" w:eastAsia="宋体" w:cs="宋体"/>
                <w:bCs/>
                <w:color w:val="auto"/>
                <w:sz w:val="21"/>
                <w:szCs w:val="21"/>
                <w:highlight w:val="none"/>
                <w:lang w:val="en-US" w:eastAsia="zh-CN"/>
              </w:rPr>
              <w:t>项目业绩的</w:t>
            </w:r>
            <w:r>
              <w:rPr>
                <w:rFonts w:hint="eastAsia" w:ascii="宋体" w:hAnsi="宋体" w:eastAsia="宋体" w:cs="宋体"/>
                <w:bCs/>
                <w:color w:val="auto"/>
                <w:sz w:val="21"/>
                <w:szCs w:val="21"/>
                <w:highlight w:val="none"/>
                <w:lang w:val="zh-CN"/>
              </w:rPr>
              <w:t>，每提供一个合同业绩得</w:t>
            </w:r>
            <w:r>
              <w:rPr>
                <w:rFonts w:hint="eastAsia" w:asci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zh-CN"/>
              </w:rPr>
              <w:t>分，本项最高得</w:t>
            </w:r>
            <w:r>
              <w:rPr>
                <w:rFonts w:hint="eastAsia" w:ascii="宋体" w:eastAsia="宋体" w:cs="宋体"/>
                <w:bCs/>
                <w:color w:val="auto"/>
                <w:sz w:val="21"/>
                <w:szCs w:val="21"/>
                <w:highlight w:val="none"/>
                <w:lang w:val="en-US" w:eastAsia="zh-CN"/>
              </w:rPr>
              <w:t>12</w:t>
            </w:r>
            <w:r>
              <w:rPr>
                <w:rFonts w:hint="eastAsia" w:ascii="宋体" w:hAnsi="宋体" w:eastAsia="宋体" w:cs="宋体"/>
                <w:bCs/>
                <w:color w:val="auto"/>
                <w:sz w:val="21"/>
                <w:szCs w:val="21"/>
                <w:highlight w:val="none"/>
                <w:lang w:val="zh-CN"/>
              </w:rPr>
              <w:t>分。</w:t>
            </w:r>
          </w:p>
          <w:p w14:paraId="41AB272A">
            <w:pPr>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zh-CN"/>
              </w:rPr>
              <w:t>注：须提供合同复印件加盖投标人公章，</w:t>
            </w:r>
            <w:r>
              <w:rPr>
                <w:rFonts w:hint="eastAsia" w:ascii="宋体" w:hAnsi="宋体" w:eastAsia="宋体" w:cs="宋体"/>
                <w:bCs/>
                <w:color w:val="auto"/>
                <w:sz w:val="21"/>
                <w:szCs w:val="21"/>
                <w:highlight w:val="none"/>
              </w:rPr>
              <w:t>否则不得分</w:t>
            </w:r>
            <w:r>
              <w:rPr>
                <w:rFonts w:hint="eastAsia" w:ascii="宋体" w:hAnsi="宋体" w:eastAsia="宋体" w:cs="宋体"/>
                <w:bCs/>
                <w:color w:val="auto"/>
                <w:sz w:val="21"/>
                <w:szCs w:val="21"/>
                <w:highlight w:val="none"/>
                <w:lang w:val="zh-CN"/>
              </w:rPr>
              <w:t>。</w:t>
            </w:r>
          </w:p>
        </w:tc>
      </w:tr>
      <w:tr w14:paraId="4646D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14:paraId="3F67B5D7">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right w:val="single" w:color="auto" w:sz="4" w:space="0"/>
            </w:tcBorders>
            <w:vAlign w:val="center"/>
          </w:tcPr>
          <w:p w14:paraId="0C2B231B">
            <w:pPr>
              <w:pStyle w:val="41"/>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服务便利性</w:t>
            </w:r>
          </w:p>
        </w:tc>
        <w:tc>
          <w:tcPr>
            <w:tcW w:w="762" w:type="dxa"/>
            <w:tcBorders>
              <w:top w:val="single" w:color="auto" w:sz="4" w:space="0"/>
              <w:left w:val="single" w:color="auto" w:sz="4" w:space="0"/>
              <w:bottom w:val="single" w:color="auto" w:sz="4" w:space="0"/>
              <w:right w:val="single" w:color="auto" w:sz="4" w:space="0"/>
            </w:tcBorders>
            <w:vAlign w:val="center"/>
          </w:tcPr>
          <w:p w14:paraId="374FE0A8">
            <w:pPr>
              <w:pStyle w:val="41"/>
              <w:keepNext w:val="0"/>
              <w:keepLines w:val="0"/>
              <w:pageBreakBefore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5463" w:type="dxa"/>
            <w:tcBorders>
              <w:top w:val="single" w:color="auto" w:sz="4" w:space="0"/>
              <w:left w:val="single" w:color="auto" w:sz="4" w:space="0"/>
              <w:bottom w:val="single" w:color="auto" w:sz="4" w:space="0"/>
              <w:right w:val="single" w:color="auto" w:sz="4" w:space="0"/>
            </w:tcBorders>
            <w:vAlign w:val="center"/>
          </w:tcPr>
          <w:p w14:paraId="2AD35D53">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根据</w:t>
            </w:r>
            <w:r>
              <w:rPr>
                <w:rFonts w:hint="eastAsia" w:ascii="宋体" w:hAns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提供的服务承诺响应时间进行评审：</w:t>
            </w:r>
          </w:p>
          <w:p w14:paraId="1E2A9243">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承诺在接到采购人通知后1小时（含）内到现场，得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rPr>
              <w:t>分；</w:t>
            </w:r>
          </w:p>
          <w:p w14:paraId="30EF6304">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承诺在接到采购人通知后2小时（含）内到现场，得</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rPr>
              <w:t>分；</w:t>
            </w:r>
          </w:p>
          <w:p w14:paraId="09C4DEBC">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承诺在接到采购人通知后4小时（含）内到现场，得1分；</w:t>
            </w:r>
          </w:p>
          <w:p w14:paraId="05BC8A3C">
            <w:pPr>
              <w:keepNext w:val="0"/>
              <w:keepLines w:val="0"/>
              <w:pageBreakBefore w:val="0"/>
              <w:kinsoku/>
              <w:wordWrap/>
              <w:overflowPunct/>
              <w:topLinePunct w:val="0"/>
              <w:autoSpaceDE/>
              <w:autoSpaceDN/>
              <w:bidi w:val="0"/>
              <w:spacing w:after="0" w:line="240" w:lineRule="auto"/>
              <w:ind w:left="0"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未承诺或</w:t>
            </w:r>
            <w:r>
              <w:rPr>
                <w:rFonts w:hint="eastAsia" w:ascii="宋体" w:hAnsi="宋体" w:eastAsia="宋体" w:cs="宋体"/>
                <w:bCs/>
                <w:color w:val="auto"/>
                <w:sz w:val="21"/>
                <w:szCs w:val="21"/>
                <w:highlight w:val="none"/>
              </w:rPr>
              <w:t>其它不得分。</w:t>
            </w:r>
          </w:p>
          <w:p w14:paraId="24F8DDE4">
            <w:pPr>
              <w:keepNext w:val="0"/>
              <w:keepLines w:val="0"/>
              <w:pageBreakBefore w:val="0"/>
              <w:kinsoku/>
              <w:wordWrap/>
              <w:overflowPunct/>
              <w:topLinePunct w:val="0"/>
              <w:autoSpaceDE/>
              <w:autoSpaceDN/>
              <w:bidi w:val="0"/>
              <w:spacing w:after="0" w:line="240" w:lineRule="auto"/>
              <w:ind w:left="0" w:leftChars="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rPr>
              <w:t>注：须提供服务承诺书，并加盖</w:t>
            </w:r>
            <w:r>
              <w:rPr>
                <w:rFonts w:hint="eastAsia" w:ascii="宋体" w:hAnsi="宋体" w:eastAsia="宋体" w:cs="宋体"/>
                <w:bCs/>
                <w:color w:val="auto"/>
                <w:sz w:val="21"/>
                <w:szCs w:val="21"/>
                <w:highlight w:val="none"/>
                <w:lang w:eastAsia="zh-CN"/>
              </w:rPr>
              <w:t>投标人</w:t>
            </w:r>
            <w:r>
              <w:rPr>
                <w:rFonts w:hint="eastAsia" w:ascii="宋体" w:hAnsi="宋体" w:eastAsia="宋体" w:cs="宋体"/>
                <w:bCs/>
                <w:color w:val="auto"/>
                <w:sz w:val="21"/>
                <w:szCs w:val="21"/>
                <w:highlight w:val="none"/>
              </w:rPr>
              <w:t>公章</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lang w:val="en-US" w:eastAsia="zh-CN"/>
              </w:rPr>
              <w:t>不符合以上要求不得分</w:t>
            </w:r>
            <w:r>
              <w:rPr>
                <w:rFonts w:hint="eastAsia" w:ascii="宋体" w:hAnsi="宋体" w:eastAsia="宋体" w:cs="宋体"/>
                <w:bCs/>
                <w:color w:val="auto"/>
                <w:sz w:val="21"/>
                <w:szCs w:val="21"/>
                <w:highlight w:val="none"/>
              </w:rPr>
              <w:t>。</w:t>
            </w:r>
          </w:p>
        </w:tc>
      </w:tr>
      <w:tr w14:paraId="1D1D9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1CCAB10B">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技术评审（55分）</w:t>
            </w:r>
          </w:p>
        </w:tc>
      </w:tr>
      <w:tr w14:paraId="7330D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2E31D904">
            <w:pPr>
              <w:pStyle w:val="41"/>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vAlign w:val="center"/>
          </w:tcPr>
          <w:p w14:paraId="209AFB3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olor w:val="auto"/>
                <w:szCs w:val="21"/>
                <w:highlight w:val="none"/>
                <w:lang w:val="en-US"/>
              </w:rPr>
              <w:t>投标样品</w:t>
            </w:r>
          </w:p>
        </w:tc>
        <w:tc>
          <w:tcPr>
            <w:tcW w:w="762" w:type="dxa"/>
            <w:tcBorders>
              <w:top w:val="single" w:color="auto" w:sz="4" w:space="0"/>
              <w:left w:val="single" w:color="auto" w:sz="4" w:space="0"/>
              <w:bottom w:val="single" w:color="auto" w:sz="4" w:space="0"/>
              <w:right w:val="single" w:color="auto" w:sz="4" w:space="0"/>
            </w:tcBorders>
            <w:vAlign w:val="center"/>
          </w:tcPr>
          <w:p w14:paraId="3F9C9A10">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14:paraId="76EDD2AD">
            <w:pPr>
              <w:pStyle w:val="41"/>
              <w:spacing w:line="240" w:lineRule="auto"/>
              <w:ind w:firstLine="420" w:firstLineChars="200"/>
              <w:rPr>
                <w:rFonts w:hint="eastAsia" w:ascii="宋体" w:eastAsia="宋体" w:cs="宋体"/>
                <w:color w:val="auto"/>
                <w:sz w:val="21"/>
                <w:szCs w:val="21"/>
                <w:highlight w:val="none"/>
              </w:rPr>
            </w:pPr>
            <w:r>
              <w:rPr>
                <w:rFonts w:hint="eastAsia" w:ascii="宋体" w:eastAsia="宋体" w:cs="宋体"/>
                <w:color w:val="auto"/>
                <w:sz w:val="21"/>
                <w:szCs w:val="21"/>
                <w:highlight w:val="none"/>
              </w:rPr>
              <w:t xml:space="preserve">根据投标人提供样品的材料、质量、工艺、外观等进行评分： </w:t>
            </w:r>
          </w:p>
          <w:p w14:paraId="0FF83702">
            <w:pPr>
              <w:pStyle w:val="41"/>
              <w:spacing w:line="240" w:lineRule="auto"/>
              <w:ind w:firstLine="420" w:firstLineChars="200"/>
              <w:rPr>
                <w:rFonts w:hint="eastAsia" w:ascii="宋体" w:eastAsia="宋体" w:cs="宋体"/>
                <w:color w:val="auto"/>
                <w:sz w:val="21"/>
                <w:szCs w:val="21"/>
                <w:highlight w:val="none"/>
              </w:rPr>
            </w:pPr>
            <w:r>
              <w:rPr>
                <w:rFonts w:hint="eastAsia" w:ascii="宋体" w:eastAsia="宋体" w:cs="宋体"/>
                <w:color w:val="auto"/>
                <w:sz w:val="21"/>
                <w:szCs w:val="21"/>
                <w:highlight w:val="none"/>
              </w:rPr>
              <w:t>质量可靠耐用、耐用性优越、工艺科学、外形美观合理、款式精美、色泽整体非常均匀的得</w:t>
            </w:r>
            <w:r>
              <w:rPr>
                <w:rFonts w:hint="eastAsia" w:ascii="宋体" w:eastAsia="宋体" w:cs="宋体"/>
                <w:color w:val="auto"/>
                <w:sz w:val="21"/>
                <w:szCs w:val="21"/>
                <w:highlight w:val="none"/>
                <w:lang w:val="en-US" w:eastAsia="zh-CN"/>
              </w:rPr>
              <w:t>10</w:t>
            </w:r>
            <w:r>
              <w:rPr>
                <w:rFonts w:hint="eastAsia" w:ascii="宋体" w:eastAsia="宋体" w:cs="宋体"/>
                <w:color w:val="auto"/>
                <w:sz w:val="21"/>
                <w:szCs w:val="21"/>
                <w:highlight w:val="none"/>
              </w:rPr>
              <w:t xml:space="preserve">分； </w:t>
            </w:r>
          </w:p>
          <w:p w14:paraId="28179731">
            <w:pPr>
              <w:pStyle w:val="41"/>
              <w:spacing w:line="240" w:lineRule="auto"/>
              <w:ind w:firstLine="420" w:firstLineChars="200"/>
              <w:rPr>
                <w:rFonts w:hint="eastAsia" w:ascii="宋体" w:eastAsia="宋体" w:cs="宋体"/>
                <w:color w:val="auto"/>
                <w:sz w:val="21"/>
                <w:szCs w:val="21"/>
                <w:highlight w:val="none"/>
              </w:rPr>
            </w:pPr>
            <w:r>
              <w:rPr>
                <w:rFonts w:hint="eastAsia" w:ascii="宋体" w:eastAsia="宋体" w:cs="宋体"/>
                <w:color w:val="auto"/>
                <w:sz w:val="21"/>
                <w:szCs w:val="21"/>
                <w:highlight w:val="none"/>
              </w:rPr>
              <w:t>质量较为可靠、耐用性良好、工艺较为合理、外形较为合理、款式一般、色泽良好的得</w:t>
            </w:r>
            <w:r>
              <w:rPr>
                <w:rFonts w:hint="eastAsia" w:ascii="宋体" w:eastAsia="宋体" w:cs="宋体"/>
                <w:color w:val="auto"/>
                <w:sz w:val="21"/>
                <w:szCs w:val="21"/>
                <w:highlight w:val="none"/>
                <w:lang w:val="en-US" w:eastAsia="zh-CN"/>
              </w:rPr>
              <w:t>6</w:t>
            </w:r>
            <w:r>
              <w:rPr>
                <w:rFonts w:hint="eastAsia" w:ascii="宋体" w:eastAsia="宋体" w:cs="宋体"/>
                <w:color w:val="auto"/>
                <w:sz w:val="21"/>
                <w:szCs w:val="21"/>
                <w:highlight w:val="none"/>
              </w:rPr>
              <w:t xml:space="preserve">分； </w:t>
            </w:r>
          </w:p>
          <w:p w14:paraId="7A1FC17D">
            <w:pPr>
              <w:pStyle w:val="41"/>
              <w:spacing w:line="240" w:lineRule="auto"/>
              <w:ind w:firstLine="420" w:firstLineChars="200"/>
              <w:rPr>
                <w:rFonts w:hint="eastAsia" w:ascii="宋体" w:eastAsia="宋体" w:cs="宋体"/>
                <w:color w:val="auto"/>
                <w:sz w:val="21"/>
                <w:szCs w:val="21"/>
                <w:highlight w:val="none"/>
              </w:rPr>
            </w:pPr>
            <w:r>
              <w:rPr>
                <w:rFonts w:hint="eastAsia" w:ascii="宋体" w:eastAsia="宋体" w:cs="宋体"/>
                <w:color w:val="auto"/>
                <w:sz w:val="21"/>
                <w:szCs w:val="21"/>
                <w:highlight w:val="none"/>
              </w:rPr>
              <w:t xml:space="preserve">质量较差、耐用性一般、工艺基本合理、外形基本合理、款式一般、色泽一般的得3分； </w:t>
            </w:r>
          </w:p>
          <w:p w14:paraId="70DFA4FB">
            <w:pPr>
              <w:pStyle w:val="41"/>
              <w:spacing w:line="240" w:lineRule="auto"/>
              <w:ind w:firstLine="420" w:firstLineChars="200"/>
              <w:rPr>
                <w:rFonts w:hint="eastAsia" w:ascii="宋体" w:eastAsia="宋体" w:cs="宋体"/>
                <w:color w:val="auto"/>
                <w:sz w:val="21"/>
                <w:szCs w:val="21"/>
                <w:highlight w:val="none"/>
              </w:rPr>
            </w:pPr>
            <w:r>
              <w:rPr>
                <w:rFonts w:hint="eastAsia" w:ascii="宋体" w:eastAsia="宋体" w:cs="宋体"/>
                <w:color w:val="auto"/>
                <w:sz w:val="21"/>
                <w:szCs w:val="21"/>
                <w:highlight w:val="none"/>
              </w:rPr>
              <w:t xml:space="preserve">质量较差、耐用性差、工艺落后外形、款式普通、色泽有较多瑕疵或明显不均匀的得1分； </w:t>
            </w:r>
          </w:p>
          <w:p w14:paraId="7F3A2E08">
            <w:pPr>
              <w:pStyle w:val="41"/>
              <w:spacing w:line="240" w:lineRule="auto"/>
              <w:ind w:firstLine="420" w:firstLineChars="200"/>
              <w:rPr>
                <w:rFonts w:hint="eastAsia" w:ascii="宋体" w:hAnsi="宋体" w:eastAsia="宋体" w:cs="宋体"/>
                <w:bCs/>
                <w:color w:val="auto"/>
                <w:kern w:val="2"/>
                <w:sz w:val="21"/>
                <w:szCs w:val="21"/>
                <w:highlight w:val="none"/>
                <w:lang w:val="zh-CN"/>
              </w:rPr>
            </w:pPr>
            <w:r>
              <w:rPr>
                <w:rFonts w:hint="eastAsia" w:ascii="宋体" w:eastAsia="宋体" w:cs="宋体"/>
                <w:color w:val="auto"/>
                <w:sz w:val="21"/>
                <w:szCs w:val="21"/>
                <w:highlight w:val="none"/>
              </w:rPr>
              <w:t>未按招标文件要求提供样品的不得分。</w:t>
            </w:r>
          </w:p>
        </w:tc>
      </w:tr>
      <w:tr w14:paraId="1267A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78D53C05">
            <w:pPr>
              <w:pStyle w:val="41"/>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vAlign w:val="center"/>
          </w:tcPr>
          <w:p w14:paraId="08C8550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供货方案</w:t>
            </w:r>
          </w:p>
        </w:tc>
        <w:tc>
          <w:tcPr>
            <w:tcW w:w="762" w:type="dxa"/>
            <w:tcBorders>
              <w:top w:val="single" w:color="auto" w:sz="4" w:space="0"/>
              <w:left w:val="single" w:color="auto" w:sz="4" w:space="0"/>
              <w:bottom w:val="single" w:color="auto" w:sz="4" w:space="0"/>
              <w:right w:val="single" w:color="auto" w:sz="4" w:space="0"/>
            </w:tcBorders>
            <w:vAlign w:val="center"/>
          </w:tcPr>
          <w:p w14:paraId="1B008DB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vAlign w:val="center"/>
          </w:tcPr>
          <w:p w14:paraId="0846E51D">
            <w:pPr>
              <w:pStyle w:val="41"/>
              <w:spacing w:line="240" w:lineRule="auto"/>
              <w:ind w:firstLine="420" w:firstLineChars="200"/>
              <w:rPr>
                <w:rFonts w:ascii="宋体" w:eastAsia="宋体" w:cs="宋体"/>
                <w:color w:val="auto"/>
                <w:sz w:val="21"/>
                <w:szCs w:val="21"/>
                <w:highlight w:val="none"/>
              </w:rPr>
            </w:pPr>
            <w:r>
              <w:rPr>
                <w:rFonts w:hint="eastAsia" w:ascii="宋体" w:eastAsia="宋体" w:cs="宋体"/>
                <w:color w:val="auto"/>
                <w:sz w:val="21"/>
                <w:szCs w:val="21"/>
                <w:highlight w:val="none"/>
              </w:rPr>
              <w:t>根据投标人提供的供货方案</w:t>
            </w:r>
            <w:r>
              <w:rPr>
                <w:rFonts w:hint="eastAsia" w:ascii="宋体" w:hAnsi="宋体" w:eastAsia="宋体" w:cs="宋体"/>
                <w:bCs/>
                <w:color w:val="auto"/>
                <w:sz w:val="21"/>
                <w:szCs w:val="21"/>
                <w:highlight w:val="none"/>
                <w:lang w:val="zh-CN"/>
              </w:rPr>
              <w:t>（包括但不限于供货</w:t>
            </w:r>
            <w:r>
              <w:rPr>
                <w:rFonts w:hint="eastAsia" w:ascii="宋体" w:hAnsi="宋体" w:eastAsia="宋体" w:cs="宋体"/>
                <w:bCs/>
                <w:color w:val="auto"/>
                <w:sz w:val="21"/>
                <w:szCs w:val="21"/>
                <w:highlight w:val="none"/>
                <w:lang w:val="en-US" w:eastAsia="zh-CN"/>
              </w:rPr>
              <w:t>时间安排、进度计划、运输、安装调试</w:t>
            </w:r>
            <w:r>
              <w:rPr>
                <w:rFonts w:hint="eastAsia" w:ascii="宋体" w:hAnsi="宋体" w:eastAsia="宋体" w:cs="宋体"/>
                <w:bCs/>
                <w:color w:val="auto"/>
                <w:sz w:val="21"/>
                <w:szCs w:val="21"/>
                <w:highlight w:val="none"/>
                <w:lang w:val="zh-CN"/>
              </w:rPr>
              <w:t>等）</w:t>
            </w:r>
            <w:r>
              <w:rPr>
                <w:rFonts w:hint="eastAsia" w:ascii="宋体" w:eastAsia="宋体" w:cs="宋体"/>
                <w:color w:val="auto"/>
                <w:sz w:val="21"/>
                <w:szCs w:val="21"/>
                <w:highlight w:val="none"/>
              </w:rPr>
              <w:t>进行综合评审：</w:t>
            </w:r>
          </w:p>
          <w:p w14:paraId="7B101822">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rPr>
              <w:t>供货方案科学完整、合理、可行，得15分</w:t>
            </w:r>
            <w:r>
              <w:rPr>
                <w:rFonts w:hint="eastAsia" w:ascii="宋体" w:eastAsia="宋体" w:cs="宋体"/>
                <w:color w:val="auto"/>
                <w:sz w:val="21"/>
                <w:szCs w:val="21"/>
                <w:highlight w:val="none"/>
                <w:lang w:eastAsia="zh-CN"/>
              </w:rPr>
              <w:t>；</w:t>
            </w:r>
          </w:p>
          <w:p w14:paraId="6AB45C66">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rPr>
              <w:t>供货方案较完整、较合理、较可行，得10分</w:t>
            </w:r>
            <w:r>
              <w:rPr>
                <w:rFonts w:hint="eastAsia" w:ascii="宋体" w:eastAsia="宋体" w:cs="宋体"/>
                <w:color w:val="auto"/>
                <w:sz w:val="21"/>
                <w:szCs w:val="21"/>
                <w:highlight w:val="none"/>
                <w:lang w:eastAsia="zh-CN"/>
              </w:rPr>
              <w:t>；</w:t>
            </w:r>
          </w:p>
          <w:p w14:paraId="7566FAFA">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rPr>
              <w:t>供货方案基本完整、基本合理、基本可行，得5分</w:t>
            </w:r>
            <w:r>
              <w:rPr>
                <w:rFonts w:hint="eastAsia" w:ascii="宋体" w:eastAsia="宋体" w:cs="宋体"/>
                <w:color w:val="auto"/>
                <w:sz w:val="21"/>
                <w:szCs w:val="21"/>
                <w:highlight w:val="none"/>
                <w:lang w:eastAsia="zh-CN"/>
              </w:rPr>
              <w:t>；</w:t>
            </w:r>
          </w:p>
          <w:p w14:paraId="75F3468C">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rPr>
              <w:t>供货方案简单，可行性差，得1分</w:t>
            </w:r>
            <w:r>
              <w:rPr>
                <w:rFonts w:hint="eastAsia" w:ascii="宋体" w:eastAsia="宋体" w:cs="宋体"/>
                <w:color w:val="auto"/>
                <w:sz w:val="21"/>
                <w:szCs w:val="21"/>
                <w:highlight w:val="none"/>
                <w:lang w:eastAsia="zh-CN"/>
              </w:rPr>
              <w:t>；</w:t>
            </w:r>
          </w:p>
          <w:p w14:paraId="0DEBC4CE">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kern w:val="2"/>
                <w:sz w:val="21"/>
                <w:szCs w:val="21"/>
                <w:highlight w:val="none"/>
                <w:lang w:val="zh-CN"/>
              </w:rPr>
              <w:t>未提供对应方案的不得分。</w:t>
            </w:r>
          </w:p>
        </w:tc>
      </w:tr>
      <w:tr w14:paraId="4299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7B52CA0D">
            <w:pPr>
              <w:pStyle w:val="41"/>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vAlign w:val="center"/>
          </w:tcPr>
          <w:p w14:paraId="5149337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质量保障措施</w:t>
            </w:r>
          </w:p>
        </w:tc>
        <w:tc>
          <w:tcPr>
            <w:tcW w:w="762" w:type="dxa"/>
            <w:tcBorders>
              <w:top w:val="single" w:color="auto" w:sz="4" w:space="0"/>
              <w:left w:val="single" w:color="auto" w:sz="4" w:space="0"/>
              <w:bottom w:val="single" w:color="auto" w:sz="4" w:space="0"/>
              <w:right w:val="single" w:color="auto" w:sz="4" w:space="0"/>
            </w:tcBorders>
            <w:vAlign w:val="center"/>
          </w:tcPr>
          <w:p w14:paraId="56CDF419">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rPr>
              <w:t>1</w:t>
            </w:r>
            <w:r>
              <w:rPr>
                <w:rFonts w:hint="eastAsia" w:ascii="宋体" w:hAnsi="宋体" w:cs="宋体"/>
                <w:color w:val="auto"/>
                <w:kern w:val="2"/>
                <w:sz w:val="21"/>
                <w:szCs w:val="21"/>
                <w:highlight w:val="none"/>
                <w:lang w:val="en-US" w:eastAsia="zh-CN"/>
              </w:rPr>
              <w:t>0</w:t>
            </w:r>
          </w:p>
        </w:tc>
        <w:tc>
          <w:tcPr>
            <w:tcW w:w="5463" w:type="dxa"/>
            <w:tcBorders>
              <w:top w:val="single" w:color="auto" w:sz="4" w:space="0"/>
              <w:left w:val="single" w:color="auto" w:sz="4" w:space="0"/>
              <w:bottom w:val="single" w:color="auto" w:sz="4" w:space="0"/>
              <w:right w:val="single" w:color="auto" w:sz="4" w:space="0"/>
            </w:tcBorders>
            <w:vAlign w:val="top"/>
          </w:tcPr>
          <w:p w14:paraId="390DDAA2">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根据投标人提供质量保障措施方案（包括但不限于质量目标、项目质量的控制）进行评审：</w:t>
            </w:r>
          </w:p>
          <w:p w14:paraId="75B18AA8">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质量目标非常明确、项目质量的控制非常详细、检验手段非常科学，得</w:t>
            </w:r>
            <w:r>
              <w:rPr>
                <w:rFonts w:hint="eastAsia" w:ascii="宋体" w:hAnsi="宋体" w:eastAsia="宋体" w:cs="宋体"/>
                <w:bCs/>
                <w:color w:val="auto"/>
                <w:kern w:val="2"/>
                <w:sz w:val="21"/>
                <w:szCs w:val="21"/>
                <w:highlight w:val="none"/>
                <w:lang w:val="en-US" w:eastAsia="zh-CN"/>
              </w:rPr>
              <w:t>1</w:t>
            </w:r>
            <w:r>
              <w:rPr>
                <w:rFonts w:hint="eastAsia" w:ascii="宋体" w:hAnsi="宋体" w:cs="宋体"/>
                <w:bCs/>
                <w:color w:val="auto"/>
                <w:kern w:val="2"/>
                <w:sz w:val="21"/>
                <w:szCs w:val="21"/>
                <w:highlight w:val="none"/>
                <w:lang w:val="en-US" w:eastAsia="zh-CN"/>
              </w:rPr>
              <w:t>0</w:t>
            </w:r>
            <w:r>
              <w:rPr>
                <w:rFonts w:hint="eastAsia" w:ascii="宋体" w:hAnsi="宋体" w:eastAsia="宋体" w:cs="宋体"/>
                <w:bCs/>
                <w:color w:val="auto"/>
                <w:kern w:val="2"/>
                <w:sz w:val="21"/>
                <w:szCs w:val="21"/>
                <w:highlight w:val="none"/>
                <w:lang w:val="zh-CN"/>
              </w:rPr>
              <w:t>分；</w:t>
            </w:r>
          </w:p>
          <w:p w14:paraId="0A3D8BAC">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质量目标比较明确、项目质量的控制较为详细、检验手段比较科学，得</w:t>
            </w:r>
            <w:r>
              <w:rPr>
                <w:rFonts w:hint="eastAsia" w:ascii="宋体" w:hAnsi="宋体" w:cs="宋体"/>
                <w:bCs/>
                <w:color w:val="auto"/>
                <w:kern w:val="2"/>
                <w:sz w:val="21"/>
                <w:szCs w:val="21"/>
                <w:highlight w:val="none"/>
                <w:lang w:val="en-US" w:eastAsia="zh-CN"/>
              </w:rPr>
              <w:t>6</w:t>
            </w:r>
            <w:r>
              <w:rPr>
                <w:rFonts w:hint="eastAsia" w:ascii="宋体" w:hAnsi="宋体" w:eastAsia="宋体" w:cs="宋体"/>
                <w:bCs/>
                <w:color w:val="auto"/>
                <w:kern w:val="2"/>
                <w:sz w:val="21"/>
                <w:szCs w:val="21"/>
                <w:highlight w:val="none"/>
                <w:lang w:val="zh-CN"/>
              </w:rPr>
              <w:t>分；</w:t>
            </w:r>
          </w:p>
          <w:p w14:paraId="2864441E">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质量目标基本明确、项目质量的控制一般、检验手段一般，得</w:t>
            </w:r>
            <w:r>
              <w:rPr>
                <w:rFonts w:hint="eastAsia" w:ascii="宋体" w:hAnsi="宋体" w:cs="宋体"/>
                <w:bCs/>
                <w:color w:val="auto"/>
                <w:kern w:val="2"/>
                <w:sz w:val="21"/>
                <w:szCs w:val="21"/>
                <w:highlight w:val="none"/>
                <w:lang w:val="en-US" w:eastAsia="zh-CN"/>
              </w:rPr>
              <w:t>3</w:t>
            </w:r>
            <w:r>
              <w:rPr>
                <w:rFonts w:hint="eastAsia" w:ascii="宋体" w:hAnsi="宋体" w:eastAsia="宋体" w:cs="宋体"/>
                <w:bCs/>
                <w:color w:val="auto"/>
                <w:kern w:val="2"/>
                <w:sz w:val="21"/>
                <w:szCs w:val="21"/>
                <w:highlight w:val="none"/>
                <w:lang w:val="zh-CN"/>
              </w:rPr>
              <w:t>分；</w:t>
            </w:r>
          </w:p>
          <w:p w14:paraId="4425EE9B">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kern w:val="2"/>
                <w:sz w:val="21"/>
                <w:szCs w:val="21"/>
                <w:highlight w:val="none"/>
                <w:lang w:val="zh-CN"/>
              </w:rPr>
            </w:pPr>
            <w:r>
              <w:rPr>
                <w:rFonts w:hint="eastAsia" w:ascii="宋体" w:hAnsi="宋体" w:eastAsia="宋体" w:cs="宋体"/>
                <w:bCs/>
                <w:color w:val="auto"/>
                <w:kern w:val="2"/>
                <w:sz w:val="21"/>
                <w:szCs w:val="21"/>
                <w:highlight w:val="none"/>
                <w:lang w:val="zh-CN"/>
              </w:rPr>
              <w:t>质量目标不够明确、项目质量的控制不够可行、检验手段一般，得1分；</w:t>
            </w:r>
          </w:p>
          <w:p w14:paraId="1EC5562A">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kern w:val="2"/>
                <w:sz w:val="21"/>
                <w:szCs w:val="21"/>
                <w:highlight w:val="none"/>
                <w:lang w:val="zh-CN"/>
              </w:rPr>
              <w:t>未提供对应方案的不得分。</w:t>
            </w:r>
          </w:p>
        </w:tc>
      </w:tr>
      <w:tr w14:paraId="0B37E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1F8208AE">
            <w:pPr>
              <w:pStyle w:val="41"/>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vAlign w:val="center"/>
          </w:tcPr>
          <w:p w14:paraId="5DF84C10">
            <w:pPr>
              <w:keepNext w:val="0"/>
              <w:keepLines w:val="0"/>
              <w:pageBreakBefore w:val="0"/>
              <w:tabs>
                <w:tab w:val="left" w:pos="8610"/>
              </w:tabs>
              <w:kinsoku/>
              <w:wordWrap/>
              <w:overflowPunct/>
              <w:topLinePunct w:val="0"/>
              <w:autoSpaceDE/>
              <w:autoSpaceDN/>
              <w:bidi w:val="0"/>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产品使用培训方案</w:t>
            </w:r>
          </w:p>
        </w:tc>
        <w:tc>
          <w:tcPr>
            <w:tcW w:w="762" w:type="dxa"/>
            <w:tcBorders>
              <w:top w:val="single" w:color="auto" w:sz="4" w:space="0"/>
              <w:left w:val="single" w:color="auto" w:sz="4" w:space="0"/>
              <w:bottom w:val="single" w:color="auto" w:sz="4" w:space="0"/>
              <w:right w:val="single" w:color="auto" w:sz="4" w:space="0"/>
            </w:tcBorders>
            <w:vAlign w:val="center"/>
          </w:tcPr>
          <w:p w14:paraId="57C18CAA">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14:paraId="6CB5D8BA">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 xml:space="preserve">根据投标人提供的产品使用培训方案进行综合评审： </w:t>
            </w:r>
          </w:p>
          <w:p w14:paraId="310A4342">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方案科学合理完整，可操作性强，针对性强，得1</w:t>
            </w:r>
            <w:r>
              <w:rPr>
                <w:rFonts w:hint="eastAsia" w:ascii="宋体" w:hAnsi="宋体" w:cs="宋体"/>
                <w:bCs/>
                <w:color w:val="auto"/>
                <w:sz w:val="21"/>
                <w:szCs w:val="21"/>
                <w:highlight w:val="none"/>
                <w:lang w:val="en-US" w:eastAsia="zh-CN"/>
              </w:rPr>
              <w:t>0</w:t>
            </w:r>
            <w:r>
              <w:rPr>
                <w:rFonts w:hint="eastAsia" w:ascii="宋体" w:hAnsi="宋体" w:eastAsia="宋体" w:cs="宋体"/>
                <w:bCs/>
                <w:color w:val="auto"/>
                <w:sz w:val="21"/>
                <w:szCs w:val="21"/>
                <w:highlight w:val="none"/>
                <w:lang w:val="zh-CN" w:eastAsia="zh-CN"/>
              </w:rPr>
              <w:t>分；</w:t>
            </w:r>
          </w:p>
          <w:p w14:paraId="257240D1">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方案科学较合理完整，可操作性较强，针对性较强，得</w:t>
            </w:r>
            <w:r>
              <w:rPr>
                <w:rFonts w:hint="eastAsia" w:ascii="宋体" w:hAnsi="宋体" w:cs="宋体"/>
                <w:bCs/>
                <w:color w:val="auto"/>
                <w:sz w:val="21"/>
                <w:szCs w:val="21"/>
                <w:highlight w:val="none"/>
                <w:lang w:val="en-US" w:eastAsia="zh-CN"/>
              </w:rPr>
              <w:t>6</w:t>
            </w:r>
            <w:r>
              <w:rPr>
                <w:rFonts w:hint="eastAsia" w:ascii="宋体" w:hAnsi="宋体" w:eastAsia="宋体" w:cs="宋体"/>
                <w:bCs/>
                <w:color w:val="auto"/>
                <w:sz w:val="21"/>
                <w:szCs w:val="21"/>
                <w:highlight w:val="none"/>
                <w:lang w:val="zh-CN" w:eastAsia="zh-CN"/>
              </w:rPr>
              <w:t>分；</w:t>
            </w:r>
          </w:p>
          <w:p w14:paraId="1323102D">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方案基本完整，可操作性一般，针对性一般，得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zh-CN" w:eastAsia="zh-CN"/>
              </w:rPr>
              <w:t>分；</w:t>
            </w:r>
          </w:p>
          <w:p w14:paraId="1255ADEB">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 xml:space="preserve">方案不完整，可操作性差，针对性差，得1分； </w:t>
            </w:r>
          </w:p>
          <w:p w14:paraId="676AF608">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eastAsia="zh-CN"/>
              </w:rPr>
              <w:t>未提供对应方案不得分。</w:t>
            </w:r>
          </w:p>
        </w:tc>
      </w:tr>
      <w:tr w14:paraId="6AC2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50FDA1EB">
            <w:pPr>
              <w:pStyle w:val="41"/>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vAlign w:val="center"/>
          </w:tcPr>
          <w:p w14:paraId="19C8D99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w:t>
            </w:r>
          </w:p>
        </w:tc>
        <w:tc>
          <w:tcPr>
            <w:tcW w:w="762" w:type="dxa"/>
            <w:tcBorders>
              <w:top w:val="single" w:color="auto" w:sz="4" w:space="0"/>
              <w:left w:val="single" w:color="auto" w:sz="4" w:space="0"/>
              <w:bottom w:val="single" w:color="auto" w:sz="4" w:space="0"/>
              <w:right w:val="single" w:color="auto" w:sz="4" w:space="0"/>
            </w:tcBorders>
            <w:vAlign w:val="center"/>
          </w:tcPr>
          <w:p w14:paraId="38445A6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0</w:t>
            </w:r>
          </w:p>
        </w:tc>
        <w:tc>
          <w:tcPr>
            <w:tcW w:w="5463" w:type="dxa"/>
            <w:tcBorders>
              <w:top w:val="single" w:color="auto" w:sz="4" w:space="0"/>
              <w:left w:val="single" w:color="auto" w:sz="4" w:space="0"/>
              <w:bottom w:val="single" w:color="auto" w:sz="4" w:space="0"/>
              <w:right w:val="single" w:color="auto" w:sz="4" w:space="0"/>
            </w:tcBorders>
            <w:vAlign w:val="center"/>
          </w:tcPr>
          <w:p w14:paraId="24D0782C">
            <w:pPr>
              <w:pStyle w:val="41"/>
              <w:spacing w:line="240" w:lineRule="auto"/>
              <w:ind w:left="1" w:firstLine="420" w:firstLineChars="200"/>
              <w:rPr>
                <w:rFonts w:ascii="宋体" w:eastAsia="宋体"/>
                <w:color w:val="auto"/>
                <w:sz w:val="21"/>
                <w:szCs w:val="21"/>
                <w:highlight w:val="none"/>
              </w:rPr>
            </w:pPr>
            <w:r>
              <w:rPr>
                <w:rFonts w:hint="eastAsia" w:ascii="宋体" w:eastAsia="宋体"/>
                <w:color w:val="auto"/>
                <w:sz w:val="21"/>
                <w:szCs w:val="21"/>
                <w:highlight w:val="none"/>
              </w:rPr>
              <w:t>根据售后服务方案、售后点技术力量</w:t>
            </w:r>
            <w:r>
              <w:rPr>
                <w:rFonts w:hint="eastAsia" w:ascii="宋体" w:eastAsia="宋体"/>
                <w:color w:val="auto"/>
                <w:sz w:val="21"/>
                <w:szCs w:val="21"/>
                <w:highlight w:val="none"/>
                <w:lang w:eastAsia="zh-CN"/>
              </w:rPr>
              <w:t>、</w:t>
            </w:r>
            <w:r>
              <w:rPr>
                <w:rFonts w:hint="eastAsia" w:ascii="宋体" w:eastAsia="宋体"/>
                <w:color w:val="auto"/>
                <w:sz w:val="21"/>
                <w:szCs w:val="21"/>
                <w:highlight w:val="none"/>
              </w:rPr>
              <w:t>出现紧急情况时的服务措施等进行</w:t>
            </w:r>
            <w:r>
              <w:rPr>
                <w:rFonts w:hint="eastAsia" w:ascii="宋体" w:eastAsia="宋体" w:cs="宋体"/>
                <w:color w:val="auto"/>
                <w:sz w:val="21"/>
                <w:szCs w:val="21"/>
                <w:highlight w:val="none"/>
              </w:rPr>
              <w:t>综合评审：</w:t>
            </w:r>
          </w:p>
          <w:p w14:paraId="2E4953BB">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hAnsi="宋体" w:eastAsia="宋体" w:cs="宋体"/>
                <w:color w:val="auto"/>
                <w:sz w:val="21"/>
                <w:szCs w:val="21"/>
                <w:highlight w:val="none"/>
              </w:rPr>
              <w:t>售后服务方案</w:t>
            </w:r>
            <w:r>
              <w:rPr>
                <w:rFonts w:hint="eastAsia" w:ascii="宋体" w:eastAsia="宋体" w:cs="宋体"/>
                <w:color w:val="auto"/>
                <w:sz w:val="21"/>
                <w:szCs w:val="21"/>
                <w:highlight w:val="none"/>
              </w:rPr>
              <w:t>科学完整、合理、可行，得</w:t>
            </w:r>
            <w:r>
              <w:rPr>
                <w:rFonts w:hint="eastAsia" w:ascii="宋体" w:eastAsia="宋体" w:cs="宋体"/>
                <w:color w:val="auto"/>
                <w:sz w:val="21"/>
                <w:szCs w:val="21"/>
                <w:highlight w:val="none"/>
                <w:lang w:val="en-US" w:eastAsia="zh-CN"/>
              </w:rPr>
              <w:t>10</w:t>
            </w:r>
            <w:r>
              <w:rPr>
                <w:rFonts w:hint="eastAsia" w:ascii="宋体" w:eastAsia="宋体" w:cs="宋体"/>
                <w:color w:val="auto"/>
                <w:sz w:val="21"/>
                <w:szCs w:val="21"/>
                <w:highlight w:val="none"/>
              </w:rPr>
              <w:t>分</w:t>
            </w:r>
            <w:r>
              <w:rPr>
                <w:rFonts w:hint="eastAsia" w:ascii="宋体" w:eastAsia="宋体" w:cs="宋体"/>
                <w:color w:val="auto"/>
                <w:sz w:val="21"/>
                <w:szCs w:val="21"/>
                <w:highlight w:val="none"/>
                <w:lang w:eastAsia="zh-CN"/>
              </w:rPr>
              <w:t>；</w:t>
            </w:r>
          </w:p>
          <w:p w14:paraId="33F10BAE">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hAnsi="宋体" w:eastAsia="宋体" w:cs="宋体"/>
                <w:color w:val="auto"/>
                <w:sz w:val="21"/>
                <w:szCs w:val="21"/>
                <w:highlight w:val="none"/>
              </w:rPr>
              <w:t>售后服务方案</w:t>
            </w:r>
            <w:r>
              <w:rPr>
                <w:rFonts w:hint="eastAsia" w:ascii="宋体" w:eastAsia="宋体" w:cs="宋体"/>
                <w:color w:val="auto"/>
                <w:sz w:val="21"/>
                <w:szCs w:val="21"/>
                <w:highlight w:val="none"/>
              </w:rPr>
              <w:t>较完整、较合理、较可行，得</w:t>
            </w:r>
            <w:r>
              <w:rPr>
                <w:rFonts w:hint="eastAsia" w:ascii="宋体" w:eastAsia="宋体" w:cs="宋体"/>
                <w:color w:val="auto"/>
                <w:sz w:val="21"/>
                <w:szCs w:val="21"/>
                <w:highlight w:val="none"/>
                <w:lang w:val="en-US" w:eastAsia="zh-CN"/>
              </w:rPr>
              <w:t>6</w:t>
            </w:r>
            <w:r>
              <w:rPr>
                <w:rFonts w:hint="eastAsia" w:ascii="宋体" w:eastAsia="宋体" w:cs="宋体"/>
                <w:color w:val="auto"/>
                <w:sz w:val="21"/>
                <w:szCs w:val="21"/>
                <w:highlight w:val="none"/>
              </w:rPr>
              <w:t>分</w:t>
            </w:r>
            <w:r>
              <w:rPr>
                <w:rFonts w:hint="eastAsia" w:ascii="宋体" w:eastAsia="宋体" w:cs="宋体"/>
                <w:color w:val="auto"/>
                <w:sz w:val="21"/>
                <w:szCs w:val="21"/>
                <w:highlight w:val="none"/>
                <w:lang w:eastAsia="zh-CN"/>
              </w:rPr>
              <w:t>；</w:t>
            </w:r>
          </w:p>
          <w:p w14:paraId="078CC642">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hAnsi="宋体" w:eastAsia="宋体" w:cs="宋体"/>
                <w:color w:val="auto"/>
                <w:sz w:val="21"/>
                <w:szCs w:val="21"/>
                <w:highlight w:val="none"/>
              </w:rPr>
              <w:t>售后服务方案</w:t>
            </w:r>
            <w:r>
              <w:rPr>
                <w:rFonts w:hint="eastAsia" w:ascii="宋体" w:eastAsia="宋体" w:cs="宋体"/>
                <w:color w:val="auto"/>
                <w:sz w:val="21"/>
                <w:szCs w:val="21"/>
                <w:highlight w:val="none"/>
              </w:rPr>
              <w:t>基本完整、基本合理、基本可行，得</w:t>
            </w:r>
            <w:r>
              <w:rPr>
                <w:rFonts w:hint="eastAsia" w:ascii="宋体" w:eastAsia="宋体" w:cs="宋体"/>
                <w:color w:val="auto"/>
                <w:sz w:val="21"/>
                <w:szCs w:val="21"/>
                <w:highlight w:val="none"/>
                <w:lang w:val="en-US" w:eastAsia="zh-CN"/>
              </w:rPr>
              <w:t>3</w:t>
            </w:r>
            <w:r>
              <w:rPr>
                <w:rFonts w:hint="eastAsia" w:ascii="宋体" w:eastAsia="宋体" w:cs="宋体"/>
                <w:color w:val="auto"/>
                <w:sz w:val="21"/>
                <w:szCs w:val="21"/>
                <w:highlight w:val="none"/>
              </w:rPr>
              <w:t>分</w:t>
            </w:r>
            <w:r>
              <w:rPr>
                <w:rFonts w:hint="eastAsia" w:ascii="宋体" w:eastAsia="宋体" w:cs="宋体"/>
                <w:color w:val="auto"/>
                <w:sz w:val="21"/>
                <w:szCs w:val="21"/>
                <w:highlight w:val="none"/>
                <w:lang w:eastAsia="zh-CN"/>
              </w:rPr>
              <w:t>；</w:t>
            </w:r>
          </w:p>
          <w:p w14:paraId="3F2BBC89">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hAnsi="宋体" w:eastAsia="宋体" w:cs="宋体"/>
                <w:color w:val="auto"/>
                <w:sz w:val="21"/>
                <w:szCs w:val="21"/>
                <w:highlight w:val="none"/>
              </w:rPr>
              <w:t>售后服务方案</w:t>
            </w:r>
            <w:r>
              <w:rPr>
                <w:rFonts w:hint="eastAsia" w:ascii="宋体" w:eastAsia="宋体" w:cs="宋体"/>
                <w:color w:val="auto"/>
                <w:sz w:val="21"/>
                <w:szCs w:val="21"/>
                <w:highlight w:val="none"/>
              </w:rPr>
              <w:t>简单，可行性差，得1分</w:t>
            </w:r>
            <w:r>
              <w:rPr>
                <w:rFonts w:hint="eastAsia" w:ascii="宋体" w:eastAsia="宋体" w:cs="宋体"/>
                <w:color w:val="auto"/>
                <w:sz w:val="21"/>
                <w:szCs w:val="21"/>
                <w:highlight w:val="none"/>
                <w:lang w:eastAsia="zh-CN"/>
              </w:rPr>
              <w:t>；</w:t>
            </w:r>
          </w:p>
          <w:p w14:paraId="63BE2525">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kern w:val="2"/>
                <w:sz w:val="21"/>
                <w:szCs w:val="21"/>
                <w:highlight w:val="none"/>
                <w:lang w:val="zh-CN"/>
              </w:rPr>
              <w:t>未提供对应方案的不得分。</w:t>
            </w:r>
          </w:p>
        </w:tc>
      </w:tr>
      <w:tr w14:paraId="695D7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0E851677">
            <w:pPr>
              <w:keepNext w:val="0"/>
              <w:keepLines w:val="0"/>
              <w:pageBreakBefore w:val="0"/>
              <w:tabs>
                <w:tab w:val="left" w:pos="907"/>
              </w:tabs>
              <w:kinsoku/>
              <w:wordWrap/>
              <w:overflowPunct/>
              <w:topLinePunct w:val="0"/>
              <w:autoSpaceDE/>
              <w:autoSpaceDN/>
              <w:bidi w:val="0"/>
              <w:spacing w:line="240" w:lineRule="auto"/>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14:paraId="79CAB3E9">
            <w:pPr>
              <w:keepNext w:val="0"/>
              <w:keepLines w:val="0"/>
              <w:pageBreakBefore w:val="0"/>
              <w:tabs>
                <w:tab w:val="left" w:pos="907"/>
              </w:tabs>
              <w:kinsoku/>
              <w:wordWrap/>
              <w:overflowPunct/>
              <w:topLinePunct w:val="0"/>
              <w:autoSpaceDE/>
              <w:autoSpaceDN/>
              <w:bidi w:val="0"/>
              <w:spacing w:line="240" w:lineRule="auto"/>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（1）无特殊说明外，以上评审项，同一证明文件不重复计分。</w:t>
            </w:r>
          </w:p>
          <w:p w14:paraId="65BE4704">
            <w:pPr>
              <w:keepNext w:val="0"/>
              <w:keepLines w:val="0"/>
              <w:pageBreakBefore w:val="0"/>
              <w:tabs>
                <w:tab w:val="left" w:pos="907"/>
              </w:tabs>
              <w:kinsoku/>
              <w:wordWrap/>
              <w:overflowPunct/>
              <w:topLinePunct w:val="0"/>
              <w:autoSpaceDE/>
              <w:autoSpaceDN/>
              <w:bidi w:val="0"/>
              <w:spacing w:line="240" w:lineRule="auto"/>
              <w:ind w:lef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（2）投标人根据以上评分要求提供的投标材料因模糊不清导致评标委员会无法清晰辨认进行评审的，视为无效材料。</w:t>
            </w:r>
          </w:p>
        </w:tc>
      </w:tr>
      <w:tr w14:paraId="5982D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16B1D736">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价格评审（30分）</w:t>
            </w:r>
          </w:p>
        </w:tc>
      </w:tr>
      <w:tr w14:paraId="55844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30EDC3FA">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832" w:type="dxa"/>
            <w:gridSpan w:val="3"/>
            <w:tcBorders>
              <w:top w:val="single" w:color="auto" w:sz="4" w:space="0"/>
              <w:left w:val="single" w:color="auto" w:sz="4" w:space="0"/>
              <w:bottom w:val="single" w:color="auto" w:sz="4" w:space="0"/>
              <w:right w:val="single" w:color="auto" w:sz="4" w:space="0"/>
            </w:tcBorders>
            <w:vAlign w:val="center"/>
          </w:tcPr>
          <w:p w14:paraId="6C978681">
            <w:pPr>
              <w:keepNext w:val="0"/>
              <w:keepLines w:val="0"/>
              <w:pageBreakBefore w:val="0"/>
              <w:tabs>
                <w:tab w:val="left" w:pos="907"/>
              </w:tabs>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14:paraId="2B134C0E">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投标报价得分=(评标基准价／投标报价)×价格权值</w:t>
            </w:r>
          </w:p>
        </w:tc>
      </w:tr>
    </w:tbl>
    <w:p w14:paraId="2402AEB6">
      <w:pPr>
        <w:bidi w:val="0"/>
        <w:rPr>
          <w:rFonts w:hint="eastAsia"/>
          <w:color w:val="auto"/>
          <w:highlight w:val="none"/>
        </w:rPr>
      </w:pPr>
    </w:p>
    <w:p w14:paraId="0434C1E1">
      <w:pPr>
        <w:bidi w:val="0"/>
        <w:rPr>
          <w:rFonts w:hint="eastAsia"/>
          <w:color w:val="auto"/>
          <w:highlight w:val="none"/>
        </w:rPr>
      </w:pPr>
    </w:p>
    <w:p w14:paraId="3EDA96E9">
      <w:pPr>
        <w:bidi w:val="0"/>
        <w:rPr>
          <w:rFonts w:hint="eastAsia"/>
          <w:color w:val="auto"/>
          <w:highlight w:val="none"/>
        </w:rPr>
      </w:pPr>
    </w:p>
    <w:p w14:paraId="5C3DC3AD">
      <w:pPr>
        <w:bidi w:val="0"/>
        <w:rPr>
          <w:rFonts w:hint="eastAsia"/>
          <w:color w:val="auto"/>
          <w:highlight w:val="none"/>
        </w:rPr>
      </w:pPr>
    </w:p>
    <w:p w14:paraId="72FB94AF">
      <w:pPr>
        <w:bidi w:val="0"/>
        <w:rPr>
          <w:rFonts w:hint="eastAsia"/>
          <w:color w:val="auto"/>
          <w:highlight w:val="none"/>
        </w:rPr>
      </w:pPr>
    </w:p>
    <w:p w14:paraId="01DEE1EE">
      <w:pPr>
        <w:bidi w:val="0"/>
        <w:rPr>
          <w:rFonts w:hint="eastAsia"/>
          <w:color w:val="auto"/>
          <w:highlight w:val="none"/>
        </w:rPr>
      </w:pPr>
    </w:p>
    <w:p w14:paraId="389B47DA">
      <w:pPr>
        <w:bidi w:val="0"/>
        <w:rPr>
          <w:rFonts w:hint="eastAsia"/>
          <w:color w:val="auto"/>
          <w:highlight w:val="none"/>
        </w:rPr>
      </w:pPr>
    </w:p>
    <w:p w14:paraId="152654CE">
      <w:pPr>
        <w:bidi w:val="0"/>
        <w:rPr>
          <w:rFonts w:hint="eastAsia"/>
          <w:color w:val="auto"/>
          <w:highlight w:val="none"/>
        </w:rPr>
      </w:pPr>
    </w:p>
    <w:p w14:paraId="1D74FD9C">
      <w:pPr>
        <w:bidi w:val="0"/>
        <w:rPr>
          <w:rFonts w:hint="eastAsia"/>
          <w:color w:val="auto"/>
          <w:highlight w:val="none"/>
        </w:rPr>
      </w:pPr>
    </w:p>
    <w:p w14:paraId="4CD92080">
      <w:pPr>
        <w:bidi w:val="0"/>
        <w:rPr>
          <w:rFonts w:hint="eastAsia"/>
          <w:color w:val="auto"/>
          <w:highlight w:val="none"/>
        </w:rPr>
      </w:pPr>
    </w:p>
    <w:p w14:paraId="4DEE1AA5">
      <w:pPr>
        <w:bidi w:val="0"/>
        <w:rPr>
          <w:rFonts w:hint="eastAsia"/>
          <w:color w:val="auto"/>
          <w:highlight w:val="none"/>
        </w:rPr>
      </w:pPr>
    </w:p>
    <w:p w14:paraId="2FC3BC83">
      <w:pPr>
        <w:bidi w:val="0"/>
        <w:rPr>
          <w:rFonts w:hint="eastAsia"/>
          <w:color w:val="auto"/>
          <w:highlight w:val="none"/>
        </w:rPr>
      </w:pPr>
    </w:p>
    <w:p w14:paraId="092B270F">
      <w:pPr>
        <w:bidi w:val="0"/>
        <w:rPr>
          <w:rFonts w:hint="eastAsia"/>
          <w:color w:val="auto"/>
          <w:highlight w:val="none"/>
        </w:rPr>
      </w:pPr>
    </w:p>
    <w:p w14:paraId="7AC0845E">
      <w:pPr>
        <w:bidi w:val="0"/>
        <w:rPr>
          <w:rFonts w:hint="eastAsia"/>
          <w:color w:val="auto"/>
          <w:highlight w:val="none"/>
        </w:rPr>
      </w:pPr>
    </w:p>
    <w:p w14:paraId="5A6C3A61">
      <w:pPr>
        <w:bidi w:val="0"/>
        <w:rPr>
          <w:rFonts w:hint="eastAsia"/>
          <w:color w:val="auto"/>
          <w:highlight w:val="none"/>
        </w:rPr>
      </w:pPr>
    </w:p>
    <w:p w14:paraId="42B9371C">
      <w:pPr>
        <w:bidi w:val="0"/>
        <w:rPr>
          <w:rFonts w:hint="eastAsia"/>
          <w:color w:val="auto"/>
          <w:highlight w:val="none"/>
        </w:rPr>
      </w:pPr>
    </w:p>
    <w:p w14:paraId="726E5248">
      <w:pPr>
        <w:bidi w:val="0"/>
        <w:rPr>
          <w:rFonts w:hint="eastAsia"/>
          <w:color w:val="auto"/>
          <w:highlight w:val="none"/>
        </w:rPr>
      </w:pPr>
    </w:p>
    <w:p w14:paraId="43383350">
      <w:pPr>
        <w:bidi w:val="0"/>
        <w:rPr>
          <w:rFonts w:hint="eastAsia"/>
          <w:color w:val="auto"/>
          <w:highlight w:val="none"/>
        </w:rPr>
      </w:pPr>
    </w:p>
    <w:p w14:paraId="6B76B3E6">
      <w:pPr>
        <w:bidi w:val="0"/>
        <w:rPr>
          <w:rFonts w:hint="eastAsia"/>
          <w:color w:val="auto"/>
          <w:highlight w:val="none"/>
        </w:rPr>
      </w:pPr>
    </w:p>
    <w:p w14:paraId="3DBEB058">
      <w:pPr>
        <w:bidi w:val="0"/>
        <w:rPr>
          <w:rFonts w:hint="eastAsia"/>
          <w:color w:val="auto"/>
          <w:highlight w:val="none"/>
        </w:rPr>
      </w:pPr>
    </w:p>
    <w:p w14:paraId="6E0869C2">
      <w:pPr>
        <w:bidi w:val="0"/>
        <w:rPr>
          <w:rFonts w:hint="eastAsia"/>
          <w:color w:val="auto"/>
          <w:highlight w:val="none"/>
        </w:rPr>
      </w:pPr>
    </w:p>
    <w:p w14:paraId="1F23D37C">
      <w:pPr>
        <w:bidi w:val="0"/>
        <w:rPr>
          <w:rFonts w:hint="eastAsia"/>
          <w:color w:val="auto"/>
          <w:highlight w:val="none"/>
        </w:rPr>
      </w:pPr>
    </w:p>
    <w:p w14:paraId="3D5F4E74">
      <w:pPr>
        <w:bidi w:val="0"/>
        <w:rPr>
          <w:rFonts w:hint="eastAsia"/>
          <w:color w:val="auto"/>
          <w:highlight w:val="none"/>
        </w:rPr>
      </w:pPr>
    </w:p>
    <w:p w14:paraId="2B61DA16">
      <w:pPr>
        <w:pStyle w:val="3"/>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19"/>
    </w:p>
    <w:p w14:paraId="14F2816D">
      <w:pPr>
        <w:pStyle w:val="4"/>
        <w:spacing w:line="480" w:lineRule="auto"/>
        <w:jc w:val="center"/>
        <w:rPr>
          <w:rFonts w:ascii="宋体" w:hAnsi="宋体"/>
          <w:color w:val="auto"/>
          <w:highlight w:val="none"/>
        </w:rPr>
      </w:pPr>
      <w:bookmarkStart w:id="21" w:name="_Toc11105"/>
      <w:bookmarkStart w:id="22" w:name="_Toc19746"/>
      <w:bookmarkStart w:id="23" w:name="_Toc3095"/>
      <w:r>
        <w:rPr>
          <w:rFonts w:hint="eastAsia" w:ascii="宋体" w:hAnsi="宋体"/>
          <w:color w:val="auto"/>
          <w:highlight w:val="none"/>
        </w:rPr>
        <w:t>第一章说明</w:t>
      </w:r>
      <w:bookmarkEnd w:id="21"/>
      <w:bookmarkEnd w:id="22"/>
      <w:bookmarkEnd w:id="23"/>
    </w:p>
    <w:p w14:paraId="18A69108">
      <w:pPr>
        <w:pStyle w:val="5"/>
        <w:widowControl w:val="0"/>
        <w:overflowPunct w:val="0"/>
        <w:spacing w:line="240" w:lineRule="auto"/>
        <w:rPr>
          <w:rFonts w:ascii="宋体" w:hAnsi="宋体"/>
          <w:color w:val="auto"/>
          <w:sz w:val="21"/>
          <w:szCs w:val="21"/>
          <w:highlight w:val="none"/>
        </w:rPr>
      </w:pPr>
      <w:bookmarkStart w:id="24" w:name="_Toc18488"/>
      <w:bookmarkStart w:id="25" w:name="_Toc22803"/>
      <w:bookmarkStart w:id="26" w:name="_Toc22847"/>
      <w:r>
        <w:rPr>
          <w:rFonts w:hint="eastAsia" w:ascii="宋体" w:hAnsi="宋体"/>
          <w:color w:val="auto"/>
          <w:sz w:val="21"/>
          <w:szCs w:val="21"/>
          <w:highlight w:val="none"/>
        </w:rPr>
        <w:t>1.适用范围</w:t>
      </w:r>
      <w:bookmarkEnd w:id="24"/>
      <w:bookmarkEnd w:id="25"/>
      <w:bookmarkEnd w:id="26"/>
    </w:p>
    <w:p w14:paraId="521299E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14:paraId="7A2FD494">
      <w:pPr>
        <w:rPr>
          <w:color w:val="auto"/>
          <w:highlight w:val="none"/>
        </w:rPr>
      </w:pPr>
    </w:p>
    <w:p w14:paraId="5DC70766">
      <w:pPr>
        <w:pStyle w:val="5"/>
        <w:widowControl w:val="0"/>
        <w:overflowPunct w:val="0"/>
        <w:spacing w:line="240" w:lineRule="auto"/>
        <w:rPr>
          <w:rFonts w:ascii="宋体" w:hAnsi="宋体"/>
          <w:color w:val="auto"/>
          <w:sz w:val="21"/>
          <w:szCs w:val="21"/>
          <w:highlight w:val="none"/>
        </w:rPr>
      </w:pPr>
      <w:bookmarkStart w:id="27" w:name="_Toc16848"/>
      <w:bookmarkStart w:id="28" w:name="_Toc13400"/>
      <w:bookmarkStart w:id="29" w:name="_Toc21002"/>
      <w:r>
        <w:rPr>
          <w:rFonts w:hint="eastAsia" w:ascii="宋体" w:hAnsi="宋体"/>
          <w:color w:val="auto"/>
          <w:sz w:val="21"/>
          <w:szCs w:val="21"/>
          <w:highlight w:val="none"/>
        </w:rPr>
        <w:t>2.</w:t>
      </w:r>
      <w:bookmarkStart w:id="30" w:name="_Toc298847174"/>
      <w:bookmarkStart w:id="31" w:name="_Toc382049092"/>
      <w:bookmarkStart w:id="32" w:name="_Toc1530"/>
      <w:bookmarkStart w:id="33" w:name="_Toc303084246"/>
      <w:r>
        <w:rPr>
          <w:rFonts w:hint="eastAsia" w:ascii="宋体" w:hAnsi="宋体"/>
          <w:color w:val="auto"/>
          <w:sz w:val="21"/>
          <w:szCs w:val="21"/>
          <w:highlight w:val="none"/>
        </w:rPr>
        <w:t>定义</w:t>
      </w:r>
      <w:bookmarkEnd w:id="27"/>
      <w:bookmarkEnd w:id="28"/>
      <w:bookmarkEnd w:id="29"/>
      <w:bookmarkEnd w:id="30"/>
      <w:bookmarkEnd w:id="31"/>
      <w:bookmarkEnd w:id="32"/>
      <w:bookmarkEnd w:id="33"/>
    </w:p>
    <w:p w14:paraId="6D0F49A6">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753357F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14:paraId="2556ACF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14:paraId="52F9240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14:paraId="1058C2D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14:paraId="4CCEB03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14:paraId="4399B15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14:paraId="76899BC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14:paraId="348B74E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14:paraId="71A0626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14:paraId="6365DB80">
      <w:pPr>
        <w:rPr>
          <w:color w:val="auto"/>
          <w:highlight w:val="none"/>
        </w:rPr>
      </w:pPr>
    </w:p>
    <w:p w14:paraId="12BF54FF">
      <w:pPr>
        <w:pStyle w:val="5"/>
        <w:widowControl w:val="0"/>
        <w:overflowPunct w:val="0"/>
        <w:spacing w:line="240" w:lineRule="auto"/>
        <w:rPr>
          <w:rFonts w:ascii="宋体" w:hAnsi="宋体"/>
          <w:color w:val="auto"/>
          <w:sz w:val="21"/>
          <w:szCs w:val="21"/>
          <w:highlight w:val="none"/>
        </w:rPr>
      </w:pPr>
      <w:bookmarkStart w:id="34" w:name="_Toc3780"/>
      <w:bookmarkStart w:id="35" w:name="_Toc2996"/>
      <w:bookmarkStart w:id="36" w:name="_Toc9710"/>
      <w:r>
        <w:rPr>
          <w:rFonts w:hint="eastAsia" w:ascii="宋体" w:hAnsi="宋体"/>
          <w:color w:val="auto"/>
          <w:sz w:val="21"/>
          <w:szCs w:val="21"/>
          <w:highlight w:val="none"/>
        </w:rPr>
        <w:t>3.货物和服务</w:t>
      </w:r>
      <w:bookmarkEnd w:id="34"/>
      <w:bookmarkEnd w:id="35"/>
      <w:bookmarkEnd w:id="36"/>
    </w:p>
    <w:p w14:paraId="6A1DFA99">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757AC9B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14:paraId="4F234CA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14:paraId="4F89CBD8">
      <w:pPr>
        <w:rPr>
          <w:color w:val="auto"/>
          <w:highlight w:val="none"/>
        </w:rPr>
      </w:pPr>
    </w:p>
    <w:p w14:paraId="688CA656">
      <w:pPr>
        <w:pStyle w:val="5"/>
        <w:widowControl w:val="0"/>
        <w:overflowPunct w:val="0"/>
        <w:spacing w:line="240" w:lineRule="auto"/>
        <w:rPr>
          <w:rFonts w:ascii="宋体" w:hAnsi="宋体"/>
          <w:color w:val="auto"/>
          <w:sz w:val="21"/>
          <w:szCs w:val="21"/>
          <w:highlight w:val="none"/>
        </w:rPr>
      </w:pPr>
      <w:bookmarkStart w:id="37" w:name="_Toc13909"/>
      <w:bookmarkStart w:id="38" w:name="_Toc15945"/>
      <w:bookmarkStart w:id="39" w:name="_Toc12536"/>
      <w:r>
        <w:rPr>
          <w:rFonts w:hint="eastAsia" w:ascii="宋体" w:hAnsi="宋体"/>
          <w:color w:val="auto"/>
          <w:sz w:val="21"/>
          <w:szCs w:val="21"/>
          <w:highlight w:val="none"/>
        </w:rPr>
        <w:t>4.投标费用</w:t>
      </w:r>
      <w:bookmarkEnd w:id="37"/>
      <w:bookmarkEnd w:id="38"/>
      <w:bookmarkEnd w:id="39"/>
    </w:p>
    <w:p w14:paraId="35E4ED02">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2F11DF0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14:paraId="53557D2A">
      <w:pPr>
        <w:widowControl w:val="0"/>
        <w:adjustRightInd/>
        <w:snapToGrid/>
        <w:spacing w:line="360" w:lineRule="exact"/>
        <w:jc w:val="both"/>
        <w:rPr>
          <w:rFonts w:ascii="宋体" w:hAnsi="宋体"/>
          <w:color w:val="auto"/>
          <w:szCs w:val="21"/>
          <w:highlight w:val="none"/>
        </w:rPr>
      </w:pPr>
    </w:p>
    <w:p w14:paraId="2A15E3AA">
      <w:pPr>
        <w:pStyle w:val="5"/>
        <w:widowControl w:val="0"/>
        <w:overflowPunct w:val="0"/>
        <w:spacing w:line="240" w:lineRule="auto"/>
        <w:rPr>
          <w:rFonts w:ascii="宋体" w:hAnsi="宋体"/>
          <w:color w:val="auto"/>
          <w:sz w:val="21"/>
          <w:szCs w:val="21"/>
          <w:highlight w:val="none"/>
        </w:rPr>
      </w:pPr>
      <w:bookmarkStart w:id="40" w:name="_Toc19094"/>
      <w:bookmarkStart w:id="41" w:name="_Toc25040"/>
      <w:bookmarkStart w:id="42" w:name="_Toc19532"/>
      <w:r>
        <w:rPr>
          <w:rFonts w:hint="eastAsia" w:ascii="宋体" w:hAnsi="宋体"/>
          <w:color w:val="auto"/>
          <w:sz w:val="21"/>
          <w:szCs w:val="21"/>
          <w:highlight w:val="none"/>
        </w:rPr>
        <w:t>5.知识产权</w:t>
      </w:r>
      <w:bookmarkEnd w:id="40"/>
      <w:bookmarkEnd w:id="41"/>
      <w:bookmarkEnd w:id="42"/>
    </w:p>
    <w:p w14:paraId="5166D7AD">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208C456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D0769F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14:paraId="586FE7B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14:paraId="22C130B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14:paraId="5E158F1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14:paraId="293A4881">
      <w:pPr>
        <w:widowControl w:val="0"/>
        <w:adjustRightInd/>
        <w:snapToGrid/>
        <w:spacing w:line="360" w:lineRule="exact"/>
        <w:ind w:left="567"/>
        <w:jc w:val="both"/>
        <w:rPr>
          <w:rFonts w:ascii="宋体" w:hAnsi="宋体"/>
          <w:color w:val="auto"/>
          <w:szCs w:val="21"/>
          <w:highlight w:val="none"/>
        </w:rPr>
      </w:pPr>
    </w:p>
    <w:p w14:paraId="5977864F">
      <w:pPr>
        <w:pStyle w:val="5"/>
        <w:widowControl w:val="0"/>
        <w:overflowPunct w:val="0"/>
        <w:spacing w:line="240" w:lineRule="auto"/>
        <w:rPr>
          <w:rFonts w:ascii="宋体" w:hAnsi="宋体"/>
          <w:color w:val="auto"/>
          <w:sz w:val="21"/>
          <w:szCs w:val="21"/>
          <w:highlight w:val="none"/>
        </w:rPr>
      </w:pPr>
      <w:bookmarkStart w:id="43" w:name="_Toc8432"/>
      <w:bookmarkStart w:id="44" w:name="_Toc31885"/>
      <w:bookmarkStart w:id="45" w:name="_Toc21930"/>
      <w:r>
        <w:rPr>
          <w:rFonts w:hint="eastAsia" w:ascii="宋体" w:hAnsi="宋体"/>
          <w:color w:val="auto"/>
          <w:sz w:val="21"/>
          <w:szCs w:val="21"/>
          <w:highlight w:val="none"/>
        </w:rPr>
        <w:t>6.关于联合体投标</w:t>
      </w:r>
      <w:bookmarkEnd w:id="43"/>
      <w:bookmarkEnd w:id="44"/>
      <w:bookmarkEnd w:id="45"/>
    </w:p>
    <w:p w14:paraId="44CF9075">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0FA96FA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14:paraId="0726DA4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14:paraId="2FF550B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14:paraId="09D1A8C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CC5FC1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14:paraId="6F33D7A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14:paraId="0819812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14:paraId="148F75F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14:paraId="63CB07E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14:paraId="7D4A9C8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14:paraId="5B3CFAF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14:paraId="0FC4DF74">
      <w:pPr>
        <w:widowControl w:val="0"/>
        <w:adjustRightInd/>
        <w:snapToGrid/>
        <w:spacing w:line="360" w:lineRule="exact"/>
        <w:ind w:left="567"/>
        <w:jc w:val="both"/>
        <w:rPr>
          <w:rFonts w:ascii="宋体" w:hAnsi="宋体"/>
          <w:color w:val="auto"/>
          <w:szCs w:val="21"/>
          <w:highlight w:val="none"/>
        </w:rPr>
      </w:pPr>
    </w:p>
    <w:p w14:paraId="01E125B9">
      <w:pPr>
        <w:pStyle w:val="5"/>
        <w:widowControl w:val="0"/>
        <w:overflowPunct w:val="0"/>
        <w:spacing w:line="240" w:lineRule="auto"/>
        <w:rPr>
          <w:rFonts w:ascii="宋体" w:hAnsi="宋体"/>
          <w:color w:val="auto"/>
          <w:sz w:val="21"/>
          <w:szCs w:val="21"/>
          <w:highlight w:val="none"/>
        </w:rPr>
      </w:pPr>
      <w:bookmarkStart w:id="46" w:name="_Toc16571"/>
      <w:bookmarkStart w:id="47" w:name="_Toc13811"/>
      <w:bookmarkStart w:id="48" w:name="_Toc32331"/>
      <w:bookmarkStart w:id="49" w:name="_Toc17879"/>
      <w:r>
        <w:rPr>
          <w:rFonts w:hint="eastAsia" w:ascii="宋体" w:hAnsi="宋体"/>
          <w:color w:val="auto"/>
          <w:sz w:val="21"/>
          <w:szCs w:val="21"/>
          <w:highlight w:val="none"/>
        </w:rPr>
        <w:t>7.关于分支机构投标</w:t>
      </w:r>
      <w:bookmarkEnd w:id="46"/>
      <w:bookmarkEnd w:id="47"/>
      <w:bookmarkEnd w:id="48"/>
    </w:p>
    <w:p w14:paraId="759B24F4">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14:paraId="0838D1D1">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14:paraId="53FCC42B">
      <w:pPr>
        <w:rPr>
          <w:color w:val="auto"/>
          <w:highlight w:val="none"/>
        </w:rPr>
      </w:pPr>
    </w:p>
    <w:p w14:paraId="05380706">
      <w:pPr>
        <w:pStyle w:val="4"/>
        <w:spacing w:line="480" w:lineRule="auto"/>
        <w:jc w:val="center"/>
        <w:rPr>
          <w:rFonts w:ascii="宋体" w:hAnsi="宋体"/>
          <w:color w:val="auto"/>
          <w:highlight w:val="none"/>
        </w:rPr>
      </w:pPr>
      <w:bookmarkStart w:id="51" w:name="_Toc27045"/>
      <w:bookmarkStart w:id="52" w:name="_Toc18115"/>
      <w:r>
        <w:rPr>
          <w:rFonts w:hint="eastAsia" w:ascii="宋体" w:hAnsi="宋体"/>
          <w:color w:val="auto"/>
          <w:highlight w:val="none"/>
        </w:rPr>
        <w:t>第二章招标文件</w:t>
      </w:r>
      <w:bookmarkEnd w:id="49"/>
      <w:bookmarkEnd w:id="51"/>
      <w:bookmarkEnd w:id="52"/>
    </w:p>
    <w:p w14:paraId="0E15E02B">
      <w:pPr>
        <w:pStyle w:val="5"/>
        <w:widowControl w:val="0"/>
        <w:overflowPunct w:val="0"/>
        <w:spacing w:line="240" w:lineRule="auto"/>
        <w:rPr>
          <w:rFonts w:ascii="宋体" w:hAnsi="宋体"/>
          <w:color w:val="auto"/>
          <w:sz w:val="21"/>
          <w:szCs w:val="21"/>
          <w:highlight w:val="none"/>
        </w:rPr>
      </w:pPr>
      <w:bookmarkStart w:id="53" w:name="_Toc21771"/>
      <w:bookmarkStart w:id="54" w:name="_Toc13494"/>
      <w:bookmarkStart w:id="55" w:name="_Toc1423"/>
      <w:r>
        <w:rPr>
          <w:rFonts w:hint="eastAsia" w:ascii="宋体" w:hAnsi="宋体"/>
          <w:color w:val="auto"/>
          <w:sz w:val="21"/>
          <w:szCs w:val="21"/>
          <w:highlight w:val="none"/>
        </w:rPr>
        <w:t>8.招标文件的组成</w:t>
      </w:r>
      <w:bookmarkEnd w:id="53"/>
      <w:bookmarkEnd w:id="54"/>
      <w:bookmarkEnd w:id="55"/>
    </w:p>
    <w:p w14:paraId="735A1BF0">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6567AF62">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14:paraId="38A60097">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14:paraId="22ACE344">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14:paraId="21359DE5">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14:paraId="7F2DE6C3">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14:paraId="4F25B673">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14:paraId="6A80AA5A">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14:paraId="7722418B">
      <w:pPr>
        <w:rPr>
          <w:color w:val="auto"/>
          <w:highlight w:val="none"/>
        </w:rPr>
      </w:pPr>
    </w:p>
    <w:p w14:paraId="5D1B157C">
      <w:pPr>
        <w:pStyle w:val="5"/>
        <w:widowControl w:val="0"/>
        <w:overflowPunct w:val="0"/>
        <w:rPr>
          <w:rFonts w:ascii="宋体" w:hAnsi="宋体"/>
          <w:color w:val="auto"/>
          <w:sz w:val="21"/>
          <w:szCs w:val="21"/>
          <w:highlight w:val="none"/>
        </w:rPr>
      </w:pPr>
      <w:bookmarkStart w:id="56" w:name="_Toc14217"/>
      <w:bookmarkStart w:id="57" w:name="_Toc17274"/>
      <w:bookmarkStart w:id="58" w:name="_Toc7997"/>
      <w:r>
        <w:rPr>
          <w:rFonts w:hint="eastAsia" w:ascii="宋体" w:hAnsi="宋体"/>
          <w:color w:val="auto"/>
          <w:sz w:val="21"/>
          <w:szCs w:val="21"/>
          <w:highlight w:val="none"/>
        </w:rPr>
        <w:t>9.招标文件的澄清或修改</w:t>
      </w:r>
      <w:bookmarkEnd w:id="56"/>
      <w:bookmarkEnd w:id="57"/>
      <w:bookmarkEnd w:id="58"/>
    </w:p>
    <w:p w14:paraId="4B67AB71">
      <w:pPr>
        <w:pStyle w:val="38"/>
        <w:widowControl w:val="0"/>
        <w:numPr>
          <w:ilvl w:val="0"/>
          <w:numId w:val="3"/>
        </w:numPr>
        <w:adjustRightInd/>
        <w:snapToGrid/>
        <w:ind w:firstLineChars="0"/>
        <w:jc w:val="both"/>
        <w:rPr>
          <w:rFonts w:ascii="宋体" w:hAnsi="宋体"/>
          <w:vanish/>
          <w:color w:val="auto"/>
          <w:szCs w:val="21"/>
          <w:highlight w:val="none"/>
        </w:rPr>
      </w:pPr>
    </w:p>
    <w:p w14:paraId="23AF97D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14:paraId="5C5D80AE">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14:paraId="28490183">
      <w:pPr>
        <w:widowControl w:val="0"/>
        <w:adjustRightInd/>
        <w:snapToGrid/>
        <w:spacing w:line="360" w:lineRule="exact"/>
        <w:ind w:left="567"/>
        <w:jc w:val="both"/>
        <w:rPr>
          <w:rFonts w:ascii="宋体" w:hAnsi="宋体"/>
          <w:color w:val="auto"/>
          <w:szCs w:val="21"/>
          <w:highlight w:val="none"/>
        </w:rPr>
      </w:pPr>
    </w:p>
    <w:p w14:paraId="2ED07C57">
      <w:pPr>
        <w:pStyle w:val="4"/>
        <w:spacing w:line="480" w:lineRule="auto"/>
        <w:jc w:val="center"/>
        <w:rPr>
          <w:rFonts w:ascii="宋体" w:hAnsi="宋体"/>
          <w:color w:val="auto"/>
          <w:highlight w:val="none"/>
        </w:rPr>
      </w:pPr>
      <w:bookmarkStart w:id="59" w:name="_Toc4773"/>
      <w:bookmarkStart w:id="60" w:name="_Toc16712"/>
      <w:bookmarkStart w:id="61" w:name="_Toc23726"/>
      <w:r>
        <w:rPr>
          <w:rFonts w:hint="eastAsia" w:ascii="宋体" w:hAnsi="宋体"/>
          <w:color w:val="auto"/>
          <w:highlight w:val="none"/>
        </w:rPr>
        <w:t>第三章投标文件的编制</w:t>
      </w:r>
      <w:bookmarkEnd w:id="59"/>
      <w:bookmarkEnd w:id="60"/>
      <w:bookmarkEnd w:id="61"/>
    </w:p>
    <w:p w14:paraId="21BC0CDA">
      <w:pPr>
        <w:pStyle w:val="5"/>
        <w:widowControl w:val="0"/>
        <w:overflowPunct w:val="0"/>
        <w:rPr>
          <w:rFonts w:ascii="宋体" w:hAnsi="宋体"/>
          <w:color w:val="auto"/>
          <w:sz w:val="21"/>
          <w:szCs w:val="21"/>
          <w:highlight w:val="none"/>
        </w:rPr>
      </w:pPr>
      <w:bookmarkStart w:id="62" w:name="_Toc7434"/>
      <w:bookmarkStart w:id="63" w:name="_Toc20623"/>
      <w:bookmarkStart w:id="64" w:name="_Toc28092"/>
      <w:r>
        <w:rPr>
          <w:rFonts w:hint="eastAsia" w:ascii="宋体" w:hAnsi="宋体"/>
          <w:color w:val="auto"/>
          <w:sz w:val="21"/>
          <w:szCs w:val="21"/>
          <w:highlight w:val="none"/>
        </w:rPr>
        <w:t>10.投标文件的语言及度量衡单位</w:t>
      </w:r>
      <w:bookmarkEnd w:id="62"/>
      <w:bookmarkEnd w:id="63"/>
      <w:bookmarkEnd w:id="64"/>
    </w:p>
    <w:p w14:paraId="55EA9F0B">
      <w:pPr>
        <w:pStyle w:val="38"/>
        <w:widowControl w:val="0"/>
        <w:numPr>
          <w:ilvl w:val="0"/>
          <w:numId w:val="3"/>
        </w:numPr>
        <w:adjustRightInd/>
        <w:snapToGrid/>
        <w:ind w:firstLineChars="0"/>
        <w:jc w:val="both"/>
        <w:rPr>
          <w:rFonts w:ascii="宋体" w:hAnsi="宋体"/>
          <w:vanish/>
          <w:color w:val="auto"/>
          <w:szCs w:val="21"/>
          <w:highlight w:val="none"/>
        </w:rPr>
      </w:pPr>
    </w:p>
    <w:p w14:paraId="1D21A61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14:paraId="0198798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14:paraId="35479385">
      <w:pPr>
        <w:widowControl w:val="0"/>
        <w:adjustRightInd/>
        <w:snapToGrid/>
        <w:ind w:left="567"/>
        <w:jc w:val="both"/>
        <w:rPr>
          <w:rFonts w:ascii="宋体" w:hAnsi="宋体"/>
          <w:color w:val="auto"/>
          <w:szCs w:val="21"/>
          <w:highlight w:val="none"/>
        </w:rPr>
      </w:pPr>
    </w:p>
    <w:p w14:paraId="52B6F8CD">
      <w:pPr>
        <w:pStyle w:val="5"/>
        <w:widowControl w:val="0"/>
        <w:overflowPunct w:val="0"/>
        <w:rPr>
          <w:rFonts w:ascii="宋体" w:hAnsi="宋体"/>
          <w:color w:val="auto"/>
          <w:sz w:val="21"/>
          <w:szCs w:val="21"/>
          <w:highlight w:val="none"/>
        </w:rPr>
      </w:pPr>
      <w:bookmarkStart w:id="65" w:name="_Toc28866"/>
      <w:bookmarkStart w:id="66" w:name="_Toc307934854"/>
      <w:bookmarkStart w:id="67" w:name="_Toc7728"/>
      <w:bookmarkStart w:id="68" w:name="_Toc12145"/>
      <w:bookmarkStart w:id="69" w:name="_Toc18999"/>
      <w:bookmarkStart w:id="70" w:name="_Toc382049103"/>
      <w:bookmarkStart w:id="71" w:name="_Toc303084256"/>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14:paraId="04D22322">
      <w:pPr>
        <w:pStyle w:val="38"/>
        <w:widowControl w:val="0"/>
        <w:numPr>
          <w:ilvl w:val="0"/>
          <w:numId w:val="3"/>
        </w:numPr>
        <w:adjustRightInd/>
        <w:snapToGrid/>
        <w:ind w:firstLineChars="0"/>
        <w:jc w:val="both"/>
        <w:rPr>
          <w:rFonts w:ascii="宋体" w:hAnsi="宋体"/>
          <w:vanish/>
          <w:color w:val="auto"/>
          <w:szCs w:val="21"/>
          <w:highlight w:val="none"/>
        </w:rPr>
      </w:pPr>
    </w:p>
    <w:p w14:paraId="448F8A1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14:paraId="14CB076C">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14:paraId="02F86803">
      <w:pPr>
        <w:rPr>
          <w:color w:val="auto"/>
          <w:highlight w:val="none"/>
        </w:rPr>
      </w:pPr>
    </w:p>
    <w:p w14:paraId="3387CA0E">
      <w:pPr>
        <w:pStyle w:val="5"/>
        <w:widowControl w:val="0"/>
        <w:overflowPunct w:val="0"/>
        <w:rPr>
          <w:rFonts w:ascii="宋体" w:hAnsi="宋体"/>
          <w:color w:val="auto"/>
          <w:sz w:val="21"/>
          <w:szCs w:val="21"/>
          <w:highlight w:val="none"/>
        </w:rPr>
      </w:pPr>
      <w:bookmarkStart w:id="72" w:name="_Toc30189"/>
      <w:bookmarkStart w:id="73" w:name="_Toc3882"/>
      <w:bookmarkStart w:id="74" w:name="_Toc21747"/>
      <w:r>
        <w:rPr>
          <w:rFonts w:hint="eastAsia" w:ascii="宋体" w:hAnsi="宋体"/>
          <w:color w:val="auto"/>
          <w:sz w:val="21"/>
          <w:szCs w:val="21"/>
          <w:highlight w:val="none"/>
        </w:rPr>
        <w:t>12.投标文件编制</w:t>
      </w:r>
      <w:bookmarkEnd w:id="72"/>
      <w:bookmarkEnd w:id="73"/>
      <w:bookmarkEnd w:id="74"/>
    </w:p>
    <w:p w14:paraId="7D13DF8E">
      <w:pPr>
        <w:pStyle w:val="38"/>
        <w:widowControl w:val="0"/>
        <w:numPr>
          <w:ilvl w:val="0"/>
          <w:numId w:val="3"/>
        </w:numPr>
        <w:adjustRightInd/>
        <w:snapToGrid/>
        <w:ind w:firstLineChars="0"/>
        <w:jc w:val="both"/>
        <w:rPr>
          <w:rFonts w:ascii="宋体" w:hAnsi="宋体"/>
          <w:vanish/>
          <w:color w:val="auto"/>
          <w:szCs w:val="21"/>
          <w:highlight w:val="none"/>
        </w:rPr>
      </w:pPr>
      <w:bookmarkStart w:id="75" w:name="_Toc303084258"/>
    </w:p>
    <w:p w14:paraId="0E84E3C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14:paraId="3B37D4E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14:paraId="5B7A727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14:paraId="2837021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14:paraId="7D4D3FF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14:paraId="0E7BC83F">
      <w:pPr>
        <w:pStyle w:val="38"/>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14:paraId="28D47289">
      <w:pPr>
        <w:pStyle w:val="38"/>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14:paraId="6E070C8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14:paraId="3F844EA5">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14:paraId="0BF8A905">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14:paraId="0E360BA9">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14:paraId="1A734191">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14:paraId="229FCF59">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14:paraId="017B30B0">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14:paraId="6AFD8DC6">
      <w:pPr>
        <w:widowControl w:val="0"/>
        <w:adjustRightInd/>
        <w:snapToGrid/>
        <w:spacing w:line="360" w:lineRule="exact"/>
        <w:jc w:val="both"/>
        <w:rPr>
          <w:color w:val="auto"/>
          <w:highlight w:val="none"/>
        </w:rPr>
      </w:pPr>
    </w:p>
    <w:p w14:paraId="77C52ADF">
      <w:pPr>
        <w:pStyle w:val="5"/>
        <w:widowControl w:val="0"/>
        <w:overflowPunct w:val="0"/>
        <w:rPr>
          <w:rFonts w:ascii="宋体" w:hAnsi="宋体"/>
          <w:color w:val="auto"/>
          <w:sz w:val="21"/>
          <w:szCs w:val="21"/>
          <w:highlight w:val="none"/>
        </w:rPr>
      </w:pPr>
      <w:bookmarkStart w:id="76" w:name="_Toc7847"/>
      <w:bookmarkStart w:id="77" w:name="_Toc259"/>
      <w:bookmarkStart w:id="78" w:name="_Toc17188"/>
      <w:r>
        <w:rPr>
          <w:rFonts w:hint="eastAsia" w:ascii="宋体" w:hAnsi="宋体"/>
          <w:color w:val="auto"/>
          <w:sz w:val="21"/>
          <w:szCs w:val="21"/>
          <w:highlight w:val="none"/>
        </w:rPr>
        <w:t>13.投标报价说明</w:t>
      </w:r>
      <w:bookmarkEnd w:id="76"/>
      <w:bookmarkEnd w:id="77"/>
      <w:bookmarkEnd w:id="78"/>
    </w:p>
    <w:p w14:paraId="502C41A4">
      <w:pPr>
        <w:pStyle w:val="38"/>
        <w:widowControl w:val="0"/>
        <w:numPr>
          <w:ilvl w:val="0"/>
          <w:numId w:val="3"/>
        </w:numPr>
        <w:adjustRightInd/>
        <w:snapToGrid/>
        <w:ind w:firstLineChars="0"/>
        <w:jc w:val="both"/>
        <w:rPr>
          <w:rFonts w:ascii="宋体" w:hAnsi="宋体"/>
          <w:vanish/>
          <w:color w:val="auto"/>
          <w:szCs w:val="21"/>
          <w:highlight w:val="none"/>
        </w:rPr>
      </w:pPr>
    </w:p>
    <w:p w14:paraId="7F2C1F6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14:paraId="442436E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14:paraId="5EE81F9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14:paraId="7FBF5F8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A1E3A6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14:paraId="7E286813">
      <w:pPr>
        <w:rPr>
          <w:color w:val="auto"/>
          <w:highlight w:val="none"/>
        </w:rPr>
      </w:pPr>
    </w:p>
    <w:p w14:paraId="5AC73D36">
      <w:pPr>
        <w:pStyle w:val="5"/>
        <w:widowControl w:val="0"/>
        <w:overflowPunct w:val="0"/>
        <w:rPr>
          <w:rFonts w:ascii="宋体" w:hAnsi="宋体"/>
          <w:color w:val="auto"/>
          <w:sz w:val="21"/>
          <w:szCs w:val="21"/>
          <w:highlight w:val="none"/>
        </w:rPr>
      </w:pPr>
      <w:bookmarkStart w:id="79" w:name="_Toc27724"/>
      <w:bookmarkStart w:id="80" w:name="_Toc18911"/>
      <w:bookmarkStart w:id="81" w:name="_Toc16535"/>
      <w:r>
        <w:rPr>
          <w:rFonts w:hint="eastAsia" w:ascii="宋体" w:hAnsi="宋体"/>
          <w:color w:val="auto"/>
          <w:sz w:val="21"/>
          <w:szCs w:val="21"/>
          <w:highlight w:val="none"/>
        </w:rPr>
        <w:t>14.投标人所提供的服务或货物的证明文件</w:t>
      </w:r>
      <w:bookmarkEnd w:id="79"/>
      <w:bookmarkEnd w:id="80"/>
      <w:bookmarkEnd w:id="81"/>
    </w:p>
    <w:p w14:paraId="01A3F03D">
      <w:pPr>
        <w:pStyle w:val="38"/>
        <w:widowControl w:val="0"/>
        <w:numPr>
          <w:ilvl w:val="0"/>
          <w:numId w:val="3"/>
        </w:numPr>
        <w:adjustRightInd/>
        <w:snapToGrid/>
        <w:ind w:firstLineChars="0"/>
        <w:jc w:val="both"/>
        <w:rPr>
          <w:rFonts w:ascii="宋体" w:hAnsi="宋体"/>
          <w:vanish/>
          <w:color w:val="auto"/>
          <w:szCs w:val="21"/>
          <w:highlight w:val="none"/>
        </w:rPr>
      </w:pPr>
    </w:p>
    <w:p w14:paraId="6459E873">
      <w:pPr>
        <w:widowControl w:val="0"/>
        <w:numPr>
          <w:ilvl w:val="1"/>
          <w:numId w:val="3"/>
        </w:numPr>
        <w:adjustRightInd/>
        <w:snapToGrid/>
        <w:jc w:val="both"/>
        <w:rPr>
          <w:rFonts w:ascii="宋体" w:hAnsi="宋体"/>
          <w:color w:val="auto"/>
          <w:szCs w:val="21"/>
          <w:highlight w:val="none"/>
        </w:rPr>
      </w:pPr>
      <w:bookmarkStart w:id="82" w:name="_Hlt107925638"/>
      <w:bookmarkEnd w:id="82"/>
      <w:bookmarkStart w:id="83" w:name="_Hlt10792566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14:paraId="609DF378">
      <w:pPr>
        <w:pStyle w:val="38"/>
        <w:widowControl w:val="0"/>
        <w:adjustRightInd/>
        <w:snapToGrid/>
        <w:ind w:left="425" w:firstLine="0" w:firstLineChars="0"/>
        <w:jc w:val="both"/>
        <w:rPr>
          <w:color w:val="auto"/>
          <w:highlight w:val="none"/>
        </w:rPr>
      </w:pPr>
    </w:p>
    <w:p w14:paraId="3BB18C92">
      <w:pPr>
        <w:pStyle w:val="5"/>
        <w:widowControl w:val="0"/>
        <w:overflowPunct w:val="0"/>
        <w:rPr>
          <w:rFonts w:ascii="宋体" w:hAnsi="宋体"/>
          <w:color w:val="auto"/>
          <w:sz w:val="21"/>
          <w:szCs w:val="21"/>
          <w:highlight w:val="none"/>
        </w:rPr>
      </w:pPr>
      <w:bookmarkStart w:id="84" w:name="_Toc30815"/>
      <w:bookmarkStart w:id="85" w:name="_Toc19520"/>
      <w:bookmarkStart w:id="86" w:name="_Toc22169"/>
      <w:r>
        <w:rPr>
          <w:rFonts w:hint="eastAsia" w:ascii="宋体" w:hAnsi="宋体"/>
          <w:color w:val="auto"/>
          <w:sz w:val="21"/>
          <w:szCs w:val="21"/>
          <w:highlight w:val="none"/>
        </w:rPr>
        <w:t>15.★投标有效期</w:t>
      </w:r>
      <w:bookmarkEnd w:id="84"/>
      <w:bookmarkEnd w:id="85"/>
      <w:bookmarkEnd w:id="86"/>
    </w:p>
    <w:p w14:paraId="63C949BC">
      <w:pPr>
        <w:pStyle w:val="38"/>
        <w:widowControl w:val="0"/>
        <w:numPr>
          <w:ilvl w:val="0"/>
          <w:numId w:val="3"/>
        </w:numPr>
        <w:adjustRightInd/>
        <w:snapToGrid/>
        <w:ind w:firstLineChars="0"/>
        <w:jc w:val="both"/>
        <w:rPr>
          <w:rFonts w:ascii="宋体" w:hAnsi="宋体"/>
          <w:vanish/>
          <w:color w:val="auto"/>
          <w:szCs w:val="21"/>
          <w:highlight w:val="none"/>
        </w:rPr>
      </w:pPr>
    </w:p>
    <w:p w14:paraId="038F002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14:paraId="6A6CF22A">
      <w:pPr>
        <w:widowControl w:val="0"/>
        <w:adjustRightInd/>
        <w:snapToGrid/>
        <w:ind w:left="567"/>
        <w:jc w:val="both"/>
        <w:rPr>
          <w:color w:val="auto"/>
          <w:highlight w:val="none"/>
        </w:rPr>
      </w:pPr>
    </w:p>
    <w:p w14:paraId="00F67026">
      <w:pPr>
        <w:pStyle w:val="5"/>
        <w:widowControl w:val="0"/>
        <w:overflowPunct w:val="0"/>
        <w:rPr>
          <w:rFonts w:ascii="宋体" w:hAnsi="宋体"/>
          <w:color w:val="auto"/>
          <w:sz w:val="21"/>
          <w:szCs w:val="21"/>
          <w:highlight w:val="none"/>
        </w:rPr>
      </w:pPr>
      <w:bookmarkStart w:id="87" w:name="_Toc25817"/>
      <w:bookmarkStart w:id="88" w:name="_Toc30257"/>
      <w:bookmarkStart w:id="89" w:name="_Toc12456"/>
      <w:r>
        <w:rPr>
          <w:rFonts w:hint="eastAsia" w:ascii="宋体" w:hAnsi="宋体"/>
          <w:color w:val="auto"/>
          <w:sz w:val="21"/>
          <w:szCs w:val="21"/>
          <w:highlight w:val="none"/>
        </w:rPr>
        <w:t>16.投标保证金</w:t>
      </w:r>
      <w:bookmarkEnd w:id="87"/>
      <w:bookmarkEnd w:id="88"/>
      <w:bookmarkEnd w:id="89"/>
      <w:r>
        <w:rPr>
          <w:rFonts w:hint="eastAsia" w:ascii="宋体" w:hAnsi="宋体"/>
          <w:color w:val="auto"/>
          <w:sz w:val="21"/>
          <w:szCs w:val="21"/>
          <w:highlight w:val="none"/>
        </w:rPr>
        <w:t>（本项目不需提供投标保证金）</w:t>
      </w:r>
    </w:p>
    <w:p w14:paraId="7DAAF55C">
      <w:pPr>
        <w:pStyle w:val="38"/>
        <w:widowControl w:val="0"/>
        <w:numPr>
          <w:ilvl w:val="0"/>
          <w:numId w:val="3"/>
        </w:numPr>
        <w:adjustRightInd/>
        <w:snapToGrid/>
        <w:ind w:firstLineChars="0"/>
        <w:jc w:val="both"/>
        <w:rPr>
          <w:rFonts w:ascii="宋体" w:hAnsi="宋体"/>
          <w:vanish/>
          <w:color w:val="auto"/>
          <w:szCs w:val="21"/>
          <w:highlight w:val="none"/>
        </w:rPr>
      </w:pPr>
      <w:bookmarkStart w:id="90" w:name="_Ref179619405"/>
    </w:p>
    <w:p w14:paraId="0990877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14:paraId="24FBC49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14:paraId="5C1CA7C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14:paraId="2154DEA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14:paraId="626F039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14:paraId="36D2746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14:paraId="3F2FFBC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14:paraId="578F8630">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14:paraId="1B998760">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14:paraId="71FB6EA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14:paraId="1508AF3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14:paraId="46908EF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14:paraId="656D243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14:paraId="291C4798">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14:paraId="13CBBAEC">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14:paraId="2C24EEC8">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14:paraId="719A70E2">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14:paraId="7F4E9493">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14:paraId="4733070D">
      <w:pPr>
        <w:rPr>
          <w:color w:val="auto"/>
          <w:highlight w:val="none"/>
        </w:rPr>
      </w:pPr>
    </w:p>
    <w:p w14:paraId="7AC531D0">
      <w:pPr>
        <w:pStyle w:val="4"/>
        <w:spacing w:line="480" w:lineRule="auto"/>
        <w:jc w:val="center"/>
        <w:rPr>
          <w:rFonts w:ascii="宋体" w:hAnsi="宋体"/>
          <w:color w:val="auto"/>
          <w:highlight w:val="none"/>
        </w:rPr>
      </w:pPr>
      <w:bookmarkStart w:id="91" w:name="_Toc24109"/>
      <w:bookmarkStart w:id="92" w:name="_Toc3200"/>
      <w:bookmarkStart w:id="93" w:name="_Toc31124"/>
      <w:r>
        <w:rPr>
          <w:rFonts w:hint="eastAsia" w:ascii="宋体" w:hAnsi="宋体"/>
          <w:color w:val="auto"/>
          <w:highlight w:val="none"/>
        </w:rPr>
        <w:t>第四章投标文件的递交</w:t>
      </w:r>
      <w:bookmarkEnd w:id="91"/>
      <w:bookmarkEnd w:id="92"/>
      <w:bookmarkEnd w:id="93"/>
    </w:p>
    <w:p w14:paraId="53D879C7">
      <w:pPr>
        <w:pStyle w:val="5"/>
        <w:widowControl w:val="0"/>
        <w:overflowPunct w:val="0"/>
        <w:rPr>
          <w:rFonts w:ascii="宋体" w:hAnsi="宋体"/>
          <w:color w:val="auto"/>
          <w:sz w:val="21"/>
          <w:szCs w:val="21"/>
          <w:highlight w:val="none"/>
        </w:rPr>
      </w:pPr>
      <w:bookmarkStart w:id="94" w:name="_Toc24997"/>
      <w:bookmarkStart w:id="95" w:name="_Toc29590"/>
      <w:bookmarkStart w:id="96" w:name="_Toc23678"/>
      <w:bookmarkStart w:id="97" w:name="_Toc382049111"/>
      <w:bookmarkStart w:id="98" w:name="_Toc303084264"/>
      <w:bookmarkStart w:id="99" w:name="_Toc473"/>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14:paraId="2F2CB61E">
      <w:pPr>
        <w:pStyle w:val="38"/>
        <w:widowControl w:val="0"/>
        <w:numPr>
          <w:ilvl w:val="0"/>
          <w:numId w:val="3"/>
        </w:numPr>
        <w:adjustRightInd/>
        <w:snapToGrid/>
        <w:ind w:firstLineChars="0"/>
        <w:jc w:val="both"/>
        <w:rPr>
          <w:rFonts w:ascii="宋体" w:hAnsi="宋体"/>
          <w:vanish/>
          <w:color w:val="auto"/>
          <w:szCs w:val="21"/>
          <w:highlight w:val="none"/>
        </w:rPr>
      </w:pPr>
    </w:p>
    <w:p w14:paraId="172EA26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14:paraId="7DABD863">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14:paraId="69ED06D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14:paraId="5AA9879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14:paraId="137CF3D0">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14:paraId="40C01C8D">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14:paraId="4321D7C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14:paraId="4A5E624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14:paraId="69FF75FA">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14:paraId="09C5FBD7">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14:paraId="5B6A1F2E">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14:paraId="3BF9355D">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14:paraId="6478C17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14:paraId="5DBE3D27">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14:paraId="23C8D883">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14:paraId="42A5064D">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14:paraId="7E2B563C">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14:paraId="762FA5CB">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14:paraId="2259141E">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14:paraId="6CE691FA">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14:paraId="04ABDF8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14:paraId="2B80F40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14:paraId="28BE8F8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14:paraId="6BB52B3B">
      <w:pPr>
        <w:rPr>
          <w:color w:val="auto"/>
          <w:highlight w:val="none"/>
        </w:rPr>
      </w:pPr>
    </w:p>
    <w:p w14:paraId="0B2BB271">
      <w:pPr>
        <w:pStyle w:val="5"/>
        <w:widowControl w:val="0"/>
        <w:overflowPunct w:val="0"/>
        <w:rPr>
          <w:rFonts w:ascii="宋体" w:hAnsi="宋体"/>
          <w:color w:val="auto"/>
          <w:sz w:val="21"/>
          <w:szCs w:val="21"/>
          <w:highlight w:val="none"/>
        </w:rPr>
      </w:pPr>
      <w:bookmarkStart w:id="100" w:name="_Toc8628"/>
      <w:bookmarkStart w:id="101" w:name="_Toc17417"/>
      <w:bookmarkStart w:id="102" w:name="_Toc7473"/>
      <w:r>
        <w:rPr>
          <w:rFonts w:hint="eastAsia" w:ascii="宋体" w:hAnsi="宋体"/>
          <w:color w:val="auto"/>
          <w:sz w:val="21"/>
          <w:szCs w:val="21"/>
          <w:highlight w:val="none"/>
        </w:rPr>
        <w:t>18.迟交的投标文件</w:t>
      </w:r>
      <w:bookmarkEnd w:id="100"/>
      <w:bookmarkEnd w:id="101"/>
      <w:bookmarkEnd w:id="102"/>
    </w:p>
    <w:p w14:paraId="12D98879">
      <w:pPr>
        <w:pStyle w:val="38"/>
        <w:widowControl w:val="0"/>
        <w:numPr>
          <w:ilvl w:val="0"/>
          <w:numId w:val="3"/>
        </w:numPr>
        <w:adjustRightInd/>
        <w:snapToGrid/>
        <w:ind w:firstLineChars="0"/>
        <w:jc w:val="both"/>
        <w:rPr>
          <w:rFonts w:ascii="宋体" w:hAnsi="宋体"/>
          <w:vanish/>
          <w:color w:val="auto"/>
          <w:szCs w:val="21"/>
          <w:highlight w:val="none"/>
        </w:rPr>
      </w:pPr>
    </w:p>
    <w:p w14:paraId="12C9DE0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14:paraId="622E07A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14:paraId="7FEB7E6A">
      <w:pPr>
        <w:rPr>
          <w:color w:val="auto"/>
          <w:highlight w:val="none"/>
        </w:rPr>
      </w:pPr>
    </w:p>
    <w:p w14:paraId="0FD9D4E5">
      <w:pPr>
        <w:pStyle w:val="5"/>
        <w:widowControl w:val="0"/>
        <w:overflowPunct w:val="0"/>
        <w:rPr>
          <w:rFonts w:ascii="宋体" w:hAnsi="宋体"/>
          <w:color w:val="auto"/>
          <w:sz w:val="21"/>
          <w:szCs w:val="21"/>
          <w:highlight w:val="none"/>
        </w:rPr>
      </w:pPr>
      <w:bookmarkStart w:id="103" w:name="_Toc8526"/>
      <w:bookmarkStart w:id="104" w:name="_Toc13212"/>
      <w:bookmarkStart w:id="105" w:name="_Toc19649"/>
      <w:r>
        <w:rPr>
          <w:rFonts w:hint="eastAsia" w:ascii="宋体" w:hAnsi="宋体"/>
          <w:color w:val="auto"/>
          <w:sz w:val="21"/>
          <w:szCs w:val="21"/>
          <w:highlight w:val="none"/>
        </w:rPr>
        <w:t>19.投标样品（如需提交）</w:t>
      </w:r>
      <w:bookmarkEnd w:id="103"/>
      <w:bookmarkEnd w:id="104"/>
      <w:bookmarkEnd w:id="105"/>
    </w:p>
    <w:p w14:paraId="6C0C4C06">
      <w:pPr>
        <w:pStyle w:val="38"/>
        <w:widowControl w:val="0"/>
        <w:numPr>
          <w:ilvl w:val="0"/>
          <w:numId w:val="3"/>
        </w:numPr>
        <w:adjustRightInd/>
        <w:snapToGrid/>
        <w:ind w:firstLineChars="0"/>
        <w:jc w:val="both"/>
        <w:rPr>
          <w:rFonts w:ascii="宋体" w:hAnsi="宋体"/>
          <w:vanish/>
          <w:color w:val="auto"/>
          <w:szCs w:val="21"/>
          <w:highlight w:val="none"/>
        </w:rPr>
      </w:pPr>
    </w:p>
    <w:p w14:paraId="6E150B7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14:paraId="1407253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14:paraId="548E00C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14:paraId="7ABAD1D6">
      <w:pPr>
        <w:rPr>
          <w:color w:val="auto"/>
          <w:highlight w:val="none"/>
        </w:rPr>
      </w:pPr>
    </w:p>
    <w:p w14:paraId="0887EB9D">
      <w:pPr>
        <w:pStyle w:val="5"/>
        <w:widowControl w:val="0"/>
        <w:overflowPunct w:val="0"/>
        <w:rPr>
          <w:rFonts w:ascii="宋体" w:hAnsi="宋体"/>
          <w:color w:val="auto"/>
          <w:sz w:val="21"/>
          <w:szCs w:val="21"/>
          <w:highlight w:val="none"/>
        </w:rPr>
      </w:pPr>
      <w:bookmarkStart w:id="106" w:name="_Toc23477"/>
      <w:bookmarkStart w:id="107" w:name="_Toc382049112"/>
      <w:bookmarkStart w:id="108" w:name="_Toc7689"/>
      <w:bookmarkStart w:id="109" w:name="_Toc5900"/>
      <w:bookmarkStart w:id="110" w:name="_Toc9777"/>
      <w:bookmarkStart w:id="111" w:name="_Toc303084265"/>
      <w:r>
        <w:rPr>
          <w:rFonts w:hint="eastAsia" w:ascii="宋体" w:hAnsi="宋体"/>
          <w:color w:val="auto"/>
          <w:sz w:val="21"/>
          <w:szCs w:val="21"/>
          <w:highlight w:val="none"/>
        </w:rPr>
        <w:t>20.投标截止期</w:t>
      </w:r>
      <w:bookmarkEnd w:id="106"/>
      <w:bookmarkEnd w:id="107"/>
      <w:bookmarkEnd w:id="108"/>
      <w:bookmarkEnd w:id="109"/>
      <w:bookmarkEnd w:id="110"/>
      <w:bookmarkEnd w:id="111"/>
    </w:p>
    <w:p w14:paraId="2D646133">
      <w:pPr>
        <w:pStyle w:val="38"/>
        <w:widowControl w:val="0"/>
        <w:numPr>
          <w:ilvl w:val="0"/>
          <w:numId w:val="3"/>
        </w:numPr>
        <w:adjustRightInd/>
        <w:snapToGrid/>
        <w:ind w:firstLineChars="0"/>
        <w:jc w:val="both"/>
        <w:rPr>
          <w:rFonts w:ascii="宋体" w:hAnsi="宋体"/>
          <w:vanish/>
          <w:color w:val="auto"/>
          <w:szCs w:val="21"/>
          <w:highlight w:val="none"/>
        </w:rPr>
      </w:pPr>
    </w:p>
    <w:p w14:paraId="67C2015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14:paraId="256C16D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14:paraId="4A7C91F7">
      <w:pPr>
        <w:rPr>
          <w:color w:val="auto"/>
          <w:highlight w:val="none"/>
        </w:rPr>
      </w:pPr>
    </w:p>
    <w:p w14:paraId="5D960953">
      <w:pPr>
        <w:pStyle w:val="5"/>
        <w:widowControl w:val="0"/>
        <w:overflowPunct w:val="0"/>
        <w:rPr>
          <w:rFonts w:ascii="宋体" w:hAnsi="宋体"/>
          <w:color w:val="auto"/>
          <w:sz w:val="21"/>
          <w:szCs w:val="21"/>
          <w:highlight w:val="none"/>
        </w:rPr>
      </w:pPr>
      <w:bookmarkStart w:id="112" w:name="_Toc15569"/>
      <w:bookmarkStart w:id="113" w:name="_Toc11133"/>
      <w:bookmarkStart w:id="114" w:name="_Toc6003"/>
      <w:r>
        <w:rPr>
          <w:rFonts w:hint="eastAsia" w:ascii="宋体" w:hAnsi="宋体"/>
          <w:color w:val="auto"/>
          <w:sz w:val="21"/>
          <w:szCs w:val="21"/>
          <w:highlight w:val="none"/>
        </w:rPr>
        <w:t>21.投标文件的补充、修改与撤回</w:t>
      </w:r>
      <w:bookmarkEnd w:id="112"/>
      <w:bookmarkEnd w:id="113"/>
      <w:bookmarkEnd w:id="114"/>
    </w:p>
    <w:p w14:paraId="65F6E92E">
      <w:pPr>
        <w:pStyle w:val="38"/>
        <w:widowControl w:val="0"/>
        <w:numPr>
          <w:ilvl w:val="0"/>
          <w:numId w:val="3"/>
        </w:numPr>
        <w:adjustRightInd/>
        <w:snapToGrid/>
        <w:ind w:firstLineChars="0"/>
        <w:jc w:val="both"/>
        <w:rPr>
          <w:rFonts w:ascii="宋体" w:hAnsi="宋体"/>
          <w:vanish/>
          <w:color w:val="auto"/>
          <w:szCs w:val="21"/>
          <w:highlight w:val="none"/>
        </w:rPr>
      </w:pPr>
    </w:p>
    <w:p w14:paraId="0C397A4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14:paraId="2A80FAB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14:paraId="6E96977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14:paraId="2C89ACF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14:paraId="3662587D">
      <w:pPr>
        <w:pStyle w:val="10"/>
        <w:rPr>
          <w:color w:val="auto"/>
          <w:highlight w:val="none"/>
        </w:rPr>
      </w:pPr>
    </w:p>
    <w:p w14:paraId="5974F477">
      <w:pPr>
        <w:pStyle w:val="4"/>
        <w:spacing w:line="480" w:lineRule="auto"/>
        <w:jc w:val="center"/>
        <w:rPr>
          <w:rFonts w:ascii="宋体" w:hAnsi="宋体"/>
          <w:color w:val="auto"/>
          <w:highlight w:val="none"/>
        </w:rPr>
      </w:pPr>
      <w:bookmarkStart w:id="115" w:name="_Toc29574"/>
      <w:bookmarkStart w:id="116" w:name="_Toc23466"/>
      <w:bookmarkStart w:id="117" w:name="_Toc5049"/>
      <w:r>
        <w:rPr>
          <w:rFonts w:hint="eastAsia" w:ascii="宋体" w:hAnsi="宋体"/>
          <w:color w:val="auto"/>
          <w:highlight w:val="none"/>
        </w:rPr>
        <w:t>第五章开标与评标</w:t>
      </w:r>
      <w:bookmarkEnd w:id="115"/>
      <w:bookmarkEnd w:id="116"/>
      <w:bookmarkEnd w:id="117"/>
    </w:p>
    <w:p w14:paraId="38048BB2">
      <w:pPr>
        <w:pStyle w:val="5"/>
        <w:widowControl w:val="0"/>
        <w:overflowPunct w:val="0"/>
        <w:rPr>
          <w:rFonts w:ascii="宋体" w:hAnsi="宋体"/>
          <w:color w:val="auto"/>
          <w:sz w:val="21"/>
          <w:szCs w:val="21"/>
          <w:highlight w:val="none"/>
        </w:rPr>
      </w:pPr>
      <w:bookmarkStart w:id="118" w:name="_Toc24251"/>
      <w:bookmarkStart w:id="119" w:name="_Toc27700"/>
      <w:bookmarkStart w:id="120" w:name="_Toc28458"/>
      <w:r>
        <w:rPr>
          <w:rFonts w:hint="eastAsia" w:ascii="宋体" w:hAnsi="宋体"/>
          <w:color w:val="auto"/>
          <w:sz w:val="21"/>
          <w:szCs w:val="21"/>
          <w:highlight w:val="none"/>
        </w:rPr>
        <w:t>22.开标</w:t>
      </w:r>
      <w:bookmarkEnd w:id="118"/>
      <w:bookmarkEnd w:id="119"/>
      <w:bookmarkEnd w:id="120"/>
    </w:p>
    <w:p w14:paraId="1A254D10">
      <w:pPr>
        <w:pStyle w:val="38"/>
        <w:widowControl w:val="0"/>
        <w:numPr>
          <w:ilvl w:val="0"/>
          <w:numId w:val="3"/>
        </w:numPr>
        <w:adjustRightInd/>
        <w:snapToGrid/>
        <w:ind w:firstLineChars="0"/>
        <w:jc w:val="both"/>
        <w:rPr>
          <w:rFonts w:ascii="宋体" w:hAnsi="宋体"/>
          <w:vanish/>
          <w:color w:val="auto"/>
          <w:szCs w:val="21"/>
          <w:highlight w:val="none"/>
        </w:rPr>
      </w:pPr>
    </w:p>
    <w:p w14:paraId="65D9003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14:paraId="1F73656F">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14:paraId="74469849">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14:paraId="1D097BF3">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14:paraId="37F945AE">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14:paraId="5F1F94C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14:paraId="3DC02FD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14:paraId="5DE42E8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14:paraId="75126AE5">
      <w:pPr>
        <w:widowControl w:val="0"/>
        <w:adjustRightInd/>
        <w:snapToGrid/>
        <w:ind w:left="567"/>
        <w:jc w:val="both"/>
        <w:rPr>
          <w:color w:val="auto"/>
          <w:highlight w:val="none"/>
        </w:rPr>
      </w:pPr>
    </w:p>
    <w:p w14:paraId="7367B582">
      <w:pPr>
        <w:pStyle w:val="5"/>
        <w:widowControl w:val="0"/>
        <w:overflowPunct w:val="0"/>
        <w:rPr>
          <w:rFonts w:ascii="宋体" w:hAnsi="宋体"/>
          <w:color w:val="auto"/>
          <w:sz w:val="21"/>
          <w:szCs w:val="21"/>
          <w:highlight w:val="none"/>
        </w:rPr>
      </w:pPr>
      <w:bookmarkStart w:id="121" w:name="_Toc4921"/>
      <w:bookmarkStart w:id="122" w:name="_Toc5524"/>
      <w:bookmarkStart w:id="123" w:name="_Toc5974"/>
      <w:r>
        <w:rPr>
          <w:rFonts w:hint="eastAsia" w:ascii="宋体" w:hAnsi="宋体"/>
          <w:color w:val="auto"/>
          <w:sz w:val="21"/>
          <w:szCs w:val="21"/>
          <w:highlight w:val="none"/>
        </w:rPr>
        <w:t>23.评标委员会及评标方法</w:t>
      </w:r>
      <w:bookmarkEnd w:id="121"/>
      <w:bookmarkEnd w:id="122"/>
      <w:bookmarkEnd w:id="123"/>
    </w:p>
    <w:p w14:paraId="0D807AE1">
      <w:pPr>
        <w:pStyle w:val="38"/>
        <w:widowControl w:val="0"/>
        <w:numPr>
          <w:ilvl w:val="0"/>
          <w:numId w:val="3"/>
        </w:numPr>
        <w:adjustRightInd/>
        <w:snapToGrid/>
        <w:ind w:firstLineChars="0"/>
        <w:jc w:val="both"/>
        <w:rPr>
          <w:rFonts w:ascii="宋体" w:hAnsi="宋体"/>
          <w:vanish/>
          <w:color w:val="auto"/>
          <w:szCs w:val="21"/>
          <w:highlight w:val="none"/>
        </w:rPr>
      </w:pPr>
    </w:p>
    <w:p w14:paraId="6459527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14:paraId="16596B3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14:paraId="1C5411F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14:paraId="1B3EE82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14:paraId="3D34702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14:paraId="1D888D0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14:paraId="746C2518">
      <w:pPr>
        <w:rPr>
          <w:color w:val="auto"/>
          <w:highlight w:val="none"/>
        </w:rPr>
      </w:pPr>
    </w:p>
    <w:p w14:paraId="6E12132F">
      <w:pPr>
        <w:pStyle w:val="5"/>
        <w:widowControl w:val="0"/>
        <w:overflowPunct w:val="0"/>
        <w:rPr>
          <w:rFonts w:ascii="宋体" w:hAnsi="宋体"/>
          <w:color w:val="auto"/>
          <w:sz w:val="21"/>
          <w:szCs w:val="21"/>
          <w:highlight w:val="none"/>
        </w:rPr>
      </w:pPr>
      <w:bookmarkStart w:id="124" w:name="_Toc15231"/>
      <w:bookmarkStart w:id="125" w:name="_Toc32730"/>
      <w:bookmarkStart w:id="126" w:name="_Toc26402"/>
      <w:r>
        <w:rPr>
          <w:rFonts w:hint="eastAsia" w:ascii="宋体" w:hAnsi="宋体"/>
          <w:color w:val="auto"/>
          <w:sz w:val="21"/>
          <w:szCs w:val="21"/>
          <w:highlight w:val="none"/>
        </w:rPr>
        <w:t>24.评审原则及评标过程的保密</w:t>
      </w:r>
      <w:bookmarkEnd w:id="124"/>
      <w:bookmarkEnd w:id="125"/>
      <w:bookmarkEnd w:id="126"/>
    </w:p>
    <w:p w14:paraId="33D8F7E2">
      <w:pPr>
        <w:pStyle w:val="38"/>
        <w:widowControl w:val="0"/>
        <w:numPr>
          <w:ilvl w:val="0"/>
          <w:numId w:val="3"/>
        </w:numPr>
        <w:adjustRightInd/>
        <w:snapToGrid/>
        <w:ind w:firstLineChars="0"/>
        <w:jc w:val="both"/>
        <w:rPr>
          <w:rFonts w:ascii="宋体" w:hAnsi="宋体"/>
          <w:vanish/>
          <w:color w:val="auto"/>
          <w:szCs w:val="21"/>
          <w:highlight w:val="none"/>
        </w:rPr>
      </w:pPr>
    </w:p>
    <w:p w14:paraId="1D07E48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14:paraId="6604652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14:paraId="6E34D74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14:paraId="10A2442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14:paraId="1276ABB3">
      <w:pPr>
        <w:rPr>
          <w:color w:val="auto"/>
          <w:highlight w:val="none"/>
        </w:rPr>
      </w:pPr>
    </w:p>
    <w:p w14:paraId="5A23D20F">
      <w:pPr>
        <w:pStyle w:val="5"/>
        <w:widowControl w:val="0"/>
        <w:overflowPunct w:val="0"/>
        <w:rPr>
          <w:rFonts w:ascii="宋体" w:hAnsi="宋体"/>
          <w:color w:val="auto"/>
          <w:sz w:val="21"/>
          <w:szCs w:val="21"/>
          <w:highlight w:val="none"/>
        </w:rPr>
      </w:pPr>
      <w:bookmarkStart w:id="127" w:name="_Toc16745"/>
      <w:bookmarkStart w:id="128" w:name="_Toc3762"/>
      <w:bookmarkStart w:id="129" w:name="_Toc18436"/>
      <w:r>
        <w:rPr>
          <w:rFonts w:hint="eastAsia" w:ascii="宋体" w:hAnsi="宋体"/>
          <w:color w:val="auto"/>
          <w:sz w:val="21"/>
          <w:szCs w:val="21"/>
          <w:highlight w:val="none"/>
        </w:rPr>
        <w:t>25.投标文件的初审</w:t>
      </w:r>
      <w:bookmarkEnd w:id="127"/>
      <w:bookmarkEnd w:id="128"/>
      <w:bookmarkEnd w:id="129"/>
    </w:p>
    <w:p w14:paraId="0909B1F5">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063FF5C0">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14:paraId="242C1719">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14:paraId="433631E5">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14:paraId="1B256D9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14:paraId="465D493A">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14:paraId="2012BCC1">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14:paraId="0B2F4AFA">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14:paraId="2CCC2998">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14:paraId="36D36CA9">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14:paraId="10D1F31A">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14:paraId="78AAEEF0">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14:paraId="543EB240">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14:paraId="40096AEE">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14:paraId="546A9D24">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14:paraId="18AD8590">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14:paraId="27ECDC49">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14:paraId="7A3C2B6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14:paraId="59EDD679">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14:paraId="50FBEA56">
      <w:pPr>
        <w:rPr>
          <w:color w:val="auto"/>
          <w:highlight w:val="none"/>
        </w:rPr>
      </w:pPr>
    </w:p>
    <w:p w14:paraId="40FD99A3">
      <w:pPr>
        <w:pStyle w:val="5"/>
        <w:widowControl w:val="0"/>
        <w:overflowPunct w:val="0"/>
        <w:rPr>
          <w:rFonts w:ascii="宋体" w:hAnsi="宋体"/>
          <w:color w:val="auto"/>
          <w:sz w:val="21"/>
          <w:szCs w:val="21"/>
          <w:highlight w:val="none"/>
        </w:rPr>
      </w:pPr>
      <w:bookmarkStart w:id="130" w:name="_Toc29184"/>
      <w:bookmarkStart w:id="131" w:name="_Toc27673"/>
      <w:bookmarkStart w:id="132" w:name="_Toc21742"/>
      <w:r>
        <w:rPr>
          <w:rFonts w:hint="eastAsia" w:ascii="宋体" w:hAnsi="宋体"/>
          <w:color w:val="auto"/>
          <w:sz w:val="21"/>
          <w:szCs w:val="21"/>
          <w:highlight w:val="none"/>
        </w:rPr>
        <w:t>26.商务、技术、价格评审（具体评审项目详见投标资料表）</w:t>
      </w:r>
      <w:bookmarkEnd w:id="130"/>
      <w:bookmarkEnd w:id="131"/>
      <w:bookmarkEnd w:id="132"/>
    </w:p>
    <w:p w14:paraId="110B2906">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001CC730">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14:paraId="7E33E65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E6F836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14:paraId="7DBE433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14:paraId="7E4B58E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14:paraId="71F7F8B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14:paraId="017472A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14:paraId="0776246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14:paraId="5851AA0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14:paraId="6738F10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14:paraId="223F64F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14:paraId="3A48B26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7EBD4AEC">
      <w:pPr>
        <w:widowControl w:val="0"/>
        <w:tabs>
          <w:tab w:val="left" w:pos="907"/>
        </w:tabs>
        <w:adjustRightInd/>
        <w:snapToGrid/>
        <w:spacing w:line="360" w:lineRule="exact"/>
        <w:ind w:left="567"/>
        <w:jc w:val="both"/>
        <w:rPr>
          <w:rFonts w:ascii="宋体" w:hAnsi="宋体"/>
          <w:color w:val="auto"/>
          <w:szCs w:val="21"/>
          <w:highlight w:val="none"/>
        </w:rPr>
      </w:pPr>
    </w:p>
    <w:p w14:paraId="647012D7">
      <w:pPr>
        <w:pStyle w:val="5"/>
        <w:widowControl w:val="0"/>
        <w:overflowPunct w:val="0"/>
        <w:rPr>
          <w:rFonts w:ascii="宋体" w:hAnsi="宋体"/>
          <w:color w:val="auto"/>
          <w:sz w:val="21"/>
          <w:szCs w:val="21"/>
          <w:highlight w:val="none"/>
        </w:rPr>
      </w:pPr>
      <w:bookmarkStart w:id="133" w:name="_Toc7593"/>
      <w:bookmarkStart w:id="134" w:name="_Toc22192"/>
      <w:bookmarkStart w:id="135" w:name="_Toc17683"/>
      <w:r>
        <w:rPr>
          <w:rFonts w:hint="eastAsia" w:ascii="宋体" w:hAnsi="宋体"/>
          <w:color w:val="auto"/>
          <w:sz w:val="21"/>
          <w:szCs w:val="21"/>
          <w:highlight w:val="none"/>
        </w:rPr>
        <w:t>27.优惠政策</w:t>
      </w:r>
      <w:bookmarkEnd w:id="133"/>
      <w:bookmarkEnd w:id="134"/>
      <w:bookmarkEnd w:id="135"/>
    </w:p>
    <w:p w14:paraId="499AE89C">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7EA1D75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14:paraId="147B4AF5">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14:paraId="50AB2F1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14:paraId="77B6AC3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14:paraId="55F8A79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14:paraId="66919BB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14:paraId="752ADBFA">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14:paraId="2A8BFBD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14:paraId="0A8BCA09">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14:paraId="5EA4C66E">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14:paraId="46B7D916">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14:paraId="7A2C4E32">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14:paraId="6C54277E">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14:paraId="176756F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4284BE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14:paraId="32C25E5F">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14:paraId="421FF0E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14:paraId="07BF3E91">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14:paraId="6A94BE3B">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14:paraId="7C37F2DA">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14:paraId="7F9ECD3C">
      <w:pPr>
        <w:widowControl w:val="0"/>
        <w:tabs>
          <w:tab w:val="left" w:pos="907"/>
        </w:tabs>
        <w:adjustRightInd/>
        <w:snapToGrid/>
        <w:ind w:left="567"/>
        <w:jc w:val="both"/>
        <w:rPr>
          <w:rFonts w:ascii="宋体" w:hAnsi="宋体"/>
          <w:color w:val="auto"/>
          <w:szCs w:val="21"/>
          <w:highlight w:val="none"/>
        </w:rPr>
      </w:pPr>
    </w:p>
    <w:p w14:paraId="4325BBC4">
      <w:pPr>
        <w:pStyle w:val="5"/>
        <w:widowControl w:val="0"/>
        <w:overflowPunct w:val="0"/>
        <w:rPr>
          <w:rFonts w:ascii="宋体" w:hAnsi="宋体"/>
          <w:color w:val="auto"/>
          <w:sz w:val="21"/>
          <w:szCs w:val="21"/>
          <w:highlight w:val="none"/>
        </w:rPr>
      </w:pPr>
      <w:bookmarkStart w:id="136" w:name="_Toc316375620"/>
      <w:bookmarkStart w:id="137" w:name="_Toc20328"/>
      <w:bookmarkStart w:id="138" w:name="_Toc382049120"/>
      <w:bookmarkStart w:id="139" w:name="_Toc22591"/>
      <w:bookmarkStart w:id="140" w:name="_Toc31141"/>
      <w:bookmarkStart w:id="141" w:name="_Toc12115"/>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14:paraId="04EAB772">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6ECAC88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14:paraId="5BC5699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14:paraId="1D01ACB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14:paraId="7D8B5550">
      <w:pPr>
        <w:rPr>
          <w:color w:val="auto"/>
          <w:highlight w:val="none"/>
        </w:rPr>
      </w:pPr>
    </w:p>
    <w:p w14:paraId="11F2D8F2">
      <w:pPr>
        <w:pStyle w:val="4"/>
        <w:spacing w:line="480" w:lineRule="auto"/>
        <w:jc w:val="center"/>
        <w:rPr>
          <w:rFonts w:ascii="宋体" w:hAnsi="宋体"/>
          <w:color w:val="auto"/>
          <w:highlight w:val="none"/>
        </w:rPr>
      </w:pPr>
      <w:bookmarkStart w:id="142" w:name="_Toc12251"/>
      <w:bookmarkStart w:id="143" w:name="_Toc5528"/>
      <w:bookmarkStart w:id="144" w:name="_Toc29310"/>
      <w:r>
        <w:rPr>
          <w:rFonts w:hint="eastAsia" w:ascii="宋体" w:hAnsi="宋体"/>
          <w:color w:val="auto"/>
          <w:highlight w:val="none"/>
        </w:rPr>
        <w:t>第六章授予合同</w:t>
      </w:r>
      <w:bookmarkEnd w:id="142"/>
      <w:bookmarkEnd w:id="143"/>
      <w:bookmarkEnd w:id="144"/>
    </w:p>
    <w:p w14:paraId="243A93DA">
      <w:pPr>
        <w:pStyle w:val="5"/>
        <w:widowControl w:val="0"/>
        <w:overflowPunct w:val="0"/>
        <w:rPr>
          <w:rFonts w:ascii="宋体" w:hAnsi="宋体"/>
          <w:color w:val="auto"/>
          <w:sz w:val="21"/>
          <w:szCs w:val="21"/>
          <w:highlight w:val="none"/>
        </w:rPr>
      </w:pPr>
      <w:bookmarkStart w:id="145" w:name="_Toc508284011"/>
      <w:bookmarkStart w:id="146" w:name="_Toc6696"/>
      <w:bookmarkStart w:id="147" w:name="_Toc27817"/>
      <w:bookmarkStart w:id="148" w:name="_Toc17778"/>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14:paraId="71A9F634">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61AB94C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14:paraId="25B4CEE2">
      <w:pPr>
        <w:rPr>
          <w:color w:val="auto"/>
          <w:highlight w:val="none"/>
        </w:rPr>
      </w:pPr>
    </w:p>
    <w:p w14:paraId="40F0D715">
      <w:pPr>
        <w:pStyle w:val="5"/>
        <w:widowControl w:val="0"/>
        <w:overflowPunct w:val="0"/>
        <w:rPr>
          <w:rFonts w:ascii="宋体" w:hAnsi="宋体"/>
          <w:color w:val="auto"/>
          <w:sz w:val="21"/>
          <w:szCs w:val="21"/>
          <w:highlight w:val="none"/>
        </w:rPr>
      </w:pPr>
      <w:bookmarkStart w:id="149" w:name="_Toc12440"/>
      <w:bookmarkStart w:id="150" w:name="_Toc29283"/>
      <w:bookmarkStart w:id="151" w:name="_Toc23136"/>
      <w:bookmarkStart w:id="152" w:name="_Toc508284013"/>
      <w:r>
        <w:rPr>
          <w:rFonts w:hint="eastAsia" w:ascii="宋体" w:hAnsi="宋体"/>
          <w:color w:val="auto"/>
          <w:sz w:val="21"/>
          <w:szCs w:val="21"/>
          <w:highlight w:val="none"/>
        </w:rPr>
        <w:t>30.发布采购结果</w:t>
      </w:r>
      <w:bookmarkEnd w:id="149"/>
      <w:bookmarkEnd w:id="150"/>
      <w:bookmarkEnd w:id="151"/>
      <w:bookmarkEnd w:id="152"/>
    </w:p>
    <w:p w14:paraId="673C2E7F">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73F4647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14:paraId="4C63FA4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14:paraId="14E73AE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14:paraId="4716FF7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14:paraId="714FF8B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14:paraId="61BE9ACC">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14:paraId="4BA52A7C">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14:paraId="0777C3B5">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14:paraId="60941D4D">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4FF471AB">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7DBF409E">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14:paraId="0FF0DCAE">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734DB1B0">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0EA7AC7A">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14:paraId="1F6E3C0D">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14:paraId="74A18B79">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153CDDBA">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7F09915E">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14:paraId="510963F4">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01745E8B">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3950AAD8">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14:paraId="5CBCFB1D">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14:paraId="6EEF77BF">
      <w:pPr>
        <w:rPr>
          <w:color w:val="auto"/>
          <w:highlight w:val="none"/>
        </w:rPr>
      </w:pPr>
    </w:p>
    <w:p w14:paraId="609C9C06">
      <w:pPr>
        <w:pStyle w:val="5"/>
        <w:widowControl w:val="0"/>
        <w:overflowPunct w:val="0"/>
        <w:rPr>
          <w:rFonts w:ascii="宋体" w:hAnsi="宋体"/>
          <w:color w:val="auto"/>
          <w:sz w:val="21"/>
          <w:szCs w:val="21"/>
          <w:highlight w:val="none"/>
        </w:rPr>
      </w:pPr>
      <w:bookmarkStart w:id="153" w:name="_Toc22262"/>
      <w:bookmarkStart w:id="154" w:name="_Toc27279"/>
      <w:bookmarkStart w:id="155" w:name="_Toc22451"/>
      <w:r>
        <w:rPr>
          <w:rFonts w:hint="eastAsia" w:ascii="宋体" w:hAnsi="宋体"/>
          <w:color w:val="auto"/>
          <w:sz w:val="21"/>
          <w:szCs w:val="21"/>
          <w:highlight w:val="none"/>
        </w:rPr>
        <w:t>31.合同的签订与履行</w:t>
      </w:r>
      <w:bookmarkEnd w:id="153"/>
      <w:bookmarkEnd w:id="154"/>
      <w:bookmarkEnd w:id="155"/>
    </w:p>
    <w:p w14:paraId="4D465495">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34906F1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14:paraId="44EFB1A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14:paraId="1652559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14:paraId="27C6797E">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14:paraId="5B381D1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2EEFAD3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14:paraId="3A6C33A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14:paraId="4FBF93F7">
      <w:pPr>
        <w:rPr>
          <w:color w:val="auto"/>
          <w:highlight w:val="none"/>
        </w:rPr>
      </w:pPr>
    </w:p>
    <w:p w14:paraId="0D7F3D74">
      <w:pPr>
        <w:pStyle w:val="5"/>
        <w:widowControl w:val="0"/>
        <w:overflowPunct w:val="0"/>
        <w:rPr>
          <w:rFonts w:ascii="宋体" w:hAnsi="宋体"/>
          <w:color w:val="auto"/>
          <w:sz w:val="21"/>
          <w:szCs w:val="21"/>
          <w:highlight w:val="none"/>
        </w:rPr>
      </w:pPr>
      <w:bookmarkStart w:id="156" w:name="_Toc29009"/>
      <w:bookmarkStart w:id="157" w:name="_Toc7405"/>
      <w:bookmarkStart w:id="158" w:name="_Toc2744"/>
      <w:bookmarkStart w:id="159" w:name="_Toc25756"/>
      <w:bookmarkStart w:id="160" w:name="_Toc382049124"/>
      <w:bookmarkStart w:id="161" w:name="_Toc303084277"/>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14:paraId="5CF95CDA">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1773829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14:paraId="25F7661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14:paraId="49F3712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14:paraId="6471DD7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14:paraId="14CAC2A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14:paraId="030496BC">
      <w:pPr>
        <w:rPr>
          <w:color w:val="auto"/>
          <w:highlight w:val="none"/>
        </w:rPr>
      </w:pPr>
    </w:p>
    <w:p w14:paraId="361208DB">
      <w:pPr>
        <w:pStyle w:val="4"/>
        <w:spacing w:line="480" w:lineRule="auto"/>
        <w:jc w:val="center"/>
        <w:rPr>
          <w:rFonts w:ascii="宋体" w:hAnsi="宋体"/>
          <w:color w:val="auto"/>
          <w:highlight w:val="none"/>
        </w:rPr>
      </w:pPr>
      <w:bookmarkStart w:id="162" w:name="_Toc7360"/>
      <w:bookmarkStart w:id="163" w:name="_Toc20699"/>
      <w:bookmarkStart w:id="164" w:name="_Toc13694"/>
      <w:r>
        <w:rPr>
          <w:rFonts w:hint="eastAsia" w:ascii="宋体" w:hAnsi="宋体"/>
          <w:color w:val="auto"/>
          <w:highlight w:val="none"/>
        </w:rPr>
        <w:t>第七章询问或质疑</w:t>
      </w:r>
      <w:bookmarkEnd w:id="162"/>
      <w:bookmarkEnd w:id="163"/>
      <w:bookmarkEnd w:id="164"/>
    </w:p>
    <w:p w14:paraId="39950B3F">
      <w:pPr>
        <w:pStyle w:val="5"/>
        <w:widowControl w:val="0"/>
        <w:overflowPunct w:val="0"/>
        <w:rPr>
          <w:rFonts w:ascii="宋体" w:hAnsi="宋体"/>
          <w:color w:val="auto"/>
          <w:sz w:val="21"/>
          <w:szCs w:val="21"/>
          <w:highlight w:val="none"/>
        </w:rPr>
      </w:pPr>
      <w:bookmarkStart w:id="165" w:name="_Toc25498"/>
      <w:bookmarkStart w:id="166" w:name="_Toc22900"/>
      <w:bookmarkStart w:id="167" w:name="_Toc17974"/>
      <w:r>
        <w:rPr>
          <w:rFonts w:hint="eastAsia" w:ascii="宋体" w:hAnsi="宋体"/>
          <w:color w:val="auto"/>
          <w:sz w:val="21"/>
          <w:szCs w:val="21"/>
          <w:highlight w:val="none"/>
        </w:rPr>
        <w:t>33.询问</w:t>
      </w:r>
      <w:bookmarkEnd w:id="165"/>
      <w:bookmarkEnd w:id="166"/>
      <w:bookmarkEnd w:id="167"/>
    </w:p>
    <w:p w14:paraId="64A6E29E">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424CDD6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14:paraId="15ABA8CD">
      <w:pPr>
        <w:widowControl w:val="0"/>
        <w:tabs>
          <w:tab w:val="left" w:pos="907"/>
        </w:tabs>
        <w:adjustRightInd/>
        <w:snapToGrid/>
        <w:ind w:left="567"/>
        <w:jc w:val="both"/>
        <w:rPr>
          <w:rFonts w:ascii="宋体" w:hAnsi="宋体"/>
          <w:color w:val="auto"/>
          <w:szCs w:val="21"/>
          <w:highlight w:val="none"/>
        </w:rPr>
      </w:pPr>
    </w:p>
    <w:p w14:paraId="36ECCF01">
      <w:pPr>
        <w:pStyle w:val="5"/>
        <w:widowControl w:val="0"/>
        <w:overflowPunct w:val="0"/>
        <w:rPr>
          <w:rFonts w:ascii="宋体" w:hAnsi="宋体"/>
          <w:color w:val="auto"/>
          <w:sz w:val="21"/>
          <w:szCs w:val="21"/>
          <w:highlight w:val="none"/>
        </w:rPr>
      </w:pPr>
      <w:bookmarkStart w:id="168" w:name="_Toc2767"/>
      <w:bookmarkStart w:id="169" w:name="_Toc11264"/>
      <w:bookmarkStart w:id="170" w:name="_Toc8234"/>
      <w:r>
        <w:rPr>
          <w:rFonts w:hint="eastAsia" w:ascii="宋体" w:hAnsi="宋体"/>
          <w:color w:val="auto"/>
          <w:sz w:val="21"/>
          <w:szCs w:val="21"/>
          <w:highlight w:val="none"/>
        </w:rPr>
        <w:t>34.质疑</w:t>
      </w:r>
      <w:bookmarkEnd w:id="168"/>
      <w:bookmarkEnd w:id="169"/>
      <w:bookmarkEnd w:id="170"/>
    </w:p>
    <w:p w14:paraId="4F4048DC">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51A8E3C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14:paraId="5797B75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14:paraId="08707BA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14:paraId="7D82152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14:paraId="1DBD1A2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14:paraId="3348DB8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14:paraId="11322EC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14:paraId="06097FB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14:paraId="2FA90615">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14:paraId="0A47518C">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14:paraId="7629E8DF">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14:paraId="45A5872F">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14:paraId="3766075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14:paraId="2ABD572C">
      <w:pPr>
        <w:rPr>
          <w:color w:val="auto"/>
          <w:highlight w:val="none"/>
        </w:rPr>
      </w:pPr>
    </w:p>
    <w:p w14:paraId="6E80FAEE">
      <w:pPr>
        <w:pStyle w:val="4"/>
        <w:spacing w:line="480" w:lineRule="auto"/>
        <w:jc w:val="center"/>
        <w:rPr>
          <w:rFonts w:ascii="宋体" w:hAnsi="宋体"/>
          <w:color w:val="auto"/>
          <w:highlight w:val="none"/>
        </w:rPr>
      </w:pPr>
      <w:bookmarkStart w:id="171" w:name="_Toc24383"/>
      <w:bookmarkStart w:id="172" w:name="_Toc5690"/>
      <w:bookmarkStart w:id="173" w:name="_Toc8919"/>
      <w:r>
        <w:rPr>
          <w:rFonts w:hint="eastAsia" w:ascii="宋体" w:hAnsi="宋体"/>
          <w:color w:val="auto"/>
          <w:highlight w:val="none"/>
        </w:rPr>
        <w:t>第八章其他</w:t>
      </w:r>
      <w:bookmarkEnd w:id="171"/>
      <w:bookmarkEnd w:id="172"/>
      <w:bookmarkEnd w:id="173"/>
    </w:p>
    <w:p w14:paraId="7C864F6F">
      <w:pPr>
        <w:pStyle w:val="5"/>
        <w:widowControl w:val="0"/>
        <w:overflowPunct w:val="0"/>
        <w:rPr>
          <w:rFonts w:ascii="宋体" w:hAnsi="宋体"/>
          <w:color w:val="auto"/>
          <w:sz w:val="21"/>
          <w:szCs w:val="21"/>
          <w:highlight w:val="none"/>
        </w:rPr>
      </w:pPr>
      <w:bookmarkStart w:id="174" w:name="_Toc10082"/>
      <w:bookmarkStart w:id="175" w:name="_Toc21187"/>
      <w:bookmarkStart w:id="176" w:name="_Toc6548"/>
      <w:r>
        <w:rPr>
          <w:rFonts w:hint="eastAsia" w:ascii="宋体" w:hAnsi="宋体"/>
          <w:color w:val="auto"/>
          <w:sz w:val="21"/>
          <w:szCs w:val="21"/>
          <w:highlight w:val="none"/>
        </w:rPr>
        <w:t>35.招标文件的解释权</w:t>
      </w:r>
      <w:bookmarkEnd w:id="174"/>
      <w:bookmarkEnd w:id="175"/>
      <w:bookmarkEnd w:id="176"/>
    </w:p>
    <w:p w14:paraId="75451DD4">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732EA64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14:paraId="22F6851E">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14:paraId="03734897">
      <w:pPr>
        <w:rPr>
          <w:color w:val="auto"/>
          <w:highlight w:val="none"/>
        </w:rPr>
      </w:pPr>
    </w:p>
    <w:bookmarkEnd w:id="20"/>
    <w:p w14:paraId="4B1572E9">
      <w:pPr>
        <w:jc w:val="center"/>
        <w:rPr>
          <w:color w:val="auto"/>
          <w:highlight w:val="none"/>
        </w:rPr>
      </w:pPr>
      <w:r>
        <w:rPr>
          <w:rFonts w:hint="eastAsia"/>
          <w:color w:val="auto"/>
          <w:highlight w:val="none"/>
        </w:rPr>
        <w:br w:type="page"/>
      </w:r>
    </w:p>
    <w:p w14:paraId="425F5E80">
      <w:pPr>
        <w:pStyle w:val="3"/>
        <w:spacing w:before="0" w:after="0" w:line="240" w:lineRule="auto"/>
        <w:rPr>
          <w:color w:val="auto"/>
          <w:sz w:val="28"/>
          <w:szCs w:val="28"/>
          <w:highlight w:val="none"/>
        </w:rPr>
      </w:pPr>
      <w:bookmarkStart w:id="177" w:name="_Toc31854"/>
      <w:bookmarkStart w:id="178" w:name="_Toc7011"/>
      <w:bookmarkStart w:id="179" w:name="_Toc382"/>
      <w:r>
        <w:rPr>
          <w:rFonts w:hint="eastAsia"/>
          <w:color w:val="auto"/>
          <w:sz w:val="28"/>
          <w:szCs w:val="28"/>
          <w:highlight w:val="none"/>
        </w:rPr>
        <w:t>第五部分 用户需求书</w:t>
      </w:r>
      <w:bookmarkEnd w:id="177"/>
      <w:bookmarkEnd w:id="178"/>
      <w:bookmarkEnd w:id="179"/>
    </w:p>
    <w:p w14:paraId="3331976F">
      <w:pPr>
        <w:pStyle w:val="4"/>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7"/>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14:paraId="137C0E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14:paraId="7D55C05C">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14:paraId="71138DBF">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14:paraId="7706BDBD">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14:paraId="1F866F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3356F550">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14:paraId="1ABA2F7A">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14:paraId="25275C2F">
            <w:pPr>
              <w:pStyle w:val="38"/>
              <w:keepNext w:val="0"/>
              <w:keepLines w:val="0"/>
              <w:pageBreakBefore w:val="0"/>
              <w:widowControl/>
              <w:kinsoku/>
              <w:wordWrap/>
              <w:overflowPunct/>
              <w:topLinePunct w:val="0"/>
              <w:autoSpaceDE/>
              <w:autoSpaceDN/>
              <w:bidi w:val="0"/>
              <w:adjustRightInd w:val="0"/>
              <w:snapToGrid w:val="0"/>
              <w:spacing w:after="0" w:line="360" w:lineRule="auto"/>
              <w:ind w:left="210" w:leftChars="0" w:right="0" w:rightChars="0" w:firstLine="420" w:firstLineChars="2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详见“投标人资格要求”</w:t>
            </w:r>
          </w:p>
        </w:tc>
      </w:tr>
      <w:tr w14:paraId="7D07F2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718" w:type="dxa"/>
            <w:vAlign w:val="center"/>
          </w:tcPr>
          <w:p w14:paraId="689E4EB0">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14:paraId="110DA62D">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供货</w:t>
            </w:r>
            <w:r>
              <w:rPr>
                <w:rFonts w:hint="eastAsia" w:ascii="宋体" w:hAnsi="宋体" w:eastAsia="宋体" w:cs="宋体"/>
                <w:color w:val="auto"/>
                <w:sz w:val="21"/>
                <w:szCs w:val="21"/>
                <w:highlight w:val="none"/>
              </w:rPr>
              <w:t>期</w:t>
            </w:r>
          </w:p>
        </w:tc>
        <w:tc>
          <w:tcPr>
            <w:tcW w:w="6466" w:type="dxa"/>
            <w:vAlign w:val="center"/>
          </w:tcPr>
          <w:p w14:paraId="5C97C9A2">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kern w:val="44"/>
                <w:sz w:val="21"/>
                <w:szCs w:val="21"/>
                <w:highlight w:val="none"/>
              </w:rPr>
              <w:t>自合同签订之日起</w:t>
            </w:r>
            <w:r>
              <w:rPr>
                <w:rFonts w:hint="eastAsia" w:ascii="宋体" w:hAnsi="宋体" w:cs="宋体"/>
                <w:bCs/>
                <w:color w:val="auto"/>
                <w:kern w:val="44"/>
                <w:sz w:val="21"/>
                <w:szCs w:val="21"/>
                <w:highlight w:val="none"/>
                <w:lang w:val="en-US" w:eastAsia="zh-CN"/>
              </w:rPr>
              <w:t>30</w:t>
            </w:r>
            <w:r>
              <w:rPr>
                <w:rFonts w:hint="eastAsia" w:ascii="宋体" w:hAnsi="宋体" w:eastAsia="宋体" w:cs="宋体"/>
                <w:bCs/>
                <w:color w:val="auto"/>
                <w:kern w:val="44"/>
                <w:sz w:val="21"/>
                <w:szCs w:val="21"/>
                <w:highlight w:val="none"/>
              </w:rPr>
              <w:t>天</w:t>
            </w:r>
            <w:r>
              <w:rPr>
                <w:rFonts w:hint="eastAsia" w:ascii="宋体" w:hAnsi="宋体" w:eastAsia="宋体" w:cs="宋体"/>
                <w:bCs/>
                <w:color w:val="auto"/>
                <w:kern w:val="44"/>
                <w:sz w:val="21"/>
                <w:szCs w:val="21"/>
                <w:highlight w:val="none"/>
                <w:lang w:val="en-US" w:eastAsia="zh-CN"/>
              </w:rPr>
              <w:t>内完成供货、安装、调试</w:t>
            </w:r>
            <w:r>
              <w:rPr>
                <w:rFonts w:hint="eastAsia" w:ascii="宋体" w:hAnsi="宋体" w:eastAsia="宋体" w:cs="宋体"/>
                <w:bCs/>
                <w:color w:val="auto"/>
                <w:kern w:val="44"/>
                <w:sz w:val="21"/>
                <w:szCs w:val="21"/>
                <w:highlight w:val="none"/>
              </w:rPr>
              <w:t>。</w:t>
            </w:r>
          </w:p>
        </w:tc>
      </w:tr>
      <w:tr w14:paraId="5CA45E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3" w:hRule="atLeast"/>
        </w:trPr>
        <w:tc>
          <w:tcPr>
            <w:tcW w:w="718" w:type="dxa"/>
            <w:vAlign w:val="center"/>
          </w:tcPr>
          <w:p w14:paraId="1E9B6517">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501" w:type="dxa"/>
            <w:vAlign w:val="center"/>
          </w:tcPr>
          <w:p w14:paraId="227C01EE">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质保期</w:t>
            </w:r>
          </w:p>
        </w:tc>
        <w:tc>
          <w:tcPr>
            <w:tcW w:w="6466" w:type="dxa"/>
            <w:vAlign w:val="center"/>
          </w:tcPr>
          <w:p w14:paraId="3DEFB526">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年。</w:t>
            </w:r>
          </w:p>
        </w:tc>
      </w:tr>
      <w:tr w14:paraId="7F58F9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8" w:hRule="atLeast"/>
        </w:trPr>
        <w:tc>
          <w:tcPr>
            <w:tcW w:w="718" w:type="dxa"/>
            <w:vAlign w:val="center"/>
          </w:tcPr>
          <w:p w14:paraId="60352BFA">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1501" w:type="dxa"/>
            <w:vAlign w:val="center"/>
          </w:tcPr>
          <w:p w14:paraId="4AB7BE8C">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14:paraId="6A9774C9">
            <w:pPr>
              <w:widowControl w:val="0"/>
              <w:autoSpaceDE w:val="0"/>
              <w:autoSpaceDN w:val="0"/>
              <w:adjustRightInd/>
              <w:snapToGrid/>
              <w:spacing w:after="0" w:line="288" w:lineRule="auto"/>
              <w:ind w:firstLine="420" w:firstLineChars="200"/>
              <w:rPr>
                <w:rFonts w:ascii="宋体" w:hAnsi="宋体" w:eastAsia="宋体" w:cs="宋体"/>
                <w:color w:val="auto"/>
                <w:sz w:val="21"/>
                <w:szCs w:val="21"/>
                <w:highlight w:val="none"/>
                <w:lang w:val="zh-CN" w:bidi="zh-CN"/>
              </w:rPr>
            </w:pPr>
            <w:r>
              <w:rPr>
                <w:rFonts w:hint="eastAsia" w:ascii="宋体" w:hAnsi="宋体" w:eastAsia="宋体" w:cs="宋体"/>
                <w:color w:val="auto"/>
                <w:sz w:val="21"/>
                <w:szCs w:val="21"/>
                <w:highlight w:val="none"/>
                <w:lang w:val="zh-CN" w:bidi="zh-CN"/>
              </w:rPr>
              <w:t>（</w:t>
            </w:r>
            <w:r>
              <w:rPr>
                <w:rFonts w:hint="eastAsia" w:ascii="宋体" w:hAnsi="宋体" w:eastAsia="宋体" w:cs="宋体"/>
                <w:color w:val="auto"/>
                <w:sz w:val="21"/>
                <w:szCs w:val="21"/>
                <w:highlight w:val="none"/>
                <w:lang w:bidi="zh-CN"/>
              </w:rPr>
              <w:t>1</w:t>
            </w:r>
            <w:r>
              <w:rPr>
                <w:rFonts w:hint="eastAsia" w:ascii="宋体" w:hAnsi="宋体" w:eastAsia="宋体" w:cs="宋体"/>
                <w:color w:val="auto"/>
                <w:sz w:val="21"/>
                <w:szCs w:val="21"/>
                <w:highlight w:val="none"/>
                <w:lang w:val="zh-CN" w:bidi="zh-CN"/>
              </w:rPr>
              <w:t>）签订合同后，支付合同总价的30%；</w:t>
            </w:r>
          </w:p>
          <w:p w14:paraId="1050B4A4">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cs="宋体"/>
                <w:color w:val="auto"/>
                <w:sz w:val="21"/>
                <w:szCs w:val="21"/>
                <w:highlight w:val="none"/>
                <w:lang w:eastAsia="zh-CN"/>
              </w:rPr>
            </w:pPr>
            <w:r>
              <w:rPr>
                <w:rFonts w:hint="eastAsia" w:ascii="宋体" w:hAnsi="宋体" w:eastAsia="宋体" w:cs="宋体"/>
                <w:color w:val="auto"/>
                <w:sz w:val="21"/>
                <w:szCs w:val="21"/>
                <w:highlight w:val="none"/>
                <w:lang w:val="zh-CN" w:bidi="zh-CN"/>
              </w:rPr>
              <w:t>（</w:t>
            </w:r>
            <w:r>
              <w:rPr>
                <w:rFonts w:hint="eastAsia" w:ascii="宋体" w:hAnsi="宋体" w:eastAsia="宋体" w:cs="宋体"/>
                <w:color w:val="auto"/>
                <w:sz w:val="21"/>
                <w:szCs w:val="21"/>
                <w:highlight w:val="none"/>
                <w:lang w:bidi="zh-CN"/>
              </w:rPr>
              <w:t>2</w:t>
            </w:r>
            <w:r>
              <w:rPr>
                <w:rFonts w:hint="eastAsia" w:ascii="宋体" w:hAnsi="宋体" w:eastAsia="宋体" w:cs="宋体"/>
                <w:color w:val="auto"/>
                <w:sz w:val="21"/>
                <w:szCs w:val="21"/>
                <w:highlight w:val="none"/>
                <w:lang w:val="zh-CN" w:bidi="zh-CN"/>
              </w:rPr>
              <w:t>）</w:t>
            </w:r>
            <w:r>
              <w:rPr>
                <w:rFonts w:hint="eastAsia" w:ascii="宋体" w:hAnsi="宋体" w:eastAsia="宋体" w:cs="宋体"/>
                <w:color w:val="auto"/>
                <w:sz w:val="21"/>
                <w:szCs w:val="21"/>
                <w:highlight w:val="none"/>
                <w:lang w:bidi="zh-CN"/>
              </w:rPr>
              <w:t>供货</w:t>
            </w:r>
            <w:r>
              <w:rPr>
                <w:rFonts w:hint="eastAsia" w:ascii="宋体" w:hAnsi="宋体" w:eastAsia="宋体" w:cs="宋体"/>
                <w:color w:val="auto"/>
                <w:sz w:val="21"/>
                <w:szCs w:val="21"/>
                <w:highlight w:val="none"/>
                <w:lang w:val="zh-CN" w:bidi="zh-CN"/>
              </w:rPr>
              <w:t>安装</w:t>
            </w:r>
            <w:r>
              <w:rPr>
                <w:rFonts w:hint="eastAsia" w:ascii="宋体" w:hAnsi="宋体" w:eastAsia="宋体" w:cs="宋体"/>
                <w:color w:val="auto"/>
                <w:sz w:val="21"/>
                <w:szCs w:val="21"/>
                <w:highlight w:val="none"/>
                <w:lang w:bidi="zh-CN"/>
              </w:rPr>
              <w:t>及</w:t>
            </w:r>
            <w:r>
              <w:rPr>
                <w:rFonts w:hint="eastAsia" w:ascii="宋体" w:hAnsi="宋体" w:eastAsia="宋体" w:cs="宋体"/>
                <w:color w:val="auto"/>
                <w:sz w:val="21"/>
                <w:szCs w:val="21"/>
                <w:highlight w:val="none"/>
                <w:lang w:val="zh-CN" w:bidi="zh-CN"/>
              </w:rPr>
              <w:t>调试结束，提交全部报告材料，并验收合格后，支付</w:t>
            </w:r>
            <w:r>
              <w:rPr>
                <w:rFonts w:hint="eastAsia" w:ascii="宋体" w:hAnsi="宋体" w:cs="宋体"/>
                <w:color w:val="auto"/>
                <w:sz w:val="21"/>
                <w:szCs w:val="21"/>
                <w:highlight w:val="none"/>
                <w:lang w:val="en-US" w:bidi="zh-CN"/>
              </w:rPr>
              <w:t>至</w:t>
            </w:r>
            <w:r>
              <w:rPr>
                <w:rFonts w:hint="eastAsia" w:ascii="宋体" w:hAnsi="宋体" w:eastAsia="宋体" w:cs="宋体"/>
                <w:color w:val="auto"/>
                <w:sz w:val="21"/>
                <w:szCs w:val="21"/>
                <w:highlight w:val="none"/>
                <w:lang w:val="zh-CN" w:bidi="zh-CN"/>
              </w:rPr>
              <w:t>合同总价的</w:t>
            </w:r>
            <w:r>
              <w:rPr>
                <w:rFonts w:hint="eastAsia" w:ascii="宋体" w:hAnsi="宋体" w:cs="宋体"/>
                <w:color w:val="auto"/>
                <w:sz w:val="21"/>
                <w:szCs w:val="21"/>
                <w:highlight w:val="none"/>
                <w:lang w:val="en-US" w:bidi="zh-CN"/>
              </w:rPr>
              <w:t>100</w:t>
            </w:r>
            <w:r>
              <w:rPr>
                <w:rFonts w:hint="eastAsia" w:ascii="宋体" w:hAnsi="宋体" w:eastAsia="宋体" w:cs="宋体"/>
                <w:color w:val="auto"/>
                <w:sz w:val="21"/>
                <w:szCs w:val="21"/>
                <w:highlight w:val="none"/>
                <w:lang w:val="zh-CN" w:bidi="zh-CN"/>
              </w:rPr>
              <w:t>%</w:t>
            </w:r>
          </w:p>
        </w:tc>
      </w:tr>
      <w:tr w14:paraId="6106DB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7B523EDB">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501" w:type="dxa"/>
            <w:vAlign w:val="center"/>
          </w:tcPr>
          <w:p w14:paraId="1F9F5FDB">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14:paraId="240D3EA4">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14:paraId="5DF24D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14:paraId="718082CF">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14:paraId="737DC623">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14:paraId="5599D590">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投标报价应包括本次招标所有服务内容的费用，包括人工、材料、机械设备使用费、措施费、税费以及合同实施过程中的不可预见费用等全部费用。</w:t>
            </w:r>
          </w:p>
        </w:tc>
      </w:tr>
      <w:tr w14:paraId="41CBAD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14:paraId="6C8277F2">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14:paraId="032ED0A7">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14:paraId="1EDE1195">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14:paraId="247EC1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14:paraId="4817D535">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501" w:type="dxa"/>
            <w:vAlign w:val="center"/>
          </w:tcPr>
          <w:p w14:paraId="79373933">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14:paraId="24ABB2A9">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14:paraId="43523D6D">
      <w:pPr>
        <w:rPr>
          <w:color w:val="auto"/>
          <w:highlight w:val="none"/>
        </w:rPr>
      </w:pPr>
    </w:p>
    <w:p w14:paraId="70425200">
      <w:pPr>
        <w:pStyle w:val="10"/>
        <w:rPr>
          <w:color w:val="auto"/>
          <w:highlight w:val="none"/>
          <w:lang w:val="en-US"/>
        </w:rPr>
      </w:pPr>
    </w:p>
    <w:p w14:paraId="7AAFA85D">
      <w:pPr>
        <w:pStyle w:val="26"/>
        <w:ind w:left="0" w:leftChars="0" w:firstLine="0" w:firstLineChars="0"/>
        <w:rPr>
          <w:color w:val="auto"/>
          <w:highlight w:val="none"/>
          <w:lang w:val="en-US"/>
        </w:rPr>
      </w:pPr>
    </w:p>
    <w:p w14:paraId="22DF52AE">
      <w:pPr>
        <w:pStyle w:val="26"/>
        <w:ind w:left="0" w:leftChars="0" w:firstLine="0" w:firstLineChars="0"/>
        <w:rPr>
          <w:color w:val="auto"/>
          <w:highlight w:val="none"/>
          <w:lang w:val="en-US"/>
        </w:rPr>
      </w:pPr>
    </w:p>
    <w:p w14:paraId="159F7C12">
      <w:pPr>
        <w:pStyle w:val="26"/>
        <w:ind w:left="0" w:leftChars="0" w:firstLine="0" w:firstLineChars="0"/>
        <w:rPr>
          <w:color w:val="auto"/>
          <w:highlight w:val="none"/>
          <w:lang w:val="en-US"/>
        </w:rPr>
      </w:pPr>
    </w:p>
    <w:p w14:paraId="3627CDAE">
      <w:pPr>
        <w:pStyle w:val="26"/>
        <w:ind w:left="0" w:leftChars="0" w:firstLine="0" w:firstLineChars="0"/>
        <w:rPr>
          <w:color w:val="auto"/>
          <w:highlight w:val="none"/>
          <w:lang w:val="en-US"/>
        </w:rPr>
      </w:pPr>
    </w:p>
    <w:p w14:paraId="570D4BC7">
      <w:pPr>
        <w:pStyle w:val="26"/>
        <w:ind w:left="0" w:leftChars="0" w:firstLine="0" w:firstLineChars="0"/>
        <w:rPr>
          <w:color w:val="auto"/>
          <w:highlight w:val="none"/>
          <w:lang w:val="en-US"/>
        </w:rPr>
      </w:pPr>
    </w:p>
    <w:p w14:paraId="51404FC8">
      <w:pPr>
        <w:pStyle w:val="26"/>
        <w:ind w:left="0" w:leftChars="0" w:firstLine="0" w:firstLineChars="0"/>
        <w:rPr>
          <w:color w:val="auto"/>
          <w:highlight w:val="none"/>
          <w:lang w:val="en-US"/>
        </w:rPr>
      </w:pPr>
    </w:p>
    <w:p w14:paraId="6B181F28">
      <w:pPr>
        <w:pStyle w:val="4"/>
        <w:numPr>
          <w:ilvl w:val="0"/>
          <w:numId w:val="9"/>
        </w:numPr>
        <w:jc w:val="center"/>
        <w:rPr>
          <w:rFonts w:ascii="宋体" w:hAnsi="宋体"/>
          <w:color w:val="auto"/>
          <w:highlight w:val="none"/>
        </w:rPr>
      </w:pPr>
      <w:bookmarkStart w:id="181" w:name="_Toc19316"/>
      <w:r>
        <w:rPr>
          <w:rFonts w:hint="eastAsia" w:ascii="宋体" w:hAnsi="宋体"/>
          <w:color w:val="auto"/>
          <w:highlight w:val="none"/>
        </w:rPr>
        <w:t>技术需求书</w:t>
      </w:r>
      <w:bookmarkEnd w:id="181"/>
    </w:p>
    <w:p w14:paraId="16E06527">
      <w:pPr>
        <w:pStyle w:val="5"/>
        <w:bidi w:val="0"/>
        <w:rPr>
          <w:rFonts w:hint="eastAsia" w:eastAsia="宋体"/>
          <w:color w:val="auto"/>
          <w:highlight w:val="none"/>
          <w:lang w:val="en-US" w:eastAsia="zh-CN"/>
        </w:rPr>
      </w:pPr>
      <w:bookmarkStart w:id="182" w:name="_Toc31278"/>
      <w:bookmarkStart w:id="183" w:name="_Toc13112"/>
      <w:bookmarkStart w:id="184" w:name="_Toc24679"/>
      <w:bookmarkStart w:id="185" w:name="_Toc14462"/>
      <w:r>
        <w:rPr>
          <w:rFonts w:hint="eastAsia" w:eastAsia="宋体"/>
          <w:color w:val="auto"/>
          <w:highlight w:val="none"/>
          <w:lang w:val="en-US" w:eastAsia="zh-CN"/>
        </w:rPr>
        <w:t>一、项目基本要求</w:t>
      </w:r>
    </w:p>
    <w:p w14:paraId="7E5EC3EB">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1、投标人须提供厂商原装、全新的、符合用户提出的有关质量标准的设备、货物。 </w:t>
      </w:r>
    </w:p>
    <w:p w14:paraId="291E10A0">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2、所有货物在开箱检验时必须完好，无破损，配置与装箱单相符。货物外观清洁，标记编号以及盘面显示等字体清晰明确。 </w:t>
      </w:r>
    </w:p>
    <w:p w14:paraId="7C556A5C">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3、对于影响货物正常工作的必要组成部分，无论在技术规范中指出与否，投标人都应提供并在投标文件中明确列出。 </w:t>
      </w:r>
    </w:p>
    <w:p w14:paraId="578CC8C7">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 xml:space="preserve">4、投标人须保证产品符合相关验收标准，并通过验收后，再移交采购人。 </w:t>
      </w:r>
    </w:p>
    <w:p w14:paraId="1EFE5257">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rPr>
        <w:t>5、投标人所投设备应符合中华人民共和国有关规范和安全要求。</w:t>
      </w:r>
    </w:p>
    <w:p w14:paraId="00C73F63">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6</w:t>
      </w:r>
      <w:r>
        <w:rPr>
          <w:rFonts w:hint="eastAsia"/>
          <w:color w:val="auto"/>
          <w:sz w:val="21"/>
          <w:szCs w:val="21"/>
          <w:highlight w:val="none"/>
          <w:lang w:val="en-US"/>
        </w:rPr>
        <w:t>、投标</w:t>
      </w:r>
      <w:r>
        <w:rPr>
          <w:rFonts w:hint="eastAsia"/>
          <w:color w:val="auto"/>
          <w:sz w:val="21"/>
          <w:szCs w:val="21"/>
          <w:highlight w:val="none"/>
          <w:lang w:val="en-US" w:eastAsia="zh-CN"/>
        </w:rPr>
        <w:t>人</w:t>
      </w:r>
      <w:r>
        <w:rPr>
          <w:rFonts w:hint="eastAsia"/>
          <w:color w:val="auto"/>
          <w:sz w:val="21"/>
          <w:szCs w:val="21"/>
          <w:highlight w:val="none"/>
          <w:lang w:val="en-US"/>
        </w:rPr>
        <w:t xml:space="preserve">须负责投标货物的运输、验收、试运行和售后服务、培训等。 </w:t>
      </w:r>
    </w:p>
    <w:p w14:paraId="16FD97E5">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7</w:t>
      </w:r>
      <w:r>
        <w:rPr>
          <w:rFonts w:hint="eastAsia"/>
          <w:color w:val="auto"/>
          <w:sz w:val="21"/>
          <w:szCs w:val="21"/>
          <w:highlight w:val="none"/>
          <w:lang w:val="en-US"/>
        </w:rPr>
        <w:t>、本项目产品技术参数及功能要求仅供投标人参考，涉及具体品牌、型号、产地的产品，仅作为项目质量水平与配置的参考，在不低于此基准的前提下，投标人可以选用同档次或更优的同类产品替代。</w:t>
      </w:r>
    </w:p>
    <w:p w14:paraId="4EC261A8">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8</w:t>
      </w:r>
      <w:r>
        <w:rPr>
          <w:rFonts w:hint="eastAsia"/>
          <w:color w:val="auto"/>
          <w:sz w:val="21"/>
          <w:szCs w:val="21"/>
          <w:highlight w:val="none"/>
          <w:lang w:val="en-US"/>
        </w:rPr>
        <w:t>、本项目为一个整体，投标人必须对本项目整体进行投标，不能只对其中一部分货物进行投标，且要提供详细的技术资料。</w:t>
      </w:r>
    </w:p>
    <w:p w14:paraId="1396E18E">
      <w:pPr>
        <w:pStyle w:val="10"/>
        <w:spacing w:before="0" w:after="0" w:line="360" w:lineRule="auto"/>
        <w:ind w:left="0" w:firstLine="420" w:firstLineChars="200"/>
        <w:rPr>
          <w:color w:val="auto"/>
          <w:sz w:val="21"/>
          <w:szCs w:val="21"/>
          <w:highlight w:val="none"/>
          <w:lang w:val="en-US"/>
        </w:rPr>
      </w:pPr>
      <w:r>
        <w:rPr>
          <w:rFonts w:hint="eastAsia"/>
          <w:color w:val="auto"/>
          <w:sz w:val="21"/>
          <w:szCs w:val="21"/>
          <w:highlight w:val="none"/>
          <w:lang w:val="en-US" w:eastAsia="zh-CN"/>
        </w:rPr>
        <w:t>9</w:t>
      </w:r>
      <w:r>
        <w:rPr>
          <w:rFonts w:hint="eastAsia"/>
          <w:color w:val="auto"/>
          <w:sz w:val="21"/>
          <w:szCs w:val="21"/>
          <w:highlight w:val="none"/>
          <w:lang w:val="en-US"/>
        </w:rPr>
        <w:t>、投标人提供的产品必须符合招标文件要求的技术参数及功能要求。</w:t>
      </w:r>
    </w:p>
    <w:p w14:paraId="377E68D2">
      <w:pPr>
        <w:pStyle w:val="10"/>
        <w:spacing w:before="0" w:after="0" w:line="360" w:lineRule="auto"/>
        <w:ind w:left="0" w:firstLine="420" w:firstLineChars="200"/>
        <w:rPr>
          <w:rFonts w:hint="eastAsia"/>
          <w:color w:val="auto"/>
          <w:sz w:val="21"/>
          <w:szCs w:val="21"/>
          <w:highlight w:val="none"/>
          <w:lang w:val="en-US"/>
        </w:rPr>
      </w:pPr>
      <w:r>
        <w:rPr>
          <w:rFonts w:hint="eastAsia"/>
          <w:color w:val="auto"/>
          <w:sz w:val="21"/>
          <w:szCs w:val="21"/>
          <w:highlight w:val="none"/>
          <w:lang w:val="en-US" w:eastAsia="zh-CN"/>
        </w:rPr>
        <w:t>10</w:t>
      </w:r>
      <w:r>
        <w:rPr>
          <w:rFonts w:hint="eastAsia"/>
          <w:color w:val="auto"/>
          <w:sz w:val="21"/>
          <w:szCs w:val="21"/>
          <w:highlight w:val="none"/>
          <w:lang w:val="en-US"/>
        </w:rPr>
        <w:t>、本项目主要标的的名称（即核心产品）为：</w:t>
      </w:r>
      <w:r>
        <w:rPr>
          <w:rFonts w:hint="eastAsia" w:ascii="宋体" w:hAnsi="宋体" w:eastAsia="宋体" w:cs="宋体"/>
          <w:i w:val="0"/>
          <w:iCs w:val="0"/>
          <w:color w:val="auto"/>
          <w:kern w:val="0"/>
          <w:sz w:val="21"/>
          <w:szCs w:val="21"/>
          <w:highlight w:val="none"/>
          <w:u w:val="none"/>
          <w:lang w:val="en-US" w:eastAsia="zh-CN" w:bidi="ar"/>
        </w:rPr>
        <w:t>高清终端</w:t>
      </w:r>
      <w:r>
        <w:rPr>
          <w:rFonts w:hint="eastAsia"/>
          <w:color w:val="auto"/>
          <w:sz w:val="21"/>
          <w:szCs w:val="21"/>
          <w:highlight w:val="none"/>
          <w:lang w:val="en-US"/>
        </w:rPr>
        <w:t>。</w:t>
      </w:r>
    </w:p>
    <w:p w14:paraId="17CBB515">
      <w:pPr>
        <w:rPr>
          <w:color w:val="auto"/>
          <w:highlight w:val="none"/>
          <w:lang w:val="en-US"/>
        </w:rPr>
      </w:pPr>
    </w:p>
    <w:p w14:paraId="0F165F8C">
      <w:pPr>
        <w:pStyle w:val="5"/>
        <w:keepNext/>
        <w:keepLines/>
        <w:pageBreakBefore w:val="0"/>
        <w:widowControl/>
        <w:kinsoku/>
        <w:wordWrap/>
        <w:overflowPunct/>
        <w:topLinePunct w:val="0"/>
        <w:autoSpaceDE/>
        <w:autoSpaceDN/>
        <w:bidi w:val="0"/>
        <w:adjustRightInd w:val="0"/>
        <w:snapToGrid w:val="0"/>
        <w:textAlignment w:val="auto"/>
        <w:rPr>
          <w:rFonts w:hint="eastAsia" w:eastAsia="宋体"/>
          <w:color w:val="auto"/>
          <w:highlight w:val="none"/>
          <w:lang w:val="en-US" w:eastAsia="zh-CN"/>
        </w:rPr>
      </w:pPr>
      <w:r>
        <w:rPr>
          <w:rFonts w:hint="eastAsia"/>
          <w:color w:val="auto"/>
          <w:highlight w:val="none"/>
          <w:lang w:val="en-US" w:eastAsia="zh-CN"/>
        </w:rPr>
        <w:t>二</w:t>
      </w:r>
      <w:r>
        <w:rPr>
          <w:rFonts w:hint="eastAsia" w:eastAsia="宋体"/>
          <w:color w:val="auto"/>
          <w:highlight w:val="none"/>
          <w:lang w:val="en-US" w:eastAsia="zh-CN"/>
        </w:rPr>
        <w:t>、项目清单</w:t>
      </w:r>
    </w:p>
    <w:p w14:paraId="0927B974">
      <w:pPr>
        <w:pStyle w:val="5"/>
        <w:bidi w:val="0"/>
        <w:rPr>
          <w:rFonts w:hint="eastAsia"/>
          <w:color w:val="auto"/>
          <w:highlight w:val="none"/>
          <w:lang w:eastAsia="zh-CN"/>
        </w:rPr>
      </w:pPr>
      <w:r>
        <w:rPr>
          <w:rFonts w:hint="eastAsia"/>
          <w:color w:val="auto"/>
          <w:highlight w:val="none"/>
          <w:lang w:val="en-US" w:eastAsia="zh-CN"/>
        </w:rPr>
        <w:t>1、会议桌椅清单</w:t>
      </w:r>
    </w:p>
    <w:tbl>
      <w:tblPr>
        <w:tblStyle w:val="27"/>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8"/>
        <w:gridCol w:w="1200"/>
        <w:gridCol w:w="5235"/>
        <w:gridCol w:w="690"/>
        <w:gridCol w:w="531"/>
      </w:tblGrid>
      <w:tr w14:paraId="48D20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65C741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20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AE47B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名称</w:t>
            </w:r>
          </w:p>
        </w:tc>
        <w:tc>
          <w:tcPr>
            <w:tcW w:w="523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7FC8FE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特征描述</w:t>
            </w:r>
          </w:p>
        </w:tc>
        <w:tc>
          <w:tcPr>
            <w:tcW w:w="69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3EB21B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计量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单位</w:t>
            </w:r>
          </w:p>
        </w:tc>
        <w:tc>
          <w:tcPr>
            <w:tcW w:w="531"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44EEB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r>
      <w:tr w14:paraId="605A8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3662566F">
            <w:pPr>
              <w:jc w:val="center"/>
              <w:rPr>
                <w:rFonts w:hint="eastAsia" w:ascii="宋体" w:hAnsi="宋体" w:eastAsia="宋体" w:cs="宋体"/>
                <w:i w:val="0"/>
                <w:iCs w:val="0"/>
                <w:color w:val="auto"/>
                <w:sz w:val="21"/>
                <w:szCs w:val="21"/>
                <w:highlight w:val="none"/>
                <w:u w:val="none"/>
              </w:rPr>
            </w:pPr>
          </w:p>
        </w:tc>
        <w:tc>
          <w:tcPr>
            <w:tcW w:w="120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3B5C51A0">
            <w:pPr>
              <w:jc w:val="center"/>
              <w:rPr>
                <w:rFonts w:hint="eastAsia" w:ascii="宋体" w:hAnsi="宋体" w:eastAsia="宋体" w:cs="宋体"/>
                <w:i w:val="0"/>
                <w:iCs w:val="0"/>
                <w:color w:val="auto"/>
                <w:sz w:val="21"/>
                <w:szCs w:val="21"/>
                <w:highlight w:val="none"/>
                <w:u w:val="none"/>
              </w:rPr>
            </w:pPr>
          </w:p>
        </w:tc>
        <w:tc>
          <w:tcPr>
            <w:tcW w:w="523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F6FFADC">
            <w:pPr>
              <w:jc w:val="center"/>
              <w:rPr>
                <w:rFonts w:hint="eastAsia" w:ascii="宋体" w:hAnsi="宋体" w:eastAsia="宋体" w:cs="宋体"/>
                <w:i w:val="0"/>
                <w:iCs w:val="0"/>
                <w:color w:val="auto"/>
                <w:sz w:val="21"/>
                <w:szCs w:val="21"/>
                <w:highlight w:val="none"/>
                <w:u w:val="none"/>
              </w:rPr>
            </w:pPr>
          </w:p>
        </w:tc>
        <w:tc>
          <w:tcPr>
            <w:tcW w:w="69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E60CE86">
            <w:pPr>
              <w:jc w:val="center"/>
              <w:rPr>
                <w:rFonts w:hint="eastAsia" w:ascii="宋体" w:hAnsi="宋体" w:eastAsia="宋体" w:cs="宋体"/>
                <w:i w:val="0"/>
                <w:iCs w:val="0"/>
                <w:color w:val="auto"/>
                <w:sz w:val="21"/>
                <w:szCs w:val="21"/>
                <w:highlight w:val="none"/>
                <w:u w:val="none"/>
              </w:rPr>
            </w:pPr>
          </w:p>
        </w:tc>
        <w:tc>
          <w:tcPr>
            <w:tcW w:w="531"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60B8865">
            <w:pPr>
              <w:jc w:val="center"/>
              <w:rPr>
                <w:rFonts w:hint="eastAsia" w:ascii="宋体" w:hAnsi="宋体" w:eastAsia="宋体" w:cs="宋体"/>
                <w:i w:val="0"/>
                <w:iCs w:val="0"/>
                <w:color w:val="auto"/>
                <w:sz w:val="21"/>
                <w:szCs w:val="21"/>
                <w:highlight w:val="none"/>
                <w:u w:val="none"/>
              </w:rPr>
            </w:pPr>
          </w:p>
        </w:tc>
      </w:tr>
      <w:tr w14:paraId="71091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5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540B7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2F6B1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折叠椅子【88cm*49cm*55cm】</w:t>
            </w:r>
          </w:p>
        </w:tc>
        <w:tc>
          <w:tcPr>
            <w:tcW w:w="52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566C9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1、黑色框架靠背 时尚设计 简约大方 靠背比市场常规尺寸高</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2、靠背进口特网 透气舒适高弹力 不易磨损 靠背铝合金连接件 功能可逍遥</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3、足1.5内管壁厚 不易变形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4、5分的纯净海绵，带坐壳，两条钢丝绳，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5、10张带写字板的</w:t>
            </w: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C6F0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53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BC8A19">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14:paraId="56CEE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5F5092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D6D1E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折叠台(多层实木夹板）【240CM*40CM*75CM】</w:t>
            </w:r>
          </w:p>
        </w:tc>
        <w:tc>
          <w:tcPr>
            <w:tcW w:w="52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BA605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 、饰面 ：纯三聚氰胺浸胶简称 MFC ，高克重且覆盖力强 ，确保耐磨抗划 、耐高温 、耐酸碱 、易清洁；纹理自然 ，颜色一致 ，环保性能指标完全达到 GB 18580-2017；</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 、基材 ：采用符合国家E0级三聚氰胺板 ，板材内甲醛及有害物质释放量达到国家 E1标准， 甲醛释放量≤0. 124mg/m3,环保性能指标完全达到 GB 18580-2017；</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 、封边 ：2mm厚激光封边 。采用高温封边热溶胶 ，经全自动封边机热压与板材粘连无丝无缝 ，在不同地区气温、湿度的变化中不受影响 ，能长期不变形 、不开裂；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 、胶粘剂 ：采用胶粘剂 ，色泽美观 ，不变色 ，光滑耐磨 ，油漆硬度达2H ，达到不变色 、不含铅 ，抗冲力、耐热和耐缩涨 ，胶合剂采用环保胶合剂 。环保性能指标完全符合 GB 18583-2008；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 、导轨 ：符合QB/T 2454-2013《家具五金抽屉导轨》标准 ，下沉量不超过抽屉导轨拉出长度 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 、门铰 ：采用连接件 、内置阻力铰链 ,具有三维调整功能 ，静音、自关闭 ，缓冲装置的三节无声滑轨 ，静音， 门铰可开合不少于40000次 ，性能指标完全符合QB/T 2454-2013；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 、钢架 ：采用冷轧钢 ，表面经脱脂 、清洗 、酸洗 、磷化 、表调 、清洗 、烘干 、喷塑 ，经200℃高温固化，铁钉刺击无痕迹 ，不脱落 ，不开裂 ，抗腐蚀性强 ，涂层牢固 ，美观大方。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 、五金配件 ：采用五金配件 ，所有五金件作防锈 、防腐处理；</w:t>
            </w: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59589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53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26E3D3">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r>
      <w:tr w14:paraId="28A09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8F916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5DA9F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主席台（10个位）【800CM*60CM*75CM】</w:t>
            </w:r>
          </w:p>
        </w:tc>
        <w:tc>
          <w:tcPr>
            <w:tcW w:w="52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89FE3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1、基材：采用多层实木夹板胶贴热压制而成，符合国际E1级环保标准，含水率≤9%，经防潮、防虫、防腐处理，抗弯力强，不易变形；</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2、封边：2mm厚激光封边。采用高温封边热溶胶，经全自动封边机热压与板材粘连无丝无缝，在不同地区气温、湿度的变化中不受影响，能长期不变形、不开裂；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3、封边胶：采用高温封边热溶胶，热稳定好，抗高低温性能好；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4、贴面胶：采用环保胶水，符合国际E1级环保标准；</w:t>
            </w: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75F5E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米</w:t>
            </w:r>
          </w:p>
        </w:tc>
        <w:tc>
          <w:tcPr>
            <w:tcW w:w="53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FF6DB7">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r>
      <w:tr w14:paraId="3A0FA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8A913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ABFED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主席台椅子【100CM*58CM*47CM】</w:t>
            </w:r>
          </w:p>
        </w:tc>
        <w:tc>
          <w:tcPr>
            <w:tcW w:w="52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11981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1、西皮，背为内置木架，坐板为成型环保板，高密度切割绵，四脚木架为橡木，环保油漆</w:t>
            </w: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2F9B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53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6282F4">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r>
      <w:tr w14:paraId="03F6A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FF133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AA4FF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移动讲台【60cm*42cm*124H cm】</w:t>
            </w:r>
          </w:p>
        </w:tc>
        <w:tc>
          <w:tcPr>
            <w:tcW w:w="523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D3A23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 、饰面 ：纯三聚氰胺浸胶简称 MFC ，高克重且覆盖力强 ，确保耐磨抗划 、耐高温 、耐酸碱 、易清洁；  纹理自</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然 ，颜色一致 ，环保性能指标完全达到GB 18580-2017；</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 、基材 ：采用符合国家E0级三聚氰胺板 ，板材内甲醛及有害物质释放量达到国家 E1标准， 甲醛释放量≤0. 124mg/m3,环保性能指标完全达到 GB 18580-2017；</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 、封边 ：2mm厚激光封边 。采用高温封边热溶胶 ，经全自动封边机热压与板材粘连无丝无缝 ，在不同地区气温、湿度的变化中不受影响 ，能长期不变形 、不开裂；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 、胶粘剂 ：采用胶粘剂 ，色泽美观 ，不变色 ，光滑耐磨 ，油漆硬度达2H ，达到不变色 、不含铅 ，抗冲力、耐热和耐缩涨 ，胶合剂采用环保胶合剂 。环保性能指标完全符合 GB 18583-2008；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 、导轨 ：符合QB/T 2454-2013《家具五金抽屉导轨》标准 ，下沉量不超过抽屉导轨拉出长度 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 、门铰 ：采用连接件 、内置阻力铰链 ,具有三维调整功能 ，静音 、  自关闭 ，缓冲装置的三节无声滑轨 ，静音， 门铰可开合不少于40000次 ，性能指标完全符合QB/T 2454-2013；</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 、钢架 ：采用冷轧钢 ，表面经脱脂 、清洗 、酸洗 、磷化 、表调 、清洗 、烘干 、喷塑 ，经200℃高温固化，铁钉刺击无痕迹 ，不脱落 ，不开裂 ，抗腐蚀性强 ，涂层牢固 ，美观大方。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 、五金配件 ：采用五金配件 ，所有五金件作防锈 、防腐处理；</w:t>
            </w:r>
          </w:p>
        </w:tc>
        <w:tc>
          <w:tcPr>
            <w:tcW w:w="6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1E15D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531"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E0E8DE">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bl>
    <w:p w14:paraId="2B920466">
      <w:pPr>
        <w:pStyle w:val="5"/>
        <w:bidi w:val="0"/>
        <w:rPr>
          <w:rFonts w:hint="eastAsia"/>
          <w:color w:val="auto"/>
          <w:highlight w:val="none"/>
        </w:rPr>
      </w:pPr>
      <w:r>
        <w:rPr>
          <w:rFonts w:hint="eastAsia"/>
          <w:color w:val="auto"/>
          <w:highlight w:val="none"/>
          <w:lang w:val="en-US" w:eastAsia="zh-CN"/>
        </w:rPr>
        <w:t>2、其他设备清单</w:t>
      </w:r>
    </w:p>
    <w:tbl>
      <w:tblPr>
        <w:tblStyle w:val="27"/>
        <w:tblW w:w="867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8"/>
        <w:gridCol w:w="1200"/>
        <w:gridCol w:w="5188"/>
        <w:gridCol w:w="722"/>
        <w:gridCol w:w="910"/>
      </w:tblGrid>
      <w:tr w14:paraId="30009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2026D2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20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60BF2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名称</w:t>
            </w:r>
          </w:p>
        </w:tc>
        <w:tc>
          <w:tcPr>
            <w:tcW w:w="5188"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46E29B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特征描述</w:t>
            </w:r>
          </w:p>
        </w:tc>
        <w:tc>
          <w:tcPr>
            <w:tcW w:w="722"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67CAB1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计量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单位</w:t>
            </w:r>
          </w:p>
        </w:tc>
        <w:tc>
          <w:tcPr>
            <w:tcW w:w="91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4DA960C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数量</w:t>
            </w:r>
          </w:p>
        </w:tc>
      </w:tr>
      <w:tr w14:paraId="654F1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2711E9EA">
            <w:pPr>
              <w:jc w:val="center"/>
              <w:rPr>
                <w:rFonts w:hint="eastAsia" w:ascii="宋体" w:hAnsi="宋体" w:eastAsia="宋体" w:cs="宋体"/>
                <w:i w:val="0"/>
                <w:iCs w:val="0"/>
                <w:color w:val="auto"/>
                <w:sz w:val="21"/>
                <w:szCs w:val="21"/>
                <w:highlight w:val="none"/>
                <w:u w:val="none"/>
              </w:rPr>
            </w:pPr>
          </w:p>
        </w:tc>
        <w:tc>
          <w:tcPr>
            <w:tcW w:w="120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A187B38">
            <w:pPr>
              <w:jc w:val="center"/>
              <w:rPr>
                <w:rFonts w:hint="eastAsia" w:ascii="宋体" w:hAnsi="宋体" w:eastAsia="宋体" w:cs="宋体"/>
                <w:i w:val="0"/>
                <w:iCs w:val="0"/>
                <w:color w:val="auto"/>
                <w:sz w:val="21"/>
                <w:szCs w:val="21"/>
                <w:highlight w:val="none"/>
                <w:u w:val="none"/>
              </w:rPr>
            </w:pPr>
          </w:p>
        </w:tc>
        <w:tc>
          <w:tcPr>
            <w:tcW w:w="5188"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CF13CA3">
            <w:pPr>
              <w:jc w:val="center"/>
              <w:rPr>
                <w:rFonts w:hint="eastAsia" w:ascii="宋体" w:hAnsi="宋体" w:eastAsia="宋体" w:cs="宋体"/>
                <w:i w:val="0"/>
                <w:iCs w:val="0"/>
                <w:color w:val="auto"/>
                <w:sz w:val="21"/>
                <w:szCs w:val="21"/>
                <w:highlight w:val="none"/>
                <w:u w:val="none"/>
              </w:rPr>
            </w:pPr>
          </w:p>
        </w:tc>
        <w:tc>
          <w:tcPr>
            <w:tcW w:w="722"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59D972E">
            <w:pPr>
              <w:jc w:val="center"/>
              <w:rPr>
                <w:rFonts w:hint="eastAsia" w:ascii="宋体" w:hAnsi="宋体" w:eastAsia="宋体" w:cs="宋体"/>
                <w:i w:val="0"/>
                <w:iCs w:val="0"/>
                <w:color w:val="auto"/>
                <w:sz w:val="21"/>
                <w:szCs w:val="21"/>
                <w:highlight w:val="none"/>
                <w:u w:val="none"/>
              </w:rPr>
            </w:pPr>
          </w:p>
        </w:tc>
        <w:tc>
          <w:tcPr>
            <w:tcW w:w="91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163488DC">
            <w:pPr>
              <w:jc w:val="center"/>
              <w:rPr>
                <w:rFonts w:hint="eastAsia" w:ascii="宋体" w:hAnsi="宋体" w:eastAsia="宋体" w:cs="宋体"/>
                <w:i w:val="0"/>
                <w:iCs w:val="0"/>
                <w:color w:val="auto"/>
                <w:sz w:val="21"/>
                <w:szCs w:val="21"/>
                <w:highlight w:val="none"/>
                <w:u w:val="none"/>
              </w:rPr>
            </w:pPr>
          </w:p>
        </w:tc>
      </w:tr>
      <w:tr w14:paraId="6927D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7149EBA">
            <w:pPr>
              <w:jc w:val="left"/>
              <w:rPr>
                <w:rFonts w:hint="eastAsia" w:ascii="宋体" w:hAnsi="宋体" w:eastAsia="宋体" w:cs="宋体"/>
                <w:i w:val="0"/>
                <w:iCs w:val="0"/>
                <w:color w:val="auto"/>
                <w:sz w:val="21"/>
                <w:szCs w:val="21"/>
                <w:highlight w:val="none"/>
                <w:u w:val="none"/>
              </w:rPr>
            </w:pPr>
          </w:p>
        </w:tc>
        <w:tc>
          <w:tcPr>
            <w:tcW w:w="63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58FE3A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LED显示屏</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4AC29B">
            <w:pPr>
              <w:jc w:val="left"/>
              <w:rPr>
                <w:rFonts w:hint="eastAsia" w:ascii="宋体" w:hAnsi="宋体" w:eastAsia="宋体" w:cs="宋体"/>
                <w:i w:val="0"/>
                <w:iCs w:val="0"/>
                <w:color w:val="auto"/>
                <w:sz w:val="21"/>
                <w:szCs w:val="21"/>
                <w:highlight w:val="none"/>
                <w:u w:val="none"/>
              </w:rPr>
            </w:pP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B7F784">
            <w:pPr>
              <w:jc w:val="left"/>
              <w:rPr>
                <w:rFonts w:hint="eastAsia" w:ascii="宋体" w:hAnsi="宋体" w:eastAsia="宋体" w:cs="宋体"/>
                <w:i w:val="0"/>
                <w:iCs w:val="0"/>
                <w:color w:val="auto"/>
                <w:sz w:val="21"/>
                <w:szCs w:val="21"/>
                <w:highlight w:val="none"/>
                <w:u w:val="none"/>
              </w:rPr>
            </w:pPr>
          </w:p>
        </w:tc>
      </w:tr>
      <w:tr w14:paraId="35296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7B692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951E2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全彩LED屏（嵌入式靠墙）</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7348C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1.显示尺寸：4.48m(H)*1.44m(W)；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2.像素点间距：≤1.86mm；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3.像素构成：1R1G1B；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4.像素密度：≥288906Dots/㎡；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5.亮度：0-1500cd/㎡可调，具有蓝光抑制功能；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6.亮度均匀性：≥98%；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7.刷新率：≥3840Hz；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8.整屏平整度：0.1mm；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9.色温：1000-10000K可调；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10.色度均匀性：±0.002Cx,Cy之内；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11.水平/垂直视角：≥160°；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12.像素点失效率：≤0.00001，出厂时为0；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13.对比度：≥5000:1；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14.画面延时：≤2ms；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15.峰值功耗：≤800W/㎡，平均功耗≤300W/㎡；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16.灰度等级：≥16bit；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17.箱体后盖设置自检按钮，按下箱体按钮后，自动跑完灰度测试、网格线测试功能，并在软件输出自检结果报告，精确定位x行x列箱体需要排查问题。</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93EAD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692515">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6.50</w:t>
            </w:r>
          </w:p>
        </w:tc>
      </w:tr>
      <w:tr w14:paraId="221A9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8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19AEA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1D610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接收卡</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8208C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 单卡支持16组和24组数据输出模式；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 单卡自带12个HUB75  16P接口；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 单卡带载像素128*1024/256*512。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 支持逐点亮色度校正、多批次、亮暗线调节和显示屏效果调节等功能，与3D控制器搭配支持3D效果；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 支持灯板flash管理；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 支持5pin液晶模块；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 支持接收卡参数及程序包回读；8. 接收卡具有与灯板一致的电源接口；</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3AB1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BA3EC2">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14.00</w:t>
            </w:r>
          </w:p>
        </w:tc>
      </w:tr>
      <w:tr w14:paraId="1CE0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89997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FCC60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开关电源</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59BBD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1.种类:开关电源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2.规格:200W 40A 5V</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963A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037E1C">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r>
      <w:tr w14:paraId="2CA21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38EF6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EAA79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LED显示屏控制系统（多画面播放）</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3B91C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1.支持主流视频格式：MPG、AVI、MP4、RMVB、MKV、MOV。</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2.支持主流图片格式：JPG、PNG、GIF、BMP、JPEG。</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3.支持主流文档格式：PDF、PPT、WORD、EXCEL。</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535E3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654E6F">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14:paraId="43EFC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F158A6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0BFD6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多媒体发送器</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079CD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1.名称:多媒体发送器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2.类别:TB2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3.CPU核心数量不少于八核，运行主频不少于1.5GHz</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E951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227EEA">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2513D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C9AC2A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BDC1C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视频处理器</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80BA1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1.采用1U标准机箱；</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2.具备液晶面板和功能快捷操作按钮；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3.支持5路视频输入+1路U盘播放：2路HDMI1.4、1路DVI、1路VGA、1路CVBS；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4.支持最大视频信号输入：1920×1080@60Hz；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5.具备4路千兆网口输出，支持单机或双机冗余备份；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6.单台最大带载：260万像素点，最宽3840像素、或最高2000像素；</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5B8C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BEEF93">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14:paraId="6FE34D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D4418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810C8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小电箱</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ECAEF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1.名称：小电箱</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1E5A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2673C4">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08C8A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F2AEDC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45173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边框支架</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E295E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1.材质:前维护方式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保证承重、固装、平整美观。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材料:镀锡方通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背条材料为镀芯方管40*20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无边框支架</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254E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42BD5E">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6.50</w:t>
            </w:r>
          </w:p>
        </w:tc>
      </w:tr>
      <w:tr w14:paraId="69495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55E476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BE672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户内会标屏</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38499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1.名称:户内会标屏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2.显示尺寸：6.94m(H)*0.354m(W)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点间距： 3.75 mm                                        像素组成:1R（SMD 3535）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单元板尺寸:  304*152mm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输入电压:AC 220V /50 Hz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亮度:≧1200nit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防护等级： IP30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可视角度水平≧160°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平均功耗＜300W/ 最大功耗＜700w/㎡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控制方式：异步控制</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E8CF2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9C4ED9">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2.46</w:t>
            </w:r>
          </w:p>
        </w:tc>
      </w:tr>
      <w:tr w14:paraId="2D546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86575A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4AEDB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控制卡</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8793B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1.名称:板载100M网络接口+USB接口，可定制RS232或RS485，U盘稳定上传距离≤7.5米；单双色512K点：宽度≤8192点，高度≤256点</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77A4E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张</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DB92D4">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14:paraId="70D0E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E04A5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518A5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边框支架</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E44DF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1.材质:采用前维护</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包边：黑色铝合金包边，每边25MM包边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主架构：方通40mm*20mm</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B7D9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CF503B">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2.46</w:t>
            </w:r>
          </w:p>
        </w:tc>
      </w:tr>
      <w:tr w14:paraId="3C769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AA1056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6FA68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投屏器</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450F7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1.类别:HDMI无线投屏器 高清办公会议家用同屏器 适用笔记本电脑台式机连接电视显示器投影仪 50米传输器</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2DDE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06279A">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5F428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B591C0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13</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C8DE2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HDMI延长器</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638A8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1.名称:HDMI延长器</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21AD1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8AB9B8">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7B78A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703FB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14</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CF2FA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配线</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EF74B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1.规格:4mm2线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2.材质:铜芯</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B4E45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640E63">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200.00</w:t>
            </w:r>
          </w:p>
        </w:tc>
      </w:tr>
      <w:tr w14:paraId="5BEA2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08E47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B0AC6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电箱</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DF58A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1.名称:漏电保护</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000CE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382402">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14:paraId="6D6E1D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23499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9252F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网线</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DE46E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1.名称:六类网线 无氧铜千兆网线100米/箱</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2.规格:CAT6</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A021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529F39">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600.00</w:t>
            </w:r>
          </w:p>
        </w:tc>
      </w:tr>
      <w:tr w14:paraId="02E3A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8E63E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17</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F01DD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电缆</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1D49F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1.名称：电缆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2.规格：3*5mm2</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64420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1E650E">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95.00</w:t>
            </w:r>
          </w:p>
        </w:tc>
      </w:tr>
      <w:tr w14:paraId="5E207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9A8DB7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18</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EF065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配管</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D3276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1.名称：配管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2.配置方式：综合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3.规格：PC20</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FB98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609156">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w:t>
            </w:r>
          </w:p>
        </w:tc>
      </w:tr>
      <w:tr w14:paraId="05488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FAAA0F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19</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5FD7C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线槽</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10487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1.名称：线槽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2.配置方式：综合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3.规格：1寸</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13BC0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ABDF51">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95</w:t>
            </w:r>
          </w:p>
        </w:tc>
      </w:tr>
      <w:tr w14:paraId="66109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E1C34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7423B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嵌入式背景墙整体加厚13公分</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509BD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1.构件类型:嵌入式背景墙整体加厚13公分</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9F08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9F7A7D">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27.5</w:t>
            </w:r>
          </w:p>
        </w:tc>
      </w:tr>
      <w:tr w14:paraId="0B307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DEE38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21</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1D360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电视机木饰面背景墙</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E6A70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1.构件类型:电视机木饰面背景墙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2.含安装含原有的背板拆除含清理垃圾</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05261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m2</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C3E5E3">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r>
      <w:tr w14:paraId="12515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C280249">
            <w:pPr>
              <w:jc w:val="left"/>
              <w:rPr>
                <w:rFonts w:hint="eastAsia" w:ascii="宋体" w:hAnsi="宋体" w:eastAsia="宋体" w:cs="宋体"/>
                <w:i w:val="0"/>
                <w:iCs w:val="0"/>
                <w:color w:val="auto"/>
                <w:sz w:val="21"/>
                <w:szCs w:val="21"/>
                <w:highlight w:val="none"/>
                <w:u w:val="none"/>
              </w:rPr>
            </w:pPr>
          </w:p>
        </w:tc>
        <w:tc>
          <w:tcPr>
            <w:tcW w:w="63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8B2A7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【LED显示屏】分部小计</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E47E2A">
            <w:pPr>
              <w:jc w:val="left"/>
              <w:rPr>
                <w:rFonts w:hint="eastAsia" w:ascii="宋体" w:hAnsi="宋体" w:eastAsia="宋体" w:cs="宋体"/>
                <w:i w:val="0"/>
                <w:iCs w:val="0"/>
                <w:color w:val="auto"/>
                <w:sz w:val="21"/>
                <w:szCs w:val="21"/>
                <w:highlight w:val="none"/>
                <w:u w:val="none"/>
              </w:rPr>
            </w:pP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0ACD02">
            <w:pPr>
              <w:jc w:val="left"/>
              <w:rPr>
                <w:rFonts w:hint="eastAsia" w:ascii="宋体" w:hAnsi="宋体" w:eastAsia="宋体" w:cs="宋体"/>
                <w:i w:val="0"/>
                <w:iCs w:val="0"/>
                <w:color w:val="auto"/>
                <w:sz w:val="21"/>
                <w:szCs w:val="21"/>
                <w:highlight w:val="none"/>
                <w:u w:val="none"/>
              </w:rPr>
            </w:pPr>
          </w:p>
        </w:tc>
      </w:tr>
      <w:tr w14:paraId="18671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DCBE6B0">
            <w:pPr>
              <w:jc w:val="left"/>
              <w:rPr>
                <w:rFonts w:hint="eastAsia" w:ascii="宋体" w:hAnsi="宋体" w:eastAsia="宋体" w:cs="宋体"/>
                <w:i w:val="0"/>
                <w:iCs w:val="0"/>
                <w:color w:val="auto"/>
                <w:sz w:val="21"/>
                <w:szCs w:val="21"/>
                <w:highlight w:val="none"/>
                <w:u w:val="none"/>
              </w:rPr>
            </w:pPr>
          </w:p>
        </w:tc>
        <w:tc>
          <w:tcPr>
            <w:tcW w:w="63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1EC1D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电视</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8ECA8A">
            <w:pPr>
              <w:jc w:val="left"/>
              <w:rPr>
                <w:rFonts w:hint="eastAsia" w:ascii="宋体" w:hAnsi="宋体" w:eastAsia="宋体" w:cs="宋体"/>
                <w:i w:val="0"/>
                <w:iCs w:val="0"/>
                <w:color w:val="auto"/>
                <w:sz w:val="21"/>
                <w:szCs w:val="21"/>
                <w:highlight w:val="none"/>
                <w:u w:val="none"/>
              </w:rPr>
            </w:pP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C30CA1">
            <w:pPr>
              <w:jc w:val="left"/>
              <w:rPr>
                <w:rFonts w:hint="eastAsia" w:ascii="宋体" w:hAnsi="宋体" w:eastAsia="宋体" w:cs="宋体"/>
                <w:i w:val="0"/>
                <w:iCs w:val="0"/>
                <w:color w:val="auto"/>
                <w:sz w:val="21"/>
                <w:szCs w:val="21"/>
                <w:highlight w:val="none"/>
                <w:u w:val="none"/>
              </w:rPr>
            </w:pPr>
          </w:p>
        </w:tc>
      </w:tr>
      <w:tr w14:paraId="6DA0E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93B140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E18CC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电视</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3E4EA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1.规格:尺寸 85寸</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分辨率 4K</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亮度 350nits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屏幕比例 16：9</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运行内存 3GB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存储内存 64GB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CPU核心数 4核</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A4D50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26AC7A">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1AC87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1171E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40C70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图形处理器</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FA2EE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1.视频编码格式至少支持MPEG-1，MPEG-2，MPEG-4，H.263， H.264，AVS， VC-1， VP8，MVC ；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2.支持4K高清视频H265解码;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3.千兆网络输出接口；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 具备USB接口，USB接口支持数据存储，数据导入；</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783E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411C18">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5E904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6453D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24</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409FB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支架</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63A87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1.名称:支架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2.规格:可旋转前后伸缩移动</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D37F7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F7971A">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6F7F4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3A653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25</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C8EBB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HDMI延长器</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AC35C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1.名称:HDMI延长器</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54B31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4452E5">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3AA4F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461A12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26</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BF118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配线</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09686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1.规格:4mm2线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2.材质:铜芯</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261B3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32ED6A">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150.00</w:t>
            </w:r>
          </w:p>
        </w:tc>
      </w:tr>
      <w:tr w14:paraId="57EEA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5D436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27</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4C2D1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网线</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6BFB7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1.名称:六类网线 无氧铜千兆网线100米/箱</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2.规格:CAT6</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8245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1F6FEA">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50.00</w:t>
            </w:r>
          </w:p>
        </w:tc>
      </w:tr>
      <w:tr w14:paraId="7E33E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9A4F4E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054FF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配管</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3E8BD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1.名称：配管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2.配置方式：综合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3.规格：PC20</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C59E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986C75">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r>
      <w:tr w14:paraId="2B623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3E074D5">
            <w:pPr>
              <w:jc w:val="left"/>
              <w:rPr>
                <w:rFonts w:hint="eastAsia" w:ascii="宋体" w:hAnsi="宋体" w:eastAsia="宋体" w:cs="宋体"/>
                <w:i w:val="0"/>
                <w:iCs w:val="0"/>
                <w:color w:val="auto"/>
                <w:sz w:val="21"/>
                <w:szCs w:val="21"/>
                <w:highlight w:val="none"/>
                <w:u w:val="none"/>
              </w:rPr>
            </w:pPr>
          </w:p>
        </w:tc>
        <w:tc>
          <w:tcPr>
            <w:tcW w:w="63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B5CCB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【电视】分部小计</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527423">
            <w:pPr>
              <w:jc w:val="left"/>
              <w:rPr>
                <w:rFonts w:hint="eastAsia" w:ascii="宋体" w:hAnsi="宋体" w:eastAsia="宋体" w:cs="宋体"/>
                <w:i w:val="0"/>
                <w:iCs w:val="0"/>
                <w:color w:val="auto"/>
                <w:sz w:val="21"/>
                <w:szCs w:val="21"/>
                <w:highlight w:val="none"/>
                <w:u w:val="none"/>
              </w:rPr>
            </w:pP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7C6247">
            <w:pPr>
              <w:jc w:val="left"/>
              <w:rPr>
                <w:rFonts w:hint="eastAsia" w:ascii="宋体" w:hAnsi="宋体" w:eastAsia="宋体" w:cs="宋体"/>
                <w:i w:val="0"/>
                <w:iCs w:val="0"/>
                <w:color w:val="auto"/>
                <w:sz w:val="21"/>
                <w:szCs w:val="21"/>
                <w:highlight w:val="none"/>
                <w:u w:val="none"/>
              </w:rPr>
            </w:pPr>
          </w:p>
        </w:tc>
      </w:tr>
      <w:tr w14:paraId="7C94D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F264BA2">
            <w:pPr>
              <w:jc w:val="left"/>
              <w:rPr>
                <w:rFonts w:hint="eastAsia" w:ascii="宋体" w:hAnsi="宋体" w:eastAsia="宋体" w:cs="宋体"/>
                <w:i w:val="0"/>
                <w:iCs w:val="0"/>
                <w:color w:val="auto"/>
                <w:sz w:val="21"/>
                <w:szCs w:val="21"/>
                <w:highlight w:val="none"/>
                <w:u w:val="none"/>
              </w:rPr>
            </w:pPr>
          </w:p>
        </w:tc>
        <w:tc>
          <w:tcPr>
            <w:tcW w:w="63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757E3F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会议音响系统及视频会议终端</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A5346D">
            <w:pPr>
              <w:jc w:val="left"/>
              <w:rPr>
                <w:rFonts w:hint="eastAsia" w:ascii="宋体" w:hAnsi="宋体" w:eastAsia="宋体" w:cs="宋体"/>
                <w:i w:val="0"/>
                <w:iCs w:val="0"/>
                <w:color w:val="auto"/>
                <w:sz w:val="21"/>
                <w:szCs w:val="21"/>
                <w:highlight w:val="none"/>
                <w:u w:val="none"/>
              </w:rPr>
            </w:pP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399D27">
            <w:pPr>
              <w:jc w:val="left"/>
              <w:rPr>
                <w:rFonts w:hint="eastAsia" w:ascii="宋体" w:hAnsi="宋体" w:eastAsia="宋体" w:cs="宋体"/>
                <w:i w:val="0"/>
                <w:iCs w:val="0"/>
                <w:color w:val="auto"/>
                <w:sz w:val="21"/>
                <w:szCs w:val="21"/>
                <w:highlight w:val="none"/>
                <w:u w:val="none"/>
              </w:rPr>
            </w:pPr>
          </w:p>
        </w:tc>
      </w:tr>
      <w:tr w14:paraId="4FA43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01A4F1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29</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72D5D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扬声器、音柱</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8A5CD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1.单元配置：4x3”（81mm)  顶级铁氧体全频喇叭单元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  2.频率响应（-10dB)：110Hz–20kHz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3.额定功率(AES)：80W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4.灵敏度：(1W/1m）:93dB±3dB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5.最大声压级（SPL)：114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  6.标准阻抗：8Ω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  7.辐射角度：100°x 30°-50°(角度可调）、音乐/语言两种模式可选.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  8.连接插座：1x凤凰插，1x Speakon</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  9.尺寸（WxHxD):127x380x157 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  10.净重（Kg):4.5</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A1E9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BB8C7D">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089D4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AAB7F3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E8F2B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线阵音柱壁挂安装支架</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20E9E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1.钢材品种、规格:线阵音柱壁挂安装支架</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940C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113CE8">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3E1A0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5F2318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244F9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背景音乐系统设备</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70A29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后面板采用独特的凤凰插座输入接口端；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自动调速冷却系统，前后无极调速散热从后往前通风系统含有空气过滤器使功放运行更加稳定可靠；</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过载与短路保护:此功放全部采用自恢复式短路保护，动作时不用跳继电器，短路故障解除后电路自动恢复工作状态。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智能削峰限幅器:此功放设有智能削峰限幅器，当音乐信号过大，出现削峰时，该电路动作，自动将音乐信号压小，以防损坏音箱与伤害听众；</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高效率准谐振开关电源；开机软启动,此功放设有开机软启动电路，防止开机时向电网吸收大电流干扰其他用电设备，并保护机器电源开关。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过压/欠压保护电路，当电压高于250V或低于180V，电源自动进入保护状态，停止工作使整机性能更加稳定；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过热保护,此功放内设有自动过热保护，当此放大器的通风受阻或环境温度过高导致机内温度过高时，过热保护电路动作，音乐被断开，当温度降下时，机器恢复工作状态；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智能控制散热，主动式后前流通的风道设计。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技术参数：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立体声输出功率 2×300w/8Ω、2×500w/4Ω；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桥接1000W/8Ω；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频率响应 20Hz-20KHz(±0.5dB)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信噪比≥100dB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声道分离度≥70dB；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电源电压;220v~50/60Hz;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尺寸（H*W*D):88*483*354mm ；</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55451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9DFE10">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5E45A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6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65A56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32</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655E5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6.5寸专业会议音箱</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1D700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这是一款多用途小型全频音箱。</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采用高效率的纸胴体复合低音单元，配合高效能的丝膜球顶号角高音，使得中高音纤细通透而又温润柔和、低音浑厚饱满且下潜极深。高强度多层复合夹板箱体，多重喷涂制作。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整个产品外形精致，造形美观，专业吊挂件设计，安装方便快捷 。用于语音会议系统、学校教室、宴会厅、多功能厅、休闲吧、影吧、咖啡厅、高级酒店会所等。类型:全频音箱.                                     技术参数：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1.低音配置:6.5"X1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2.高音配置:1"X1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  3.频率响应:60~20KHZ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  4.额定阻抗:8Ω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5.额定功率(AES):90W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6.灵敏度:96dB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7.最大声压级:123dB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  8.尺寸:188X200X312mm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  9.净重:6.5Kg                                                                                       10.提供第三方检测报告复印件；</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8542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B37D3C">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r>
      <w:tr w14:paraId="32FC7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682F3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8DCE6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背景音乐系统设备</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E824D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高效率功放D类线路设计，音质和性能绝佳。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开关电源供电效率极高，具有无噪音，瞬态响应好，低功耗的特点。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集成限幅器，输出电平过大，设有可靠的过载保护功能。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电源、信号及限幅指示灯可令使用者对当前状况了如指掌。</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专业卡侬信号输入输出接线端子，确保工程安装连接线牢固可靠。</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每个通道均设有独立的DC及过热保护，可自动保护功放及喇叭，而无需停止演出就可以自动恢复工作。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“从前往后”通风系统含有空气过滤器，使运行更加可靠。</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设计有LOW  FREQ.  ENHANCED低频提升选择功能，，可以增强低频重放效果。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电源线接插式设计，更换安装设备更方便。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技术参数：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输出功率：4×300W/8Ω、 4×450W/4Ω、 4×650W/2Ω；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桥接功率：2×900W/8Ω、2×1200W/4Ω。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频率响应：20Hz～20kHz ±0.5dB；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输入阻抗：20KΩ（平衡）、10KΩ（不平衡）；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灵敏度：0.7V/1V/1.4V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谐波失真：THD&lt;0. 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信噪比：≥98dB；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阻尼系数：＞250；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电压增益： 35dB ；                                                                       提供第三方检测3C、CQC认证证书复印件。</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2F371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C68E80">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7EC55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4735F7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34</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24B75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扩声系统设备</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1A81C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输入通道：单声道：6；单/立体声道：1；立体声：2 ；INSERT输入：6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输出通道：立体声2；监听输出1；耳机输出1；辅助输出4；编组输出4；INSERT输出6</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母线：音体声：1，编组：4，辅助：4</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输入通道功能：INSERT：让压限器，反馈器，或其他处理器插入信号</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LOW CUT：80Hz，12 dB/ 倍频程(仅MIC)</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COMP：单旋钮压缩器(阈值/比例/增益) 阈值：+22 dBu 到-8 dBu，比例:1:1 到4:1,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输出电平:0 dB 到7 dB ，起音时间 : 约25 msec, 释音时间 : 约300 msec</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EQ：HIGH：增益：+15 dB/-15 dB, 频率 :10 kHz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MID:增益:+15 dB/-15 dB, 频率可调范围 :Mono :250 Hz -6 kHz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Stereo ：固定2.5 kHz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PEAK LED：LOW ：增益： +15 dB/-15 dB, 频率 :100 Hz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电平表：监听输出电平：当通道输入信号达到削峰失真以下3dB时亮起</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内建数字效果器：2X11  LED电平表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USB音频：联接电脑播放：24 种效果 , PARAMETER 控制 ，FOOT SW:1开关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蓝牙/MP3：U盘播放/录音：USB 2.0兼容，采样率：48 kHz,  Bit深度：16-bit</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幻象电源电压：支持：MP3/WMA/WAV等文件。录音：MP3格式，256kbps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电源电压/功耗：48V</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AC 100 – 240 V, 50 / 60 Hz；30W。尺寸（W×D×H）mm：480×375×120.                                  提供第三方检测报告及CQC认证证书复印件。</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59635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01192B">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4A531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5E7535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AAF2B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背景音乐系统设备</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03361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模拟输入通道：8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模拟输出通道：8</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处理器:ADI SHARC 21489@450 MHz SIMD；</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DSP处理能力:400 MIPS，1.6 GFLOPS;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采样率:48 kHz，± 100 ppm;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THD+N:&lt;-100dB @17dBu</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输入动态范围：110dB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输出动态范围：112dB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4路GIPO</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1路RS232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1路RS485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内置USB声卡，支持音乐播放、录制和软视频会议（如：ZOOM，腾讯会议，钉钉会议等）;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总线式AEC，尾长时间：512ms，收敛率：60dB/S, 回声消除幅度：60dB；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独立通道的AFC（反馈抑制），采用陷波式算法，传声增益提升幅度：10dB;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噪声抑制（ANS），信噪比提升18dB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8段英式参量均衡，提供5种滤波器选择：Parametric,Lowshelf,Highshelf,Lowpass,Highpass；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提供终端用户订制操作界面，最大支持30台设备同一个界面管理；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具有中央控制功能，可对系统中的电源、信号切换、环境控制、音频等整体控制，实现一键开启系统所需要的功能。</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36905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FB2FF9">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5CCCF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5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96A6C4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C794C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背景音乐系统设备</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917A7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功能说明：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1U机箱，带电压显示。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按顺序开启或关闭8路受控设备的电源。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每通道可以单独受控。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电压适应范围 交流245V—90V, 50Hz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有5V工程灯，USB插口。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单机工作，可级联工作，级联255台。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可外接线控。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有中控接口RS232，可通过RS232接口联电脑控制。                                                             提供第三方检测报告证书复印件。</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41612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EEBBC5">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5EC1E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80CAB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C963B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背景音乐系统设备</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C4184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全自动反馈侦测器，可用在双频道或单声道模式。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这个反馈系统首先分析信号线上的所有频率，找出LARSEN效应的导因，然后启动12颗含有-45dB衰减度的陷波器把它消除掉。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这个系统可以分为15个步骤来调整，让使用者可以改变它的反馈灵敏度去适应环境状况的要求。</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每个频段的12个陷波虑器的参数设定都可以被储存RAM的记忆体中。</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假如它们将来要做参考用，必须把它们储存在使用者记忆中。关机前请务必将其保存以防止数据丢失。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有20个可用的记忆，4个是可在工厂预设，16个供使用者设定。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可用USB连接计算机，通过远程PC软件对机器进行设置、监测和控制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这台机器有个在模拟（Analog）状态下设下的直通（bypass）系统，［经也可以通过MIDI、USB介面由外部控制双向的信息。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功能与规格参数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处理器：数字反馈抑制器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使用者可用记忆：16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可恢复（Recall）记忆体：20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输入：XLR-F平衡／JACK×2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输出：XLR-M平衡／JACK×2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**输入电平：9 dBu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**输出电平：9 dBu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S／N比：＞90 dBA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频率响应：20 Hz 20 KHz＋／-0.25 dB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A／D和D／A的解析度：20比特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处理解析度：24×32比特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显示：2×20数字字母LCD显示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外加连接：MIDI／USB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尺寸：19英寸×1U</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148EF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F52E0A">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15150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8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C93DBB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0588F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扩声系统设备</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AAED9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接收机特征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1.真正分集接收，采用双天线、双接收线路，纯自动选讯(True Diversity)接收方式,全新单通道数字自动选迅远距离话筒，有lD号加密，不易受干扰，不会窜频，自动搜干净频率，自设开关锁，智能反馈，自设面板功能锁，安全使用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2.全新显示LCD液晶屏显示，特显产品的艺术感及科技感，接收机通道具有独立的2000个频道可调面板显示，7位LED灯显示RF/AF信号强度，LCD液晶显示，发射器未开机状态时黄绿色，使用状态时篮色，设置状态时白色。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3.主机独特自动选讯信号、频道、频率、发射器电池电量接收灵敏度静音位准等多项功能。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4.采用独特的CPU控制开关机，发射或接收不管处于何种状态，开关机都无冲击声·采用专业二次变频和多级射频滤波技术，多套使用互不干扰,音码和射频强度双重静噪杜绝干扰.发射机锁定模式避免错误关机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5.主机前面板采用铝合金磨砂精车工艺加工而成，能在各种恶劣的使用环境下保持表面的美观耐用。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6.独特圆弧边缘设计，符合人体工程学，相比普通产品的更有档次，更易于单手持握。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7.还原性好，真分集，接收距离达200米远，适用于大型多功能厅，演出，及一些高端会场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发射机特征：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1．频率控制：锁相环（PLL）电路合成器，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2．频率范围:  530-580 MHz，630-680 MHZ, 740-790 MHz,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3．使用带宽:  max. 50MHz,通道 16,频率间隔 25 kHz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4．射频功率: ANT 30 mW, -3 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5．调制技术: FM,调制频偏 1 kHz NF ±24 kHz,最大调制频偏1 kHz NF ±48 kHz,音频,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6．音频频率响应:（ 60 Hz ... 18 kHz; -3dB,失真度在1 kHz和典型值&lt; 0,9% (0,5%),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7．信噪比S / N比: ≥ 100 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8．工作电压: 3 V,功率在额定电流 ≤ 150mA ,待机  ≤ 100 µA,电池1.5V碱性*2,使用 ≥ 8 小时,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9．接收机技术数据: 频率范围:530-580MHZ,630-680MHZ,740-790MHZ.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10．真分集使用带宽: 50MHZ,接收频率通道数 2000,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11．频率间隔: 25KHZ,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12．中频频率:243.950MHZ 振荡器频率233.250MHZ,10.7MHZ,调制技术,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13．宽带调频:调制频偏 ， 24KHZ, 48KHZ最大值,S/N=80 dB  &lt; 10 µV (6 µV),S/N max &gt; 110 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14．天线 : 4x BNC 50 ΩNF部分,输出电压 500mv ,失真度在1 kHz和典型值  ＜1%（0.3 %）NF</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15．频率响应 50赫兹--18千赫；3dB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16．输出： 6.35毫米合并输出 ,独立XLR  A B 两路单独输出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 xml:space="preserve">17．输入电压  12V DC,电流  650MA  </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18．电压范围  11.5V-16V                                                                  提供第三方检测报告证书复印件</w:t>
            </w:r>
            <w:r>
              <w:rPr>
                <w:rFonts w:hint="eastAsia" w:ascii="宋体" w:hAnsi="宋体" w:cs="宋体"/>
                <w:i w:val="0"/>
                <w:iCs w:val="0"/>
                <w:color w:val="auto"/>
                <w:kern w:val="0"/>
                <w:sz w:val="21"/>
                <w:szCs w:val="21"/>
                <w:highlight w:val="none"/>
                <w:u w:val="none"/>
                <w:lang w:val="en-US" w:eastAsia="zh-CN" w:bidi="ar"/>
              </w:rPr>
              <w:t>。</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7B32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F0946A">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66E14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A29CD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39</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991A4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扩声系统设备</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7E4CE4">
            <w:pPr>
              <w:keepNext w:val="0"/>
              <w:keepLines w:val="0"/>
              <w:widowControl/>
              <w:suppressLineNumbers w:val="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1.本系统为双频段传输与控制的无线会议系统，语音信号与控制信号分频段工作，且内置无线信号两级增强电路，信号更稳定。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2.系统主机具有4种会议模式：先进先出；限时发言；限制发言；主席专用模式。每一台系统主机可根据应用场景设置1-4个同时发言人数，最多可以支持256个单元在线待机。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3.系统采用教字与模拟电路技术结合，声音信号传输，高保真，信噪比高，无声音延时。且具有可以连接中控功能，整个系统菜单全中文大彩屏可视，且可以通过彩屏界面控制视像头设置。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4.系统已实现内置频率编组功能，内置20编组，每编组里4个独立工作无线电频率. 在遇到射频干忧时,可轻松调取内置编组频率，避开干忧。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5.针对会议应用独立研发的数据通信算法，使信号范围内，系统响应速度不受列席单元多</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少影响。用户可在系统容量内灵活增减列席单元。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6.系统主机具有一键关闭所有单元电源的功能，在日常使用中,会议完毕后无需人工关闭单</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元电源的操作，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7.系统主机可直接连接摄像机，原厂提供的摄像机位点控制软件为全中文界面,可容易实现</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会场列席单元的视像跟踪功能。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8.超低功耗，列席单元采用3节高性能碱性电池供电，能持续10小时的发言时间和约28小时的待机时间。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9.音频信道和控制信道皆采用无线方式传送，无需铺设电缆，信号覆盖范园内可任意移动，</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使会场布置便捷灵活，系统标配带延长线的外置信号天线，可以安装到金属机柜中。</w:t>
            </w:r>
          </w:p>
          <w:p w14:paraId="6AA9BA4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10.系统实现USB直插播放与会议语音全程录音功能，更可以切换到蓝牙连接模式，为会议议程内容提供更多播放音源的选择。</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数据通讯方式：UHF无线方式(双向通信）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频率范围：422.4MHz - 438.4MHz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调制方式：FSK</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接收灵敏度：-100dBm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辐射功率：≤+6dBm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频率偏差：&lt;0.002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数据速率：100KBPS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语音通讯频率：640-700MHz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调制方式：FM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频率响应：50Hz-15KHz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信号源灵数度：-104dBm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声音输出大小：6.35混合输出250mV，卡龙平衡输出140mV</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失真度：&lt;1%</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信噪比：90dB</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工作电压：DC12-18V</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工作电流：500mA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工作温度：-10℃ - 45℃</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工作距离：40-80米(视使用环境)</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主控机尺寸( W×H×D )：485mm×100mm×355mm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主控机重量：5.5 kg</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0CCE4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5505B1">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52B50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4AAB3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A69CA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扩声系统设备</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B7E7F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麦克风音给取发言者的声音输入至系统进行放大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麦克风调节杆 发言过程中，可以根据个人需求上下调节高度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优先/菜单按键:主席单元享有优先权开关，按一下此开关可关闭所有代表表克风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电源开关/发言按键关闭园规不用发结束发言显示屏"聆听"字样点亮，进入静音待材状态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使用频率：640-700MHz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WIFI频率：430-490MHz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频率响应：50Hz-15MHz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频率精度要求：±10MHz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发射功率：10mW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工作电压：DC4.5V</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工作电流：120mA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参考讲话距离：20cm-40cm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工作温度：-10°-40°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会议座尺寸：130*115*52mm</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3315F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38B80E">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40EB3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6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8BB30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43287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扩声系统设备</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4A494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麦克风音给取发言者的声音输入至系统进行放大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麦克风调节杆 发言过程中，可以根据个人需求上下调节高度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优先/菜单按键:主席单元享有优先权开关，按一下此开关可关闭所有代表表克风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电源开关/发言按键关闭园规不用发结束发言显示屏"聆听"字样点亮，进入静音待材状态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使用频率：640-700MHz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WIFI频率：430-490MHz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频率响应：50Hz-15MHz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频率精度要求：±10MHz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发射功率：10mW</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工作电压：DC4.5V</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工作电流：120mA</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参考讲话距离：20cm-40cm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工作温度：-10°-40°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会议座尺寸：130*115*52mm</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106B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FAC00D">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14:paraId="31365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B6E95E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0612C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增益天线</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C1E0D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1.名称:无线会议话筒增益天线</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C924C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1DF57F">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r>
      <w:tr w14:paraId="417DD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2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9827B6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E025D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color w:val="auto"/>
                <w:szCs w:val="21"/>
                <w:highlight w:val="none"/>
              </w:rPr>
              <w:t>●</w:t>
            </w:r>
            <w:r>
              <w:rPr>
                <w:rFonts w:hint="eastAsia" w:ascii="宋体" w:hAnsi="宋体" w:eastAsia="宋体" w:cs="宋体"/>
                <w:i w:val="0"/>
                <w:iCs w:val="0"/>
                <w:color w:val="auto"/>
                <w:kern w:val="0"/>
                <w:sz w:val="21"/>
                <w:szCs w:val="21"/>
                <w:highlight w:val="none"/>
                <w:u w:val="none"/>
                <w:lang w:val="en-US" w:eastAsia="zh-CN" w:bidi="ar"/>
              </w:rPr>
              <w:t>高清终端</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649BF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1、采用嵌入式操作系统，非Windows系统，非PC架构，非工控机架构。</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2、支持IP接入速率64Kbps-8Mbps。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3、支持ITU-T H.323、IETF SIP协议。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4、支持1080P60fps、1080P30fps、720P60fps、720P30fps等分辨率；本次配置1080P30 fps。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5、提供至少3路高清视频输入、至少4路高清视频输出接口,支持5路音频输入输出接口，具有标准的卡农头麦克风接口，具备至少2个千兆网口。</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6、支持H.239和BFCP双流协议，具有良好的兼容性和开放性。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7、视频支持H.265、H.264 HP、H.264 BP等编解码协议。</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8、支持AAC-LD、Opus、G.711、G.722、G.722.1C、G.729A等音频协议，支持双声道立体声功能。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9、支持H.239和BFCP双流协议，具备在主流1080P30fps的情况下，辅流支持1080P30fps。</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10、支持IP网络抗丢包性能，要求20%网络丢包时，语音清晰连续，视频清晰流畅，无卡顿。</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E180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7183AB">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44F36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3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FB71D2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41C6A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摄像机</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864A6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1、支持图像倒转功能，方便摄像机安装在天花板上。</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2、支持不小于850万像素1/2.5英寸CMOS成像芯片。</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3、支持4K30fps、1080P60fps、1080P50fps等视频输出格式。</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4、支持≥12倍光学变焦，</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5、最大水平视角：80°，水平转动范围：≥+/-110°，垂直转动范围：≥+/- 30°。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6、支持不少于254个预置位。</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7、支持不少于2路高清视频输出接口。</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DB8FE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BD17CC">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60981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0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435847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BE2F0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麦克风</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61625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1.数字阵列麦克风，支持360°全向拾音，最大拾音距离不小于6米。</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2.支持终端供电，不需要额外电源。</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3.支持回声抵消、自动增益控制、自动噪声抑制。</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4.采样率不小于48KHZ。</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E575A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C10A55">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3CF80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2D99E6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2171D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支架</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50AAD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1.钢材品种、规格:铁材质</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DC5B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EDEB30">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7ABA3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272AEEB">
            <w:pPr>
              <w:jc w:val="left"/>
              <w:rPr>
                <w:rFonts w:hint="eastAsia" w:ascii="宋体" w:hAnsi="宋体" w:eastAsia="宋体" w:cs="宋体"/>
                <w:i w:val="0"/>
                <w:iCs w:val="0"/>
                <w:color w:val="auto"/>
                <w:sz w:val="21"/>
                <w:szCs w:val="21"/>
                <w:highlight w:val="none"/>
                <w:u w:val="none"/>
              </w:rPr>
            </w:pPr>
          </w:p>
        </w:tc>
        <w:tc>
          <w:tcPr>
            <w:tcW w:w="63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870D06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【会议音响系统及视频会议终端】分部小计</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7510D2">
            <w:pPr>
              <w:jc w:val="left"/>
              <w:rPr>
                <w:rFonts w:hint="eastAsia" w:ascii="宋体" w:hAnsi="宋体" w:eastAsia="宋体" w:cs="宋体"/>
                <w:i w:val="0"/>
                <w:iCs w:val="0"/>
                <w:color w:val="auto"/>
                <w:sz w:val="21"/>
                <w:szCs w:val="21"/>
                <w:highlight w:val="none"/>
                <w:u w:val="none"/>
              </w:rPr>
            </w:pP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7974CD">
            <w:pPr>
              <w:jc w:val="left"/>
              <w:rPr>
                <w:rFonts w:hint="eastAsia" w:ascii="宋体" w:hAnsi="宋体" w:eastAsia="宋体" w:cs="宋体"/>
                <w:i w:val="0"/>
                <w:iCs w:val="0"/>
                <w:color w:val="auto"/>
                <w:sz w:val="21"/>
                <w:szCs w:val="21"/>
                <w:highlight w:val="none"/>
                <w:u w:val="none"/>
              </w:rPr>
            </w:pPr>
          </w:p>
        </w:tc>
      </w:tr>
      <w:tr w14:paraId="2817E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26A7D74">
            <w:pPr>
              <w:jc w:val="left"/>
              <w:rPr>
                <w:rFonts w:hint="eastAsia" w:ascii="宋体" w:hAnsi="宋体" w:eastAsia="宋体" w:cs="宋体"/>
                <w:i w:val="0"/>
                <w:iCs w:val="0"/>
                <w:color w:val="auto"/>
                <w:sz w:val="21"/>
                <w:szCs w:val="21"/>
                <w:highlight w:val="none"/>
                <w:u w:val="none"/>
              </w:rPr>
            </w:pPr>
          </w:p>
        </w:tc>
        <w:tc>
          <w:tcPr>
            <w:tcW w:w="63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062AC56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其它辅助设备</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8EA8C2">
            <w:pPr>
              <w:jc w:val="left"/>
              <w:rPr>
                <w:rFonts w:hint="eastAsia" w:ascii="宋体" w:hAnsi="宋体" w:eastAsia="宋体" w:cs="宋体"/>
                <w:i w:val="0"/>
                <w:iCs w:val="0"/>
                <w:color w:val="auto"/>
                <w:sz w:val="21"/>
                <w:szCs w:val="21"/>
                <w:highlight w:val="none"/>
                <w:u w:val="none"/>
              </w:rPr>
            </w:pP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6D2684">
            <w:pPr>
              <w:jc w:val="left"/>
              <w:rPr>
                <w:rFonts w:hint="eastAsia" w:ascii="宋体" w:hAnsi="宋体" w:eastAsia="宋体" w:cs="宋体"/>
                <w:i w:val="0"/>
                <w:iCs w:val="0"/>
                <w:color w:val="auto"/>
                <w:sz w:val="21"/>
                <w:szCs w:val="21"/>
                <w:highlight w:val="none"/>
                <w:u w:val="none"/>
              </w:rPr>
            </w:pPr>
          </w:p>
        </w:tc>
      </w:tr>
      <w:tr w14:paraId="57AA7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2F1443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4B246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连接线</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05AEF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1.名称:连接线[2米卡侬头（母）--卡侬头（公）]</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2.规格:AC-RG2</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242C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DDCEB90">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16.00</w:t>
            </w:r>
          </w:p>
        </w:tc>
      </w:tr>
      <w:tr w14:paraId="2EEEA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3CF5CC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951FF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莲花-话筒插头</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34F09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1.名称:莲花-话筒插头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2.类别:1.2M莲花（RCA）-6.35话筒插头</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C534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5A8B72">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r>
      <w:tr w14:paraId="5E1F6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2C72F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AC369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音响专用机柜</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5C11A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1.名称:音响专用机柜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2.规格:600MM*1200MM材料：标准9mm多层胶合板外贴1mm防火板；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加厚12mm轮板 30mm防震棉；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标准的前后U条/有方孔和功牙（配有相应数量的螺丝、垫片、螺母等）；</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(1U=45mm.机箱标准U板孔距为465mm.板距为500mm,中深500mm.刚好装下功放等标准音响产品）。</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外观颜色：黑色</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62B1B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AC0367">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14:paraId="0A527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EA2087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1D309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3.5转双6.35大二芯</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E4A3D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1.名称:3.5转双6.35大二芯</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2.类别:1.2M莲花（RCA）-6.35话筒插头</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7BC1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条</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AA06AD">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0CF7A7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099B4D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3C98E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多媒体桌插</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3FB53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1.名称:多媒体插座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2.规格:1个电源、1个HDMI、1个3.5音频、1个网络接口等</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8E6FA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6A9A43">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w:t>
            </w:r>
          </w:p>
        </w:tc>
      </w:tr>
      <w:tr w14:paraId="11828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1372FA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44A14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卡侬公母头</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EF190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1.名称:卡侬公母头</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2.规格:XLR</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FB9AB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对</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D89745">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r>
      <w:tr w14:paraId="53C52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28141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3B7C9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音箱线</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8BC8D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1.名称:HIFI音响线，300芯蓝色透明</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2.规格:RVH300P</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E33B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EF13E2">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300.00</w:t>
            </w:r>
          </w:p>
        </w:tc>
      </w:tr>
      <w:tr w14:paraId="3357A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1CC55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980B2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音频线</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2C256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1.名称:音频线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2.型号、规格:RVVP2*0.3</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8A2F6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71A4DD">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300.00</w:t>
            </w:r>
          </w:p>
        </w:tc>
      </w:tr>
      <w:tr w14:paraId="6C7FD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72E862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C9267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视频线</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F62C6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1.名称:纯铜视频线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2.规格:HDMI</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ADCC0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ADB682">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15.00</w:t>
            </w:r>
          </w:p>
        </w:tc>
      </w:tr>
      <w:tr w14:paraId="0DF38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5B604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EDF8F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话筒线</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7AF35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1.名称:话筒线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2.规格:RVPE2*0.5</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4DEDB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BBF866">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160.00</w:t>
            </w:r>
          </w:p>
        </w:tc>
      </w:tr>
      <w:tr w14:paraId="257F3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D9152B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4189A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网线</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32185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1.名称:六类网线 无氧铜千兆网线100米/箱</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2.规格:CAT6</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0C949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71A232">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600.00</w:t>
            </w:r>
          </w:p>
        </w:tc>
      </w:tr>
      <w:tr w14:paraId="48FFF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03C02D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4AD49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水晶头</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4DC67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1.名称:六类网络水晶头6类8芯Cat6电脑网线RJ45连接器8P8C可搭配安普网线 工程级六类水晶头（100个/盒）1盒</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2.规格:CAT6-RJ45</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1896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FA8DFA">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20.00</w:t>
            </w:r>
          </w:p>
        </w:tc>
      </w:tr>
      <w:tr w14:paraId="1FF83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E770B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56DFC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电源线</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01ED9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1.配线形式:电源线RVVP电线电缆 国标纯铜环保</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2.型号、规格:RVV3*1.5</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B525E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373D5F">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400.00</w:t>
            </w:r>
          </w:p>
        </w:tc>
      </w:tr>
      <w:tr w14:paraId="72832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A8C67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BC03A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镀锌线管</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56F93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1.名称:DN=25/32mm，厚度：1.8mm，每支钢管通常定尺长度为3000mm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2.配置形式:暗配</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01715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640746">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350.00</w:t>
            </w:r>
          </w:p>
        </w:tc>
      </w:tr>
      <w:tr w14:paraId="50769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3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22A26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5FACC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接口</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34054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1.名称:VGA接头、电源两脚插头、电源三脚插头、6.35单插头、3.5单插头、RCA莲花头、卡农头（公、母）、9针公与母串口接头、音箱欧姆头等辅材</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9ED3F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批</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9CE69B">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w:t>
            </w:r>
          </w:p>
        </w:tc>
      </w:tr>
      <w:tr w14:paraId="7DD2F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AF5632B">
            <w:pPr>
              <w:jc w:val="left"/>
              <w:rPr>
                <w:rFonts w:hint="eastAsia" w:ascii="宋体" w:hAnsi="宋体" w:eastAsia="宋体" w:cs="宋体"/>
                <w:i w:val="0"/>
                <w:iCs w:val="0"/>
                <w:color w:val="auto"/>
                <w:sz w:val="21"/>
                <w:szCs w:val="21"/>
                <w:highlight w:val="none"/>
                <w:u w:val="none"/>
              </w:rPr>
            </w:pPr>
          </w:p>
        </w:tc>
        <w:tc>
          <w:tcPr>
            <w:tcW w:w="63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E23763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【其它辅助设备】分部小计</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DB1F6C">
            <w:pPr>
              <w:jc w:val="left"/>
              <w:rPr>
                <w:rFonts w:hint="eastAsia" w:ascii="宋体" w:hAnsi="宋体" w:eastAsia="宋体" w:cs="宋体"/>
                <w:i w:val="0"/>
                <w:iCs w:val="0"/>
                <w:color w:val="auto"/>
                <w:sz w:val="21"/>
                <w:szCs w:val="21"/>
                <w:highlight w:val="none"/>
                <w:u w:val="none"/>
              </w:rPr>
            </w:pP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948AB8">
            <w:pPr>
              <w:jc w:val="left"/>
              <w:rPr>
                <w:rFonts w:hint="eastAsia" w:ascii="宋体" w:hAnsi="宋体" w:eastAsia="宋体" w:cs="宋体"/>
                <w:i w:val="0"/>
                <w:iCs w:val="0"/>
                <w:color w:val="auto"/>
                <w:sz w:val="21"/>
                <w:szCs w:val="21"/>
                <w:highlight w:val="none"/>
                <w:u w:val="none"/>
              </w:rPr>
            </w:pPr>
          </w:p>
        </w:tc>
      </w:tr>
      <w:tr w14:paraId="69D6D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B98073B">
            <w:pPr>
              <w:jc w:val="left"/>
              <w:rPr>
                <w:rFonts w:hint="eastAsia" w:ascii="宋体" w:hAnsi="宋体" w:eastAsia="宋体" w:cs="宋体"/>
                <w:i w:val="0"/>
                <w:iCs w:val="0"/>
                <w:color w:val="auto"/>
                <w:sz w:val="21"/>
                <w:szCs w:val="21"/>
                <w:highlight w:val="none"/>
                <w:u w:val="none"/>
              </w:rPr>
            </w:pPr>
          </w:p>
        </w:tc>
        <w:tc>
          <w:tcPr>
            <w:tcW w:w="63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13943B1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网络集成设备</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6700E3">
            <w:pPr>
              <w:jc w:val="left"/>
              <w:rPr>
                <w:rFonts w:hint="eastAsia" w:ascii="宋体" w:hAnsi="宋体" w:eastAsia="宋体" w:cs="宋体"/>
                <w:i w:val="0"/>
                <w:iCs w:val="0"/>
                <w:color w:val="auto"/>
                <w:sz w:val="21"/>
                <w:szCs w:val="21"/>
                <w:highlight w:val="none"/>
                <w:u w:val="none"/>
              </w:rPr>
            </w:pP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014C90">
            <w:pPr>
              <w:jc w:val="left"/>
              <w:rPr>
                <w:rFonts w:hint="eastAsia" w:ascii="宋体" w:hAnsi="宋体" w:eastAsia="宋体" w:cs="宋体"/>
                <w:i w:val="0"/>
                <w:iCs w:val="0"/>
                <w:color w:val="auto"/>
                <w:sz w:val="21"/>
                <w:szCs w:val="21"/>
                <w:highlight w:val="none"/>
                <w:u w:val="none"/>
              </w:rPr>
            </w:pPr>
          </w:p>
        </w:tc>
      </w:tr>
      <w:tr w14:paraId="413CF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0C1A74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0E6ED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交换机</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BE3AB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1.名称:交换机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2.功能:S1730S(16个10/100/1000BASE-T以太网端口,2个千兆SFP,PoE+,交流供电)</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交换容量32Gbps，包转发率26.78Mpps，桌面式，8K MAC，POE功率247W，默认含挂耳</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EE42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9D8C3B">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7E3AC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93C74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555FA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网线</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727E3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1.名称:六类网线 无氧铜千兆网线100米/箱</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2.规格:CAT6</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82551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114F0B">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1250.00</w:t>
            </w:r>
          </w:p>
        </w:tc>
      </w:tr>
      <w:tr w14:paraId="5BEE4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53BA8C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EEEA4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机柜、机架</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77D29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1.名称:42U机柜</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2.规格:G26642 600*600*2055 42u黑色，玻璃前门钣金后门，配3块层板，1个8位排插，2只风机，40套螺钉，4个支架，4个脚轮。增加一个滑动板</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B27A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5C9EA7">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79310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28C438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4A7DE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电脑</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20E04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1.名称:图形工作站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2.类别:I5 32G 1000GSSD 专业图形显卡4G带4口输出 ，支持全天24小时工作，工业级主机。显示器≧24寸宽屏液晶显示器；键盘、鼠标：USB接口，防水抗菌键盘，光电鼠标操作系统：正版Windows10操作系统；附带软件：拼接屏控制软件及信息屏控制软件，可实施画面控制、信息播放（多页面轮流显示）。</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A6AF5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649F94">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r w14:paraId="6132B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6F5C19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66</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753C5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配管</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C9AA3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1.名称：配管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2.配置方式：综合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3.规格：PC25</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9F34C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91414A">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650</w:t>
            </w:r>
          </w:p>
        </w:tc>
      </w:tr>
      <w:tr w14:paraId="0C379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FDAB23F">
            <w:pPr>
              <w:jc w:val="left"/>
              <w:rPr>
                <w:rFonts w:hint="eastAsia" w:ascii="宋体" w:hAnsi="宋体" w:eastAsia="宋体" w:cs="宋体"/>
                <w:i w:val="0"/>
                <w:iCs w:val="0"/>
                <w:color w:val="auto"/>
                <w:sz w:val="21"/>
                <w:szCs w:val="21"/>
                <w:highlight w:val="none"/>
                <w:u w:val="none"/>
              </w:rPr>
            </w:pPr>
          </w:p>
        </w:tc>
        <w:tc>
          <w:tcPr>
            <w:tcW w:w="63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29600A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【网络集成设备】分部小计</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D85481">
            <w:pPr>
              <w:jc w:val="left"/>
              <w:rPr>
                <w:rFonts w:hint="eastAsia" w:ascii="宋体" w:hAnsi="宋体" w:eastAsia="宋体" w:cs="宋体"/>
                <w:i w:val="0"/>
                <w:iCs w:val="0"/>
                <w:color w:val="auto"/>
                <w:sz w:val="21"/>
                <w:szCs w:val="21"/>
                <w:highlight w:val="none"/>
                <w:u w:val="none"/>
              </w:rPr>
            </w:pP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84B3A8">
            <w:pPr>
              <w:jc w:val="left"/>
              <w:rPr>
                <w:rFonts w:hint="eastAsia" w:ascii="宋体" w:hAnsi="宋体" w:eastAsia="宋体" w:cs="宋体"/>
                <w:i w:val="0"/>
                <w:iCs w:val="0"/>
                <w:color w:val="auto"/>
                <w:sz w:val="21"/>
                <w:szCs w:val="21"/>
                <w:highlight w:val="none"/>
                <w:u w:val="none"/>
              </w:rPr>
            </w:pPr>
          </w:p>
        </w:tc>
      </w:tr>
      <w:tr w14:paraId="3C85B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88891F2">
            <w:pPr>
              <w:jc w:val="left"/>
              <w:rPr>
                <w:rFonts w:hint="eastAsia" w:ascii="宋体" w:hAnsi="宋体" w:eastAsia="宋体" w:cs="宋体"/>
                <w:i w:val="0"/>
                <w:iCs w:val="0"/>
                <w:color w:val="auto"/>
                <w:sz w:val="21"/>
                <w:szCs w:val="21"/>
                <w:highlight w:val="none"/>
                <w:u w:val="none"/>
              </w:rPr>
            </w:pPr>
          </w:p>
        </w:tc>
        <w:tc>
          <w:tcPr>
            <w:tcW w:w="63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3CE6DF2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照明设备</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4241D2">
            <w:pPr>
              <w:jc w:val="left"/>
              <w:rPr>
                <w:rFonts w:hint="eastAsia" w:ascii="宋体" w:hAnsi="宋体" w:eastAsia="宋体" w:cs="宋体"/>
                <w:i w:val="0"/>
                <w:iCs w:val="0"/>
                <w:color w:val="auto"/>
                <w:sz w:val="21"/>
                <w:szCs w:val="21"/>
                <w:highlight w:val="none"/>
                <w:u w:val="none"/>
              </w:rPr>
            </w:pP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8A20F5">
            <w:pPr>
              <w:jc w:val="left"/>
              <w:rPr>
                <w:rFonts w:hint="eastAsia" w:ascii="宋体" w:hAnsi="宋体" w:eastAsia="宋体" w:cs="宋体"/>
                <w:i w:val="0"/>
                <w:iCs w:val="0"/>
                <w:color w:val="auto"/>
                <w:sz w:val="21"/>
                <w:szCs w:val="21"/>
                <w:highlight w:val="none"/>
                <w:u w:val="none"/>
              </w:rPr>
            </w:pPr>
          </w:p>
        </w:tc>
      </w:tr>
      <w:tr w14:paraId="4B8F4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88396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67</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229B6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LED条形灯</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4F085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CCC认证，节能认证，无蓝光危害，符合国家采光标准4000K 中性光</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BD14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F6D3A8">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r>
      <w:tr w14:paraId="3E568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C596AD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68</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D65A6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吊架</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0B481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1.钢材品种、规格:铁材质</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CFDDB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A0A3C0">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33</w:t>
            </w:r>
          </w:p>
        </w:tc>
      </w:tr>
      <w:tr w14:paraId="62DAC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5C1224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69</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A1CB6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照明开关</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EF2E82">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1.名称:公牛开关</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9A24B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C402B9">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r w14:paraId="7E4AB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AC0BD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70</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92DEC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配管</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AC965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1.名称：配管</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2.配置方式：综合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3.规格：PC25</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CB10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E7DFE7">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w:t>
            </w:r>
          </w:p>
        </w:tc>
      </w:tr>
      <w:tr w14:paraId="39F2D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AE81E5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71</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7729A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配线</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018B5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1.名称:配线</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2.规格:RVV-2*1.0</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BB3C5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220B6E">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600</w:t>
            </w:r>
          </w:p>
        </w:tc>
      </w:tr>
      <w:tr w14:paraId="61AD8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7AC57CB">
            <w:pPr>
              <w:jc w:val="left"/>
              <w:rPr>
                <w:rFonts w:hint="eastAsia" w:ascii="宋体" w:hAnsi="宋体" w:eastAsia="宋体" w:cs="宋体"/>
                <w:i w:val="0"/>
                <w:iCs w:val="0"/>
                <w:color w:val="auto"/>
                <w:sz w:val="21"/>
                <w:szCs w:val="21"/>
                <w:highlight w:val="none"/>
                <w:u w:val="none"/>
              </w:rPr>
            </w:pPr>
          </w:p>
        </w:tc>
        <w:tc>
          <w:tcPr>
            <w:tcW w:w="63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4C10335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【照明设备】分部小计</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088B83">
            <w:pPr>
              <w:jc w:val="left"/>
              <w:rPr>
                <w:rFonts w:hint="eastAsia" w:ascii="宋体" w:hAnsi="宋体" w:eastAsia="宋体" w:cs="宋体"/>
                <w:i w:val="0"/>
                <w:iCs w:val="0"/>
                <w:color w:val="auto"/>
                <w:sz w:val="21"/>
                <w:szCs w:val="21"/>
                <w:highlight w:val="none"/>
                <w:u w:val="none"/>
              </w:rPr>
            </w:pP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4A50F6">
            <w:pPr>
              <w:jc w:val="left"/>
              <w:rPr>
                <w:rFonts w:hint="eastAsia" w:ascii="宋体" w:hAnsi="宋体" w:eastAsia="宋体" w:cs="宋体"/>
                <w:i w:val="0"/>
                <w:iCs w:val="0"/>
                <w:color w:val="auto"/>
                <w:sz w:val="21"/>
                <w:szCs w:val="21"/>
                <w:highlight w:val="none"/>
                <w:u w:val="none"/>
              </w:rPr>
            </w:pPr>
          </w:p>
        </w:tc>
      </w:tr>
      <w:tr w14:paraId="756D2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2FD782E">
            <w:pPr>
              <w:jc w:val="left"/>
              <w:rPr>
                <w:rFonts w:hint="eastAsia" w:ascii="宋体" w:hAnsi="宋体" w:eastAsia="宋体" w:cs="宋体"/>
                <w:i w:val="0"/>
                <w:iCs w:val="0"/>
                <w:color w:val="auto"/>
                <w:sz w:val="21"/>
                <w:szCs w:val="21"/>
                <w:highlight w:val="none"/>
                <w:u w:val="none"/>
              </w:rPr>
            </w:pPr>
          </w:p>
        </w:tc>
        <w:tc>
          <w:tcPr>
            <w:tcW w:w="6388" w:type="dxa"/>
            <w:gridSpan w:val="2"/>
            <w:tcBorders>
              <w:top w:val="single" w:color="000000" w:sz="4" w:space="0"/>
              <w:left w:val="single" w:color="000000" w:sz="4" w:space="0"/>
              <w:bottom w:val="single" w:color="000000" w:sz="4" w:space="0"/>
              <w:right w:val="single" w:color="000000" w:sz="4" w:space="0"/>
            </w:tcBorders>
            <w:shd w:val="clear" w:color="FFFFFF" w:fill="FFFFFF"/>
            <w:vAlign w:val="center"/>
          </w:tcPr>
          <w:p w14:paraId="65954FE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 空调</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CF6C0E">
            <w:pPr>
              <w:jc w:val="left"/>
              <w:rPr>
                <w:rFonts w:hint="eastAsia" w:ascii="宋体" w:hAnsi="宋体" w:eastAsia="宋体" w:cs="宋体"/>
                <w:i w:val="0"/>
                <w:iCs w:val="0"/>
                <w:color w:val="auto"/>
                <w:sz w:val="21"/>
                <w:szCs w:val="21"/>
                <w:highlight w:val="none"/>
                <w:u w:val="none"/>
              </w:rPr>
            </w:pP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68F132">
            <w:pPr>
              <w:jc w:val="left"/>
              <w:rPr>
                <w:rFonts w:hint="eastAsia" w:ascii="宋体" w:hAnsi="宋体" w:eastAsia="宋体" w:cs="宋体"/>
                <w:i w:val="0"/>
                <w:iCs w:val="0"/>
                <w:color w:val="auto"/>
                <w:sz w:val="21"/>
                <w:szCs w:val="21"/>
                <w:highlight w:val="none"/>
                <w:u w:val="none"/>
              </w:rPr>
            </w:pPr>
          </w:p>
        </w:tc>
      </w:tr>
      <w:tr w14:paraId="70CCD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5"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AE348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72</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179EA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5匹定频冷暖天花机</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D781D3">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1.名称:5匹定频冷暖天花机</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2.型号:KFR-120TW/(12550S)Nhca-2主体系列:天井机定频二级</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颜色:白色</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面板材质:ABS塑料</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认证型号：KFR-120TW/(12550S)NhCa-2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产品型号：KFR-120TW/(12550S)NhCa-2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规格 内机机身尺寸(宽&lt;高x深)mm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840x290X840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外机机身尺寸(宽&lt;高x深)mm</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950X1250x340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电压/频率:220V/50Hz</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制冷剂:R32</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功能内机噪音(dB(A)49</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变频/定频</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定频能效等级:二级能效</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制冷功率(W)3600</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产品匹数:5匹</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冷暖类型:冷暖</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智能APP远程操控:不支持智能</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外机噪音(dB(A)58</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9E53A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台</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E2E1D5">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14:paraId="460A4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6B274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73</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20A14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铜管</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8CE9B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1.安装部位:室内</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2.介质:铜管</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47934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4C33A7">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r>
      <w:tr w14:paraId="5E7B6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A16B54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74</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21708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塑料管</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CB7BF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1.材质、规格:PVC冷凝排水管 DN25</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918CA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D503AD">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45</w:t>
            </w:r>
          </w:p>
        </w:tc>
      </w:tr>
      <w:tr w14:paraId="6BBD7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1F312E8">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6E9415">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电缆</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91671C">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1.名称：电缆</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2.规格：3*5mm2</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08F92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m</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85D16E">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75.00</w:t>
            </w:r>
          </w:p>
        </w:tc>
      </w:tr>
      <w:tr w14:paraId="313761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416C63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845727">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开孔</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CE2D5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1.类型:机械钻孔</w:t>
            </w:r>
            <w:r>
              <w:rPr>
                <w:rFonts w:hint="eastAsia" w:ascii="宋体" w:hAnsi="宋体" w:eastAsia="宋体" w:cs="宋体"/>
                <w:i w:val="0"/>
                <w:iCs w:val="0"/>
                <w:color w:val="auto"/>
                <w:kern w:val="0"/>
                <w:sz w:val="21"/>
                <w:szCs w:val="21"/>
                <w:highlight w:val="none"/>
                <w:u w:val="none"/>
                <w:lang w:val="en-US" w:eastAsia="zh-CN" w:bidi="ar"/>
              </w:rPr>
              <w:br w:type="textWrapping"/>
            </w:r>
            <w:r>
              <w:rPr>
                <w:rFonts w:hint="eastAsia" w:ascii="宋体" w:hAnsi="宋体" w:eastAsia="宋体" w:cs="宋体"/>
                <w:i w:val="0"/>
                <w:iCs w:val="0"/>
                <w:color w:val="auto"/>
                <w:kern w:val="0"/>
                <w:sz w:val="21"/>
                <w:szCs w:val="21"/>
                <w:highlight w:val="none"/>
                <w:u w:val="none"/>
                <w:lang w:val="en-US" w:eastAsia="zh-CN" w:bidi="ar"/>
              </w:rPr>
              <w:t>2.规格:φ65</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E957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334157">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r w14:paraId="3E6C2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658"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2E25C0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77</w:t>
            </w:r>
          </w:p>
        </w:tc>
        <w:tc>
          <w:tcPr>
            <w:tcW w:w="120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3DDAF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不锈钢支架</w:t>
            </w:r>
          </w:p>
        </w:tc>
        <w:tc>
          <w:tcPr>
            <w:tcW w:w="518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A5059B">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1.钢材品种、规格:不锈钢支架</w:t>
            </w:r>
          </w:p>
        </w:tc>
        <w:tc>
          <w:tcPr>
            <w:tcW w:w="72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9FBA0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套</w:t>
            </w:r>
          </w:p>
        </w:tc>
        <w:tc>
          <w:tcPr>
            <w:tcW w:w="91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118060">
            <w:pPr>
              <w:keepNext w:val="0"/>
              <w:keepLines w:val="0"/>
              <w:widowControl/>
              <w:suppressLineNumbers w:val="0"/>
              <w:jc w:val="righ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r>
    </w:tbl>
    <w:p w14:paraId="5C2EF9EE">
      <w:pPr>
        <w:pStyle w:val="5"/>
        <w:keepNext/>
        <w:keepLines/>
        <w:pageBreakBefore w:val="0"/>
        <w:widowControl/>
        <w:kinsoku/>
        <w:wordWrap/>
        <w:overflowPunct/>
        <w:topLinePunct w:val="0"/>
        <w:autoSpaceDE/>
        <w:autoSpaceDN/>
        <w:bidi w:val="0"/>
        <w:adjustRightInd w:val="0"/>
        <w:snapToGrid w:val="0"/>
        <w:spacing w:after="0"/>
        <w:textAlignment w:val="auto"/>
        <w:rPr>
          <w:rFonts w:hint="eastAsia" w:cs="Times New Roman"/>
          <w:color w:val="auto"/>
          <w:highlight w:val="none"/>
          <w:lang w:val="en-US" w:eastAsia="zh-CN"/>
        </w:rPr>
      </w:pPr>
      <w:r>
        <w:rPr>
          <w:rFonts w:hint="eastAsia" w:cs="Times New Roman"/>
          <w:color w:val="auto"/>
          <w:highlight w:val="none"/>
          <w:lang w:val="en-US" w:eastAsia="zh-CN"/>
        </w:rPr>
        <w:t>三、投标样品</w:t>
      </w:r>
    </w:p>
    <w:p w14:paraId="66E9A2BE">
      <w:pPr>
        <w:ind w:firstLine="420"/>
        <w:jc w:val="left"/>
        <w:rPr>
          <w:rFonts w:hint="default" w:eastAsiaTheme="minorEastAsia"/>
          <w:b/>
          <w:bCs/>
          <w:color w:val="auto"/>
          <w:highlight w:val="none"/>
          <w:lang w:val="en-US" w:eastAsia="zh-CN"/>
        </w:rPr>
      </w:pPr>
      <w:r>
        <w:rPr>
          <w:b/>
          <w:bCs/>
          <w:color w:val="auto"/>
          <w:sz w:val="21"/>
          <w:highlight w:val="none"/>
        </w:rPr>
        <w:t>投标</w:t>
      </w:r>
      <w:r>
        <w:rPr>
          <w:rFonts w:hint="eastAsia"/>
          <w:b/>
          <w:bCs/>
          <w:color w:val="auto"/>
          <w:sz w:val="21"/>
          <w:highlight w:val="none"/>
          <w:lang w:val="en-US" w:eastAsia="zh-CN"/>
        </w:rPr>
        <w:t>人</w:t>
      </w:r>
      <w:r>
        <w:rPr>
          <w:b/>
          <w:bCs/>
          <w:color w:val="auto"/>
          <w:sz w:val="21"/>
          <w:highlight w:val="none"/>
        </w:rPr>
        <w:t>须提</w:t>
      </w:r>
      <w:r>
        <w:rPr>
          <w:rFonts w:hint="eastAsia"/>
          <w:b/>
          <w:bCs/>
          <w:color w:val="auto"/>
          <w:sz w:val="21"/>
          <w:highlight w:val="none"/>
          <w:lang w:val="en-US" w:eastAsia="zh-CN"/>
        </w:rPr>
        <w:t>供《会议桌椅清单》中“折叠椅子”</w:t>
      </w:r>
      <w:r>
        <w:rPr>
          <w:b/>
          <w:bCs/>
          <w:color w:val="auto"/>
          <w:sz w:val="21"/>
          <w:highlight w:val="none"/>
        </w:rPr>
        <w:t>实物样品</w:t>
      </w:r>
      <w:r>
        <w:rPr>
          <w:rFonts w:hint="eastAsia"/>
          <w:b/>
          <w:bCs/>
          <w:color w:val="auto"/>
          <w:sz w:val="21"/>
          <w:highlight w:val="none"/>
          <w:lang w:eastAsia="zh-CN"/>
        </w:rPr>
        <w:t>，</w:t>
      </w:r>
      <w:r>
        <w:rPr>
          <w:rFonts w:hint="eastAsia"/>
          <w:b/>
          <w:bCs/>
          <w:color w:val="auto"/>
          <w:sz w:val="21"/>
          <w:highlight w:val="none"/>
          <w:lang w:val="en-US" w:eastAsia="zh-CN"/>
        </w:rPr>
        <w:t>只需提供一套（张）即可。样品制作的标准和要求详见《会议桌椅清单》中的技术参数要求。</w:t>
      </w:r>
    </w:p>
    <w:p w14:paraId="7D7E23A9">
      <w:pPr>
        <w:pStyle w:val="10"/>
        <w:spacing w:before="0" w:after="0" w:line="360" w:lineRule="auto"/>
        <w:ind w:left="0" w:firstLine="420" w:firstLineChars="200"/>
        <w:rPr>
          <w:rFonts w:hint="eastAsia"/>
          <w:color w:val="auto"/>
          <w:sz w:val="21"/>
          <w:szCs w:val="21"/>
          <w:highlight w:val="none"/>
          <w:lang w:val="en-US"/>
        </w:rPr>
      </w:pPr>
      <w:r>
        <w:rPr>
          <w:rFonts w:hint="eastAsia"/>
          <w:color w:val="auto"/>
          <w:sz w:val="21"/>
          <w:szCs w:val="21"/>
          <w:highlight w:val="none"/>
          <w:lang w:val="en-US"/>
        </w:rPr>
        <w:t>1、注意事项：投标人应将投标样品在投标截止时间前送达开标地点，否则，采购人或采购代理机构应当拒收。</w:t>
      </w:r>
    </w:p>
    <w:p w14:paraId="7F47BA59">
      <w:pPr>
        <w:pStyle w:val="10"/>
        <w:spacing w:before="0" w:after="0" w:line="360" w:lineRule="auto"/>
        <w:ind w:left="0" w:firstLine="420" w:firstLineChars="200"/>
        <w:rPr>
          <w:rFonts w:hint="eastAsia"/>
          <w:color w:val="auto"/>
          <w:sz w:val="21"/>
          <w:szCs w:val="21"/>
          <w:highlight w:val="none"/>
          <w:lang w:val="en-US"/>
        </w:rPr>
      </w:pPr>
      <w:r>
        <w:rPr>
          <w:rFonts w:hint="eastAsia"/>
          <w:color w:val="auto"/>
          <w:sz w:val="21"/>
          <w:szCs w:val="21"/>
          <w:highlight w:val="none"/>
          <w:lang w:val="en-US"/>
        </w:rPr>
        <w:t>2、样品必须与投标文件分开，每个样品必须按招标文件要求标识清楚。</w:t>
      </w:r>
    </w:p>
    <w:p w14:paraId="34B3BE3E">
      <w:pPr>
        <w:pStyle w:val="10"/>
        <w:spacing w:before="0" w:after="0" w:line="360" w:lineRule="auto"/>
        <w:ind w:left="0" w:firstLine="420" w:firstLineChars="200"/>
        <w:rPr>
          <w:rFonts w:hint="eastAsia"/>
          <w:color w:val="auto"/>
          <w:sz w:val="21"/>
          <w:szCs w:val="21"/>
          <w:highlight w:val="none"/>
          <w:lang w:val="en-US"/>
        </w:rPr>
      </w:pPr>
      <w:r>
        <w:rPr>
          <w:rFonts w:hint="eastAsia"/>
          <w:color w:val="auto"/>
          <w:sz w:val="21"/>
          <w:szCs w:val="21"/>
          <w:highlight w:val="none"/>
          <w:lang w:val="en-US"/>
        </w:rPr>
        <w:t>3、投标人未提供样品或提供样品不齐全的，投标人在“投标样品”评分项不得分。</w:t>
      </w:r>
    </w:p>
    <w:p w14:paraId="71D14C78">
      <w:pPr>
        <w:pStyle w:val="10"/>
        <w:spacing w:before="0" w:after="0" w:line="360" w:lineRule="auto"/>
        <w:ind w:left="0" w:firstLine="420" w:firstLineChars="200"/>
        <w:rPr>
          <w:rFonts w:hint="eastAsia"/>
          <w:color w:val="auto"/>
          <w:sz w:val="21"/>
          <w:szCs w:val="21"/>
          <w:highlight w:val="none"/>
          <w:lang w:val="en-US"/>
        </w:rPr>
      </w:pPr>
      <w:r>
        <w:rPr>
          <w:color w:val="auto"/>
          <w:sz w:val="21"/>
          <w:highlight w:val="none"/>
        </w:rPr>
        <w:t>4、采购人及采购代理机构对投标人所递交样品的破损或质量不负任何责任。</w:t>
      </w:r>
    </w:p>
    <w:p w14:paraId="18FF1802">
      <w:pPr>
        <w:rPr>
          <w:rFonts w:hint="eastAsia" w:ascii="宋体" w:hAnsi="宋体" w:cs="Times New Roman"/>
          <w:b/>
          <w:bCs/>
          <w:color w:val="auto"/>
          <w:szCs w:val="21"/>
          <w:highlight w:val="none"/>
        </w:rPr>
      </w:pPr>
    </w:p>
    <w:p w14:paraId="5945A1FD">
      <w:pPr>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86" w:name="_Toc12485"/>
      <w:bookmarkStart w:id="187" w:name="_Toc21448"/>
    </w:p>
    <w:p w14:paraId="088A93BE">
      <w:pPr>
        <w:rPr>
          <w:rFonts w:hint="eastAsia"/>
          <w:color w:val="auto"/>
          <w:sz w:val="28"/>
          <w:szCs w:val="28"/>
          <w:highlight w:val="none"/>
        </w:rPr>
      </w:pPr>
      <w:bookmarkStart w:id="188" w:name="_Toc12014"/>
      <w:r>
        <w:rPr>
          <w:rFonts w:hint="eastAsia"/>
          <w:color w:val="auto"/>
          <w:sz w:val="28"/>
          <w:szCs w:val="28"/>
          <w:highlight w:val="none"/>
        </w:rPr>
        <w:br w:type="page"/>
      </w:r>
    </w:p>
    <w:p w14:paraId="5243D96F">
      <w:pPr>
        <w:pStyle w:val="3"/>
        <w:spacing w:before="0" w:after="0" w:line="240" w:lineRule="auto"/>
        <w:rPr>
          <w:color w:val="auto"/>
          <w:sz w:val="28"/>
          <w:szCs w:val="28"/>
          <w:highlight w:val="none"/>
        </w:rPr>
      </w:pPr>
      <w:r>
        <w:rPr>
          <w:rFonts w:hint="eastAsia"/>
          <w:color w:val="auto"/>
          <w:sz w:val="28"/>
          <w:szCs w:val="28"/>
          <w:highlight w:val="none"/>
        </w:rPr>
        <w:t>第六部分 合同格式（仅供参考）</w:t>
      </w:r>
      <w:bookmarkEnd w:id="186"/>
      <w:bookmarkEnd w:id="187"/>
      <w:bookmarkEnd w:id="188"/>
      <w:bookmarkStart w:id="189" w:name="_Toc21155"/>
      <w:bookmarkStart w:id="190" w:name="_Toc1534"/>
      <w:bookmarkStart w:id="191" w:name="_Toc13430"/>
    </w:p>
    <w:p w14:paraId="0B506529">
      <w:pPr>
        <w:pStyle w:val="4"/>
        <w:spacing w:line="240" w:lineRule="auto"/>
        <w:jc w:val="center"/>
        <w:rPr>
          <w:rFonts w:ascii="宋体" w:hAnsi="宋体" w:cs="宋体"/>
          <w:color w:val="auto"/>
          <w:highlight w:val="none"/>
        </w:rPr>
      </w:pPr>
      <w:bookmarkStart w:id="192" w:name="_Toc8880"/>
      <w:bookmarkStart w:id="193" w:name="_Toc16730"/>
      <w:bookmarkStart w:id="194" w:name="_Toc19575"/>
      <w:r>
        <w:rPr>
          <w:rFonts w:hint="eastAsia" w:ascii="宋体" w:hAnsi="宋体" w:cs="宋体"/>
          <w:color w:val="auto"/>
          <w:highlight w:val="none"/>
        </w:rPr>
        <w:t>合同格式</w:t>
      </w:r>
      <w:bookmarkEnd w:id="189"/>
      <w:bookmarkEnd w:id="190"/>
      <w:bookmarkEnd w:id="191"/>
      <w:bookmarkEnd w:id="192"/>
      <w:bookmarkEnd w:id="193"/>
      <w:bookmarkEnd w:id="194"/>
    </w:p>
    <w:p w14:paraId="6411AAD7">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14:paraId="51D06196">
      <w:pPr>
        <w:spacing w:line="420" w:lineRule="atLeast"/>
        <w:rPr>
          <w:rFonts w:ascii="宋体" w:hAnsi="宋体"/>
          <w:color w:val="auto"/>
          <w:szCs w:val="21"/>
          <w:highlight w:val="none"/>
        </w:rPr>
      </w:pPr>
      <w:r>
        <w:rPr>
          <w:rFonts w:hint="eastAsia" w:ascii="宋体" w:hAnsi="宋体"/>
          <w:color w:val="auto"/>
          <w:szCs w:val="21"/>
          <w:highlight w:val="none"/>
        </w:rPr>
        <w:t>甲方：</w:t>
      </w:r>
    </w:p>
    <w:p w14:paraId="54C2BB22">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14:paraId="5E683D8C">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14:paraId="46DB8C1A">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14:paraId="2BC12E20">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14:paraId="269FB236">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14:paraId="3451386C">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14:paraId="34143AE2">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14:paraId="7AA9E1E2">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14:paraId="47D998DB">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14:paraId="0D373425">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14:paraId="4A783766">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14:paraId="29C36328">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14:paraId="7DC1EED2">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14:paraId="2FA2E027">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14:paraId="11D48972">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14:paraId="232961F8">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14:paraId="5DBE6B09">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14:paraId="6FA4EB49">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14:paraId="0793E4C3">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14:paraId="793B54F2">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14:paraId="32CECAA6">
      <w:pPr>
        <w:pStyle w:val="24"/>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14:paraId="26BA1C0F">
      <w:pPr>
        <w:pStyle w:val="24"/>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14:paraId="2A426502">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14:paraId="10CC74CF">
      <w:pPr>
        <w:pStyle w:val="24"/>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14:paraId="7D3359BD">
      <w:pPr>
        <w:pStyle w:val="24"/>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14:paraId="7BB3B17E">
      <w:pPr>
        <w:pStyle w:val="24"/>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14:paraId="78209057">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14:paraId="4E9A580E">
      <w:pPr>
        <w:pStyle w:val="24"/>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14:paraId="1A23B812">
      <w:pPr>
        <w:pStyle w:val="24"/>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14:paraId="6DAE2EA0">
      <w:pPr>
        <w:pStyle w:val="24"/>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14:paraId="15D87EE8">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14:paraId="14FDB1B0">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14:paraId="5DB84622">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14:paraId="16A4F883">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14:paraId="3B3E61E1">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14:paraId="071C09DB">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14:paraId="3FDF82E8">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14:paraId="32501C35">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14:paraId="1A7609E4">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14:paraId="6691744B">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14:paraId="6E4E6F1F">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14:paraId="569D39F0">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14:paraId="3DD6A7C7">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14:paraId="033335E9">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14:paraId="2870827D">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14:paraId="227D665C">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14:paraId="6F01A5D0">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14:paraId="4A53A073">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14:paraId="4E075E24">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14:paraId="42DC6916">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14:paraId="71AC686D">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14:paraId="1338BA92">
      <w:pPr>
        <w:rPr>
          <w:rFonts w:ascii="宋体" w:hAnsi="宋体"/>
          <w:color w:val="auto"/>
          <w:szCs w:val="21"/>
          <w:highlight w:val="none"/>
        </w:rPr>
      </w:pPr>
      <w:r>
        <w:rPr>
          <w:rFonts w:hint="eastAsia" w:ascii="宋体" w:hAnsi="宋体"/>
          <w:color w:val="auto"/>
          <w:szCs w:val="21"/>
          <w:highlight w:val="none"/>
        </w:rPr>
        <w:t>甲方（盖章）：                      乙方（盖章）：</w:t>
      </w:r>
    </w:p>
    <w:p w14:paraId="4CBA3A8A">
      <w:pPr>
        <w:rPr>
          <w:rFonts w:ascii="宋体" w:hAnsi="宋体"/>
          <w:color w:val="auto"/>
          <w:szCs w:val="21"/>
          <w:highlight w:val="none"/>
        </w:rPr>
      </w:pPr>
      <w:r>
        <w:rPr>
          <w:rFonts w:hint="eastAsia" w:ascii="宋体" w:hAnsi="宋体"/>
          <w:color w:val="auto"/>
          <w:szCs w:val="21"/>
          <w:highlight w:val="none"/>
        </w:rPr>
        <w:t>法定代表(签字)：                   法定代表(签字)：</w:t>
      </w:r>
    </w:p>
    <w:p w14:paraId="79BC42DF">
      <w:pPr>
        <w:rPr>
          <w:rFonts w:ascii="宋体" w:hAnsi="宋体"/>
          <w:color w:val="auto"/>
          <w:szCs w:val="21"/>
          <w:highlight w:val="none"/>
        </w:rPr>
      </w:pPr>
      <w:r>
        <w:rPr>
          <w:rFonts w:hint="eastAsia" w:ascii="宋体" w:hAnsi="宋体"/>
          <w:color w:val="auto"/>
          <w:szCs w:val="21"/>
          <w:highlight w:val="none"/>
        </w:rPr>
        <w:t xml:space="preserve">地址：                             地址： </w:t>
      </w:r>
    </w:p>
    <w:p w14:paraId="2D4F23C6">
      <w:pPr>
        <w:rPr>
          <w:rFonts w:ascii="宋体" w:hAnsi="宋体"/>
          <w:color w:val="auto"/>
          <w:szCs w:val="21"/>
          <w:highlight w:val="none"/>
        </w:rPr>
      </w:pPr>
      <w:r>
        <w:rPr>
          <w:rFonts w:hint="eastAsia" w:ascii="宋体" w:hAnsi="宋体"/>
          <w:color w:val="auto"/>
          <w:szCs w:val="21"/>
          <w:highlight w:val="none"/>
        </w:rPr>
        <w:t>电话：                             电话：</w:t>
      </w:r>
    </w:p>
    <w:p w14:paraId="00012C13">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14:paraId="1AABA9B0">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14:paraId="0236A581">
      <w:pPr>
        <w:rPr>
          <w:rFonts w:ascii="宋体" w:hAnsi="宋体"/>
          <w:color w:val="auto"/>
          <w:szCs w:val="21"/>
          <w:highlight w:val="none"/>
        </w:rPr>
      </w:pPr>
      <w:r>
        <w:rPr>
          <w:rFonts w:hint="eastAsia" w:ascii="宋体" w:hAnsi="宋体"/>
          <w:color w:val="auto"/>
          <w:szCs w:val="21"/>
          <w:highlight w:val="none"/>
        </w:rPr>
        <w:t>账号：                             账号：</w:t>
      </w:r>
    </w:p>
    <w:p w14:paraId="536A4A9C">
      <w:pPr>
        <w:rPr>
          <w:rFonts w:ascii="宋体" w:hAnsi="宋体"/>
          <w:color w:val="auto"/>
          <w:szCs w:val="21"/>
          <w:highlight w:val="none"/>
        </w:rPr>
      </w:pPr>
      <w:r>
        <w:rPr>
          <w:rFonts w:hint="eastAsia" w:ascii="宋体" w:hAnsi="宋体"/>
          <w:color w:val="auto"/>
          <w:szCs w:val="21"/>
          <w:highlight w:val="none"/>
        </w:rPr>
        <w:t>签约时间：</w:t>
      </w:r>
    </w:p>
    <w:p w14:paraId="4672DE70">
      <w:pPr>
        <w:rPr>
          <w:rFonts w:ascii="宋体" w:hAnsi="宋体"/>
          <w:color w:val="auto"/>
          <w:szCs w:val="21"/>
          <w:highlight w:val="none"/>
        </w:rPr>
      </w:pPr>
      <w:r>
        <w:rPr>
          <w:rFonts w:hint="eastAsia" w:ascii="宋体" w:hAnsi="宋体"/>
          <w:color w:val="auto"/>
          <w:szCs w:val="21"/>
          <w:highlight w:val="none"/>
        </w:rPr>
        <w:t>签约地点：</w:t>
      </w:r>
    </w:p>
    <w:p w14:paraId="058773DD">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14:paraId="71E5276F">
      <w:pPr>
        <w:rPr>
          <w:rFonts w:ascii="宋体" w:hAnsi="宋体"/>
          <w:b/>
          <w:color w:val="auto"/>
          <w:szCs w:val="21"/>
          <w:highlight w:val="none"/>
        </w:rPr>
      </w:pPr>
      <w:r>
        <w:rPr>
          <w:rFonts w:hint="eastAsia" w:ascii="宋体" w:hAnsi="宋体"/>
          <w:b/>
          <w:color w:val="auto"/>
          <w:szCs w:val="21"/>
          <w:highlight w:val="none"/>
        </w:rPr>
        <w:br w:type="page"/>
      </w:r>
    </w:p>
    <w:p w14:paraId="4EFD9823">
      <w:pPr>
        <w:pStyle w:val="3"/>
        <w:spacing w:before="0" w:after="0" w:line="240" w:lineRule="auto"/>
        <w:rPr>
          <w:color w:val="auto"/>
          <w:sz w:val="28"/>
          <w:szCs w:val="28"/>
          <w:highlight w:val="none"/>
        </w:rPr>
      </w:pPr>
      <w:bookmarkStart w:id="198" w:name="_Toc23749"/>
      <w:bookmarkStart w:id="199" w:name="_Toc31587"/>
      <w:bookmarkStart w:id="200" w:name="_Toc1478"/>
      <w:r>
        <w:rPr>
          <w:rFonts w:hint="eastAsia"/>
          <w:color w:val="auto"/>
          <w:sz w:val="28"/>
          <w:szCs w:val="28"/>
          <w:highlight w:val="none"/>
        </w:rPr>
        <w:t>第七部分  投标文件格式</w:t>
      </w:r>
      <w:bookmarkEnd w:id="198"/>
      <w:bookmarkEnd w:id="199"/>
      <w:bookmarkEnd w:id="200"/>
    </w:p>
    <w:p w14:paraId="76B40087">
      <w:pPr>
        <w:rPr>
          <w:color w:val="auto"/>
          <w:highlight w:val="none"/>
        </w:rPr>
      </w:pPr>
    </w:p>
    <w:p w14:paraId="06D343F2">
      <w:pPr>
        <w:pStyle w:val="4"/>
        <w:rPr>
          <w:color w:val="auto"/>
          <w:highlight w:val="none"/>
        </w:rPr>
      </w:pPr>
      <w:bookmarkStart w:id="201" w:name="_Toc6790"/>
      <w:bookmarkStart w:id="202" w:name="_Toc5794"/>
      <w:bookmarkStart w:id="203" w:name="_Toc26830"/>
      <w:r>
        <w:rPr>
          <w:rFonts w:hint="eastAsia"/>
          <w:color w:val="auto"/>
          <w:highlight w:val="none"/>
        </w:rPr>
        <w:t>投标文件目录</w:t>
      </w:r>
      <w:bookmarkEnd w:id="201"/>
      <w:bookmarkEnd w:id="202"/>
      <w:bookmarkEnd w:id="203"/>
    </w:p>
    <w:p w14:paraId="2EE4B468">
      <w:pPr>
        <w:jc w:val="center"/>
        <w:rPr>
          <w:rFonts w:ascii="黑体" w:eastAsia="黑体"/>
          <w:color w:val="auto"/>
          <w:sz w:val="32"/>
          <w:szCs w:val="32"/>
          <w:highlight w:val="none"/>
        </w:rPr>
      </w:pPr>
    </w:p>
    <w:p w14:paraId="015681E4">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14:paraId="4BDA2E4D">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14:paraId="3BFC6338">
      <w:pPr>
        <w:adjustRightInd/>
        <w:snapToGrid/>
        <w:spacing w:line="276" w:lineRule="auto"/>
        <w:rPr>
          <w:rFonts w:ascii="宋体" w:hAnsi="宋体"/>
          <w:color w:val="auto"/>
          <w:szCs w:val="21"/>
          <w:highlight w:val="none"/>
        </w:rPr>
      </w:pPr>
    </w:p>
    <w:p w14:paraId="093F9DA3">
      <w:pPr>
        <w:adjustRightInd/>
        <w:snapToGrid/>
        <w:spacing w:line="276" w:lineRule="auto"/>
        <w:rPr>
          <w:rFonts w:ascii="宋体" w:hAnsi="宋体"/>
          <w:color w:val="auto"/>
          <w:szCs w:val="21"/>
          <w:highlight w:val="none"/>
        </w:rPr>
      </w:pPr>
    </w:p>
    <w:p w14:paraId="6338CBF3">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7BA95FF8">
      <w:pPr>
        <w:pStyle w:val="4"/>
        <w:rPr>
          <w:color w:val="auto"/>
          <w:highlight w:val="none"/>
        </w:rPr>
      </w:pPr>
      <w:bookmarkStart w:id="204" w:name="_Toc25502"/>
      <w:bookmarkStart w:id="205" w:name="_Toc18893"/>
      <w:bookmarkStart w:id="206" w:name="_Toc5670"/>
      <w:r>
        <w:rPr>
          <w:rFonts w:hint="eastAsia"/>
          <w:color w:val="auto"/>
          <w:highlight w:val="none"/>
        </w:rPr>
        <w:t>评分标准索引表</w:t>
      </w:r>
      <w:bookmarkEnd w:id="204"/>
      <w:bookmarkEnd w:id="205"/>
      <w:bookmarkEnd w:id="206"/>
    </w:p>
    <w:p w14:paraId="337C50CD">
      <w:pPr>
        <w:adjustRightInd/>
        <w:snapToGrid/>
        <w:spacing w:line="276" w:lineRule="auto"/>
        <w:rPr>
          <w:rFonts w:ascii="宋体" w:hAnsi="宋体"/>
          <w:color w:val="auto"/>
          <w:szCs w:val="21"/>
          <w:highlight w:val="none"/>
        </w:rPr>
      </w:pPr>
    </w:p>
    <w:p w14:paraId="1EBB9B11">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7"/>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14:paraId="01FB56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388F71E">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14:paraId="7274BBAE">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14:paraId="396B5755">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14:paraId="5CAE72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5043CCAF">
            <w:pPr>
              <w:pStyle w:val="35"/>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14:paraId="2F454E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2263F31">
            <w:pPr>
              <w:pStyle w:val="35"/>
              <w:jc w:val="both"/>
              <w:rPr>
                <w:rFonts w:ascii="宋体" w:hAnsi="宋体" w:cs="宋体"/>
                <w:color w:val="auto"/>
                <w:szCs w:val="21"/>
                <w:highlight w:val="none"/>
              </w:rPr>
            </w:pPr>
          </w:p>
        </w:tc>
        <w:tc>
          <w:tcPr>
            <w:tcW w:w="5028" w:type="dxa"/>
            <w:vAlign w:val="center"/>
          </w:tcPr>
          <w:p w14:paraId="3EFA0152">
            <w:pPr>
              <w:pStyle w:val="35"/>
              <w:jc w:val="both"/>
              <w:rPr>
                <w:rFonts w:ascii="宋体" w:hAnsi="宋体" w:cs="宋体"/>
                <w:color w:val="auto"/>
                <w:szCs w:val="21"/>
                <w:highlight w:val="none"/>
              </w:rPr>
            </w:pPr>
          </w:p>
        </w:tc>
        <w:tc>
          <w:tcPr>
            <w:tcW w:w="2126" w:type="dxa"/>
            <w:vAlign w:val="center"/>
          </w:tcPr>
          <w:p w14:paraId="075BE48C">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30C0B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0350C12">
            <w:pPr>
              <w:pStyle w:val="35"/>
              <w:jc w:val="both"/>
              <w:rPr>
                <w:rFonts w:ascii="宋体" w:hAnsi="宋体" w:cs="宋体"/>
                <w:color w:val="auto"/>
                <w:szCs w:val="21"/>
                <w:highlight w:val="none"/>
              </w:rPr>
            </w:pPr>
          </w:p>
        </w:tc>
        <w:tc>
          <w:tcPr>
            <w:tcW w:w="5028" w:type="dxa"/>
            <w:vAlign w:val="center"/>
          </w:tcPr>
          <w:p w14:paraId="55475118">
            <w:pPr>
              <w:pStyle w:val="35"/>
              <w:jc w:val="both"/>
              <w:rPr>
                <w:rFonts w:ascii="宋体" w:hAnsi="宋体" w:cs="宋体"/>
                <w:color w:val="auto"/>
                <w:szCs w:val="21"/>
                <w:highlight w:val="none"/>
              </w:rPr>
            </w:pPr>
          </w:p>
        </w:tc>
        <w:tc>
          <w:tcPr>
            <w:tcW w:w="2126" w:type="dxa"/>
            <w:vAlign w:val="center"/>
          </w:tcPr>
          <w:p w14:paraId="5EEFD4E7">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0CB8D9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26EA1EBE">
            <w:pPr>
              <w:pStyle w:val="35"/>
              <w:jc w:val="both"/>
              <w:rPr>
                <w:rFonts w:ascii="宋体" w:hAnsi="宋体" w:cs="宋体"/>
                <w:color w:val="auto"/>
                <w:szCs w:val="21"/>
                <w:highlight w:val="none"/>
              </w:rPr>
            </w:pPr>
          </w:p>
        </w:tc>
        <w:tc>
          <w:tcPr>
            <w:tcW w:w="5028" w:type="dxa"/>
            <w:vAlign w:val="center"/>
          </w:tcPr>
          <w:p w14:paraId="18FB6730">
            <w:pPr>
              <w:pStyle w:val="35"/>
              <w:jc w:val="both"/>
              <w:rPr>
                <w:rFonts w:ascii="宋体" w:hAnsi="宋体" w:cs="宋体"/>
                <w:color w:val="auto"/>
                <w:szCs w:val="21"/>
                <w:highlight w:val="none"/>
              </w:rPr>
            </w:pPr>
          </w:p>
        </w:tc>
        <w:tc>
          <w:tcPr>
            <w:tcW w:w="2126" w:type="dxa"/>
            <w:vAlign w:val="center"/>
          </w:tcPr>
          <w:p w14:paraId="4ADB22C3">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722531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AAAEBA0">
            <w:pPr>
              <w:pStyle w:val="35"/>
              <w:jc w:val="both"/>
              <w:rPr>
                <w:rFonts w:ascii="宋体" w:hAnsi="宋体" w:cs="宋体"/>
                <w:color w:val="auto"/>
                <w:szCs w:val="21"/>
                <w:highlight w:val="none"/>
              </w:rPr>
            </w:pPr>
          </w:p>
        </w:tc>
        <w:tc>
          <w:tcPr>
            <w:tcW w:w="5028" w:type="dxa"/>
            <w:vAlign w:val="center"/>
          </w:tcPr>
          <w:p w14:paraId="2E1477F0">
            <w:pPr>
              <w:pStyle w:val="35"/>
              <w:jc w:val="both"/>
              <w:rPr>
                <w:rFonts w:ascii="宋体" w:hAnsi="宋体" w:cs="宋体"/>
                <w:color w:val="auto"/>
                <w:szCs w:val="21"/>
                <w:highlight w:val="none"/>
              </w:rPr>
            </w:pPr>
          </w:p>
        </w:tc>
        <w:tc>
          <w:tcPr>
            <w:tcW w:w="2126" w:type="dxa"/>
            <w:vAlign w:val="center"/>
          </w:tcPr>
          <w:p w14:paraId="255028EE">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7D001F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FB81895">
            <w:pPr>
              <w:pStyle w:val="35"/>
              <w:jc w:val="both"/>
              <w:rPr>
                <w:rFonts w:ascii="宋体" w:hAnsi="宋体" w:cs="宋体"/>
                <w:color w:val="auto"/>
                <w:szCs w:val="21"/>
                <w:highlight w:val="none"/>
              </w:rPr>
            </w:pPr>
          </w:p>
        </w:tc>
        <w:tc>
          <w:tcPr>
            <w:tcW w:w="5028" w:type="dxa"/>
            <w:vAlign w:val="center"/>
          </w:tcPr>
          <w:p w14:paraId="5AF2DDE7">
            <w:pPr>
              <w:pStyle w:val="35"/>
              <w:jc w:val="both"/>
              <w:rPr>
                <w:rFonts w:ascii="宋体" w:hAnsi="宋体" w:cs="宋体"/>
                <w:color w:val="auto"/>
                <w:szCs w:val="21"/>
                <w:highlight w:val="none"/>
              </w:rPr>
            </w:pPr>
          </w:p>
        </w:tc>
        <w:tc>
          <w:tcPr>
            <w:tcW w:w="2126" w:type="dxa"/>
            <w:vAlign w:val="center"/>
          </w:tcPr>
          <w:p w14:paraId="055806ED">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44F8FD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15D6BC5F">
            <w:pPr>
              <w:pStyle w:val="19"/>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14:paraId="2AA6A9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6F355909">
            <w:pPr>
              <w:pStyle w:val="35"/>
              <w:jc w:val="both"/>
              <w:rPr>
                <w:rFonts w:ascii="宋体" w:hAnsi="宋体" w:cs="宋体"/>
                <w:color w:val="auto"/>
                <w:szCs w:val="21"/>
                <w:highlight w:val="none"/>
              </w:rPr>
            </w:pPr>
          </w:p>
        </w:tc>
        <w:tc>
          <w:tcPr>
            <w:tcW w:w="5028" w:type="dxa"/>
            <w:vAlign w:val="center"/>
          </w:tcPr>
          <w:p w14:paraId="7430A4FD">
            <w:pPr>
              <w:pStyle w:val="35"/>
              <w:jc w:val="both"/>
              <w:rPr>
                <w:rFonts w:ascii="宋体" w:hAnsi="宋体" w:cs="宋体"/>
                <w:color w:val="auto"/>
                <w:szCs w:val="21"/>
                <w:highlight w:val="none"/>
              </w:rPr>
            </w:pPr>
          </w:p>
        </w:tc>
        <w:tc>
          <w:tcPr>
            <w:tcW w:w="2126" w:type="dxa"/>
            <w:vAlign w:val="center"/>
          </w:tcPr>
          <w:p w14:paraId="7AD2EB1E">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C946B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63D07FC7">
            <w:pPr>
              <w:pStyle w:val="35"/>
              <w:jc w:val="both"/>
              <w:rPr>
                <w:rFonts w:ascii="宋体" w:hAnsi="宋体" w:cs="宋体"/>
                <w:color w:val="auto"/>
                <w:szCs w:val="21"/>
                <w:highlight w:val="none"/>
              </w:rPr>
            </w:pPr>
          </w:p>
        </w:tc>
        <w:tc>
          <w:tcPr>
            <w:tcW w:w="5028" w:type="dxa"/>
            <w:vAlign w:val="center"/>
          </w:tcPr>
          <w:p w14:paraId="79EAC667">
            <w:pPr>
              <w:pStyle w:val="35"/>
              <w:jc w:val="both"/>
              <w:rPr>
                <w:rFonts w:ascii="宋体" w:hAnsi="宋体" w:cs="宋体"/>
                <w:color w:val="auto"/>
                <w:szCs w:val="21"/>
                <w:highlight w:val="none"/>
              </w:rPr>
            </w:pPr>
          </w:p>
        </w:tc>
        <w:tc>
          <w:tcPr>
            <w:tcW w:w="2126" w:type="dxa"/>
            <w:vAlign w:val="center"/>
          </w:tcPr>
          <w:p w14:paraId="46690AD8">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0C2375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249E804">
            <w:pPr>
              <w:pStyle w:val="35"/>
              <w:jc w:val="both"/>
              <w:rPr>
                <w:rFonts w:ascii="宋体" w:hAnsi="宋体" w:cs="宋体"/>
                <w:color w:val="auto"/>
                <w:szCs w:val="21"/>
                <w:highlight w:val="none"/>
              </w:rPr>
            </w:pPr>
          </w:p>
        </w:tc>
        <w:tc>
          <w:tcPr>
            <w:tcW w:w="5028" w:type="dxa"/>
            <w:vAlign w:val="center"/>
          </w:tcPr>
          <w:p w14:paraId="7A709DE6">
            <w:pPr>
              <w:pStyle w:val="35"/>
              <w:jc w:val="both"/>
              <w:rPr>
                <w:rFonts w:ascii="宋体" w:hAnsi="宋体" w:cs="宋体"/>
                <w:color w:val="auto"/>
                <w:szCs w:val="21"/>
                <w:highlight w:val="none"/>
              </w:rPr>
            </w:pPr>
          </w:p>
        </w:tc>
        <w:tc>
          <w:tcPr>
            <w:tcW w:w="2126" w:type="dxa"/>
            <w:vAlign w:val="center"/>
          </w:tcPr>
          <w:p w14:paraId="68AF6CE7">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1A95EA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621ACCB">
            <w:pPr>
              <w:pStyle w:val="35"/>
              <w:jc w:val="both"/>
              <w:rPr>
                <w:rFonts w:ascii="宋体" w:hAnsi="宋体" w:cs="宋体"/>
                <w:color w:val="auto"/>
                <w:szCs w:val="21"/>
                <w:highlight w:val="none"/>
              </w:rPr>
            </w:pPr>
          </w:p>
        </w:tc>
        <w:tc>
          <w:tcPr>
            <w:tcW w:w="5028" w:type="dxa"/>
            <w:vAlign w:val="center"/>
          </w:tcPr>
          <w:p w14:paraId="3E3F4899">
            <w:pPr>
              <w:pStyle w:val="35"/>
              <w:jc w:val="both"/>
              <w:rPr>
                <w:rFonts w:ascii="宋体" w:hAnsi="宋体" w:cs="宋体"/>
                <w:color w:val="auto"/>
                <w:szCs w:val="21"/>
                <w:highlight w:val="none"/>
              </w:rPr>
            </w:pPr>
          </w:p>
        </w:tc>
        <w:tc>
          <w:tcPr>
            <w:tcW w:w="2126" w:type="dxa"/>
            <w:vAlign w:val="center"/>
          </w:tcPr>
          <w:p w14:paraId="7EA0088F">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69C63D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25590EAA">
            <w:pPr>
              <w:pStyle w:val="35"/>
              <w:jc w:val="both"/>
              <w:rPr>
                <w:rFonts w:ascii="宋体" w:hAnsi="宋体" w:cs="宋体"/>
                <w:color w:val="auto"/>
                <w:szCs w:val="21"/>
                <w:highlight w:val="none"/>
              </w:rPr>
            </w:pPr>
          </w:p>
        </w:tc>
        <w:tc>
          <w:tcPr>
            <w:tcW w:w="5028" w:type="dxa"/>
            <w:vAlign w:val="center"/>
          </w:tcPr>
          <w:p w14:paraId="306803B7">
            <w:pPr>
              <w:pStyle w:val="35"/>
              <w:jc w:val="both"/>
              <w:rPr>
                <w:rFonts w:ascii="宋体" w:hAnsi="宋体" w:cs="宋体"/>
                <w:color w:val="auto"/>
                <w:szCs w:val="21"/>
                <w:highlight w:val="none"/>
              </w:rPr>
            </w:pPr>
          </w:p>
        </w:tc>
        <w:tc>
          <w:tcPr>
            <w:tcW w:w="2126" w:type="dxa"/>
            <w:vAlign w:val="center"/>
          </w:tcPr>
          <w:p w14:paraId="56E4FF16">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r w14:paraId="4955A4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2C15DE7A">
            <w:pPr>
              <w:pStyle w:val="35"/>
              <w:jc w:val="both"/>
              <w:rPr>
                <w:rFonts w:ascii="宋体" w:hAnsi="宋体" w:cs="宋体"/>
                <w:color w:val="auto"/>
                <w:szCs w:val="21"/>
                <w:highlight w:val="none"/>
              </w:rPr>
            </w:pPr>
          </w:p>
        </w:tc>
        <w:tc>
          <w:tcPr>
            <w:tcW w:w="5028" w:type="dxa"/>
            <w:vAlign w:val="center"/>
          </w:tcPr>
          <w:p w14:paraId="2FEA350C">
            <w:pPr>
              <w:pStyle w:val="35"/>
              <w:jc w:val="both"/>
              <w:rPr>
                <w:rFonts w:ascii="宋体" w:hAnsi="宋体" w:cs="宋体"/>
                <w:color w:val="auto"/>
                <w:szCs w:val="21"/>
                <w:highlight w:val="none"/>
              </w:rPr>
            </w:pPr>
          </w:p>
        </w:tc>
        <w:tc>
          <w:tcPr>
            <w:tcW w:w="2126" w:type="dxa"/>
            <w:vAlign w:val="center"/>
          </w:tcPr>
          <w:p w14:paraId="5C333BEC">
            <w:pPr>
              <w:pStyle w:val="19"/>
              <w:rPr>
                <w:rFonts w:ascii="宋体" w:hAnsi="宋体" w:cs="宋体"/>
                <w:color w:val="auto"/>
                <w:szCs w:val="21"/>
                <w:highlight w:val="none"/>
              </w:rPr>
            </w:pPr>
            <w:r>
              <w:rPr>
                <w:rFonts w:hint="eastAsia" w:ascii="宋体" w:hAnsi="宋体" w:cs="宋体"/>
                <w:color w:val="auto"/>
                <w:szCs w:val="21"/>
                <w:highlight w:val="none"/>
              </w:rPr>
              <w:t>投标文件第（）页</w:t>
            </w:r>
          </w:p>
        </w:tc>
      </w:tr>
    </w:tbl>
    <w:p w14:paraId="223D496A">
      <w:pPr>
        <w:rPr>
          <w:rFonts w:ascii="宋体" w:hAnsi="宋体"/>
          <w:color w:val="auto"/>
          <w:szCs w:val="21"/>
          <w:highlight w:val="none"/>
        </w:rPr>
      </w:pPr>
    </w:p>
    <w:p w14:paraId="31566D62">
      <w:pPr>
        <w:rPr>
          <w:rFonts w:ascii="宋体" w:hAnsi="宋体"/>
          <w:color w:val="auto"/>
          <w:szCs w:val="21"/>
          <w:highlight w:val="none"/>
        </w:rPr>
      </w:pPr>
      <w:r>
        <w:rPr>
          <w:rFonts w:hint="eastAsia" w:ascii="宋体" w:hAnsi="宋体"/>
          <w:color w:val="auto"/>
          <w:szCs w:val="21"/>
          <w:highlight w:val="none"/>
        </w:rPr>
        <w:t>注：</w:t>
      </w:r>
    </w:p>
    <w:p w14:paraId="12EB5F1A">
      <w:pPr>
        <w:numPr>
          <w:ilvl w:val="0"/>
          <w:numId w:val="10"/>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14:paraId="05940D4B">
      <w:pPr>
        <w:pStyle w:val="10"/>
        <w:spacing w:before="0"/>
        <w:ind w:left="0"/>
        <w:rPr>
          <w:color w:val="auto"/>
          <w:highlight w:val="none"/>
        </w:rPr>
      </w:pPr>
    </w:p>
    <w:p w14:paraId="5A1F3F49">
      <w:pPr>
        <w:adjustRightInd/>
        <w:snapToGrid/>
        <w:spacing w:line="276" w:lineRule="auto"/>
        <w:rPr>
          <w:rFonts w:ascii="宋体" w:hAnsi="宋体"/>
          <w:color w:val="auto"/>
          <w:szCs w:val="21"/>
          <w:highlight w:val="none"/>
        </w:rPr>
      </w:pPr>
    </w:p>
    <w:p w14:paraId="254F413F">
      <w:pPr>
        <w:adjustRightInd/>
        <w:snapToGrid/>
        <w:spacing w:line="276" w:lineRule="auto"/>
        <w:rPr>
          <w:rFonts w:ascii="宋体" w:hAnsi="宋体"/>
          <w:color w:val="auto"/>
          <w:szCs w:val="21"/>
          <w:highlight w:val="none"/>
        </w:rPr>
      </w:pPr>
    </w:p>
    <w:p w14:paraId="5481F7AD">
      <w:pPr>
        <w:adjustRightInd/>
        <w:snapToGrid/>
        <w:spacing w:line="276" w:lineRule="auto"/>
        <w:rPr>
          <w:rFonts w:ascii="宋体" w:hAnsi="宋体"/>
          <w:color w:val="auto"/>
          <w:szCs w:val="21"/>
          <w:highlight w:val="none"/>
        </w:rPr>
      </w:pPr>
    </w:p>
    <w:p w14:paraId="365D2721">
      <w:pPr>
        <w:adjustRightInd/>
        <w:snapToGrid/>
        <w:spacing w:line="276" w:lineRule="auto"/>
        <w:rPr>
          <w:rFonts w:ascii="宋体" w:hAnsi="宋体"/>
          <w:color w:val="auto"/>
          <w:szCs w:val="21"/>
          <w:highlight w:val="none"/>
        </w:rPr>
      </w:pPr>
    </w:p>
    <w:p w14:paraId="3E301D2A">
      <w:pPr>
        <w:adjustRightInd/>
        <w:snapToGrid/>
        <w:spacing w:line="276" w:lineRule="auto"/>
        <w:rPr>
          <w:rFonts w:ascii="宋体" w:hAnsi="宋体"/>
          <w:color w:val="auto"/>
          <w:szCs w:val="21"/>
          <w:highlight w:val="none"/>
        </w:rPr>
      </w:pPr>
    </w:p>
    <w:p w14:paraId="354AC39C">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32D0EDF2">
      <w:pPr>
        <w:pStyle w:val="4"/>
        <w:jc w:val="center"/>
        <w:rPr>
          <w:color w:val="auto"/>
          <w:highlight w:val="none"/>
        </w:rPr>
      </w:pPr>
      <w:bookmarkStart w:id="207" w:name="_Toc22080"/>
      <w:bookmarkStart w:id="208" w:name="_Toc8194"/>
      <w:bookmarkStart w:id="209" w:name="_Toc30640"/>
      <w:r>
        <w:rPr>
          <w:rFonts w:hint="eastAsia"/>
          <w:color w:val="auto"/>
          <w:highlight w:val="none"/>
        </w:rPr>
        <w:t>第一章价格文件</w:t>
      </w:r>
      <w:bookmarkEnd w:id="207"/>
      <w:bookmarkEnd w:id="208"/>
    </w:p>
    <w:p w14:paraId="2A71AC00">
      <w:pPr>
        <w:pStyle w:val="4"/>
        <w:jc w:val="center"/>
        <w:rPr>
          <w:color w:val="auto"/>
          <w:highlight w:val="none"/>
        </w:rPr>
      </w:pPr>
      <w:bookmarkStart w:id="210" w:name="_Toc4168"/>
      <w:bookmarkStart w:id="211" w:name="_Toc19750"/>
      <w:r>
        <w:rPr>
          <w:rFonts w:hint="eastAsia"/>
          <w:color w:val="auto"/>
          <w:highlight w:val="none"/>
        </w:rPr>
        <w:t>一、唱标一览表</w:t>
      </w:r>
      <w:bookmarkEnd w:id="210"/>
      <w:bookmarkEnd w:id="211"/>
    </w:p>
    <w:p w14:paraId="632B1729">
      <w:pPr>
        <w:rPr>
          <w:color w:val="auto"/>
          <w:highlight w:val="none"/>
        </w:rPr>
      </w:pPr>
    </w:p>
    <w:tbl>
      <w:tblPr>
        <w:tblStyle w:val="27"/>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14:paraId="668520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548" w:hRule="atLeast"/>
          <w:jc w:val="center"/>
        </w:trPr>
        <w:tc>
          <w:tcPr>
            <w:tcW w:w="2714" w:type="dxa"/>
            <w:tcBorders>
              <w:tl2br w:val="nil"/>
              <w:tr2bl w:val="nil"/>
            </w:tcBorders>
            <w:vAlign w:val="center"/>
          </w:tcPr>
          <w:p w14:paraId="5FD4F5C4">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14:paraId="53FFEEAB">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投标总价</w:t>
            </w:r>
          </w:p>
        </w:tc>
        <w:tc>
          <w:tcPr>
            <w:tcW w:w="3262" w:type="dxa"/>
            <w:tcBorders>
              <w:tl2br w:val="nil"/>
              <w:tr2bl w:val="nil"/>
            </w:tcBorders>
            <w:vAlign w:val="center"/>
          </w:tcPr>
          <w:p w14:paraId="6312ABFA">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14:paraId="07ABFF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14:paraId="44DB9E3E">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14:paraId="295D901E">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14:paraId="4009C3F0">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14:paraId="27D632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14:paraId="6A256C4D">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14:paraId="6AD5BF0C">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14:paraId="64B541A9">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14:paraId="693637D5">
      <w:pPr>
        <w:rPr>
          <w:rFonts w:ascii="宋体" w:hAnsi="宋体"/>
          <w:color w:val="auto"/>
          <w:szCs w:val="21"/>
          <w:highlight w:val="none"/>
        </w:rPr>
      </w:pPr>
    </w:p>
    <w:p w14:paraId="5043B21C">
      <w:pPr>
        <w:ind w:firstLine="359" w:firstLineChars="171"/>
        <w:rPr>
          <w:rFonts w:ascii="宋体" w:hAnsi="宋体"/>
          <w:color w:val="auto"/>
          <w:szCs w:val="21"/>
          <w:highlight w:val="none"/>
        </w:rPr>
      </w:pPr>
    </w:p>
    <w:p w14:paraId="7B101242">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14:paraId="1110532A">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14:paraId="67BFBE85">
      <w:pPr>
        <w:ind w:firstLine="359" w:firstLineChars="171"/>
        <w:rPr>
          <w:rFonts w:ascii="宋体" w:hAnsi="宋体"/>
          <w:color w:val="auto"/>
          <w:szCs w:val="21"/>
          <w:highlight w:val="none"/>
        </w:rPr>
      </w:pPr>
      <w:r>
        <w:rPr>
          <w:rFonts w:hint="eastAsia" w:ascii="宋体" w:hAnsi="宋体"/>
          <w:color w:val="auto"/>
          <w:szCs w:val="21"/>
          <w:highlight w:val="none"/>
        </w:rPr>
        <w:t>日期：</w:t>
      </w:r>
    </w:p>
    <w:p w14:paraId="55E760DE">
      <w:pPr>
        <w:ind w:firstLine="359" w:firstLineChars="171"/>
        <w:rPr>
          <w:rFonts w:ascii="宋体" w:hAnsi="宋体"/>
          <w:color w:val="auto"/>
          <w:szCs w:val="21"/>
          <w:highlight w:val="none"/>
        </w:rPr>
      </w:pPr>
    </w:p>
    <w:p w14:paraId="6A72F2A1">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14:paraId="4058CCB2">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14:paraId="63897156">
      <w:pPr>
        <w:rPr>
          <w:color w:val="auto"/>
          <w:highlight w:val="none"/>
        </w:rPr>
      </w:pPr>
    </w:p>
    <w:p w14:paraId="3D830A98">
      <w:pPr>
        <w:pStyle w:val="10"/>
        <w:rPr>
          <w:color w:val="auto"/>
          <w:highlight w:val="none"/>
        </w:rPr>
      </w:pPr>
    </w:p>
    <w:p w14:paraId="1822A95A">
      <w:pPr>
        <w:rPr>
          <w:color w:val="auto"/>
          <w:highlight w:val="none"/>
        </w:rPr>
      </w:pPr>
    </w:p>
    <w:p w14:paraId="7B3478AD">
      <w:pPr>
        <w:rPr>
          <w:color w:val="auto"/>
          <w:highlight w:val="none"/>
        </w:rPr>
      </w:pPr>
    </w:p>
    <w:p w14:paraId="616C85D6">
      <w:pPr>
        <w:rPr>
          <w:color w:val="auto"/>
          <w:highlight w:val="none"/>
        </w:rPr>
      </w:pPr>
    </w:p>
    <w:p w14:paraId="73F6B8C5">
      <w:pPr>
        <w:rPr>
          <w:color w:val="auto"/>
          <w:highlight w:val="none"/>
        </w:rPr>
      </w:pPr>
    </w:p>
    <w:p w14:paraId="53E24287">
      <w:pPr>
        <w:rPr>
          <w:color w:val="auto"/>
          <w:highlight w:val="none"/>
        </w:rPr>
      </w:pPr>
    </w:p>
    <w:p w14:paraId="003EDD4F">
      <w:pPr>
        <w:rPr>
          <w:color w:val="auto"/>
          <w:highlight w:val="none"/>
        </w:rPr>
      </w:pPr>
    </w:p>
    <w:p w14:paraId="1A05CBA9">
      <w:pPr>
        <w:rPr>
          <w:color w:val="auto"/>
          <w:highlight w:val="none"/>
        </w:rPr>
      </w:pPr>
    </w:p>
    <w:p w14:paraId="641C1547">
      <w:pPr>
        <w:rPr>
          <w:color w:val="auto"/>
          <w:highlight w:val="none"/>
        </w:rPr>
      </w:pPr>
    </w:p>
    <w:p w14:paraId="43525B98">
      <w:pPr>
        <w:rPr>
          <w:color w:val="auto"/>
          <w:highlight w:val="none"/>
        </w:rPr>
      </w:pPr>
    </w:p>
    <w:p w14:paraId="76415500">
      <w:pPr>
        <w:rPr>
          <w:color w:val="auto"/>
          <w:highlight w:val="none"/>
        </w:rPr>
      </w:pPr>
    </w:p>
    <w:p w14:paraId="36FE9F16">
      <w:pPr>
        <w:pStyle w:val="10"/>
        <w:rPr>
          <w:color w:val="auto"/>
          <w:highlight w:val="none"/>
        </w:rPr>
      </w:pPr>
    </w:p>
    <w:p w14:paraId="02947847">
      <w:pPr>
        <w:pStyle w:val="26"/>
        <w:rPr>
          <w:color w:val="auto"/>
          <w:highlight w:val="none"/>
        </w:rPr>
      </w:pPr>
    </w:p>
    <w:p w14:paraId="29CF9A54">
      <w:pPr>
        <w:rPr>
          <w:color w:val="auto"/>
          <w:highlight w:val="none"/>
        </w:rPr>
      </w:pPr>
    </w:p>
    <w:p w14:paraId="4B20F556">
      <w:pPr>
        <w:pStyle w:val="4"/>
        <w:jc w:val="center"/>
        <w:rPr>
          <w:color w:val="auto"/>
          <w:highlight w:val="none"/>
        </w:rPr>
      </w:pPr>
      <w:bookmarkStart w:id="212" w:name="_Toc31062"/>
      <w:bookmarkStart w:id="213" w:name="_Toc31172"/>
      <w:r>
        <w:rPr>
          <w:rFonts w:hint="eastAsia"/>
          <w:color w:val="auto"/>
          <w:highlight w:val="none"/>
        </w:rPr>
        <w:t>二、报价明细表</w:t>
      </w:r>
      <w:bookmarkEnd w:id="212"/>
      <w:bookmarkEnd w:id="213"/>
    </w:p>
    <w:p w14:paraId="50E19AF1">
      <w:pPr>
        <w:pStyle w:val="35"/>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14:paraId="0093E0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7C52B209">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14:paraId="561AE292">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14:paraId="3DF5F494">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14:paraId="6CD80814">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14:paraId="0D66129C">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14:paraId="29BCD478">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14:paraId="4F6B049E">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14:paraId="22CE8B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3B520B9">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A715CDF">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8C3E76C">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39915675">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59A35430">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212ADD2">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006949F">
            <w:pPr>
              <w:spacing w:before="100" w:beforeAutospacing="1" w:after="100" w:afterAutospacing="1"/>
              <w:jc w:val="center"/>
              <w:rPr>
                <w:rFonts w:ascii="宋体" w:hAnsi="宋体"/>
                <w:color w:val="auto"/>
                <w:szCs w:val="21"/>
                <w:highlight w:val="none"/>
              </w:rPr>
            </w:pPr>
          </w:p>
        </w:tc>
      </w:tr>
      <w:tr w14:paraId="2AFFEA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579238D">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88BE39F">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ECE1F5C">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7F5EDB2">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7747B55">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5AB7A031">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481ECD1E">
            <w:pPr>
              <w:spacing w:before="100" w:beforeAutospacing="1" w:after="100" w:afterAutospacing="1"/>
              <w:jc w:val="center"/>
              <w:rPr>
                <w:rFonts w:ascii="宋体" w:hAnsi="宋体"/>
                <w:color w:val="auto"/>
                <w:szCs w:val="21"/>
                <w:highlight w:val="none"/>
              </w:rPr>
            </w:pPr>
          </w:p>
        </w:tc>
      </w:tr>
      <w:tr w14:paraId="4DD15E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59FD4A4">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BD41796">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6172DCB7">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07F728F">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03ECD02">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77FA9ED">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53CFFC6">
            <w:pPr>
              <w:spacing w:before="100" w:beforeAutospacing="1" w:after="100" w:afterAutospacing="1"/>
              <w:jc w:val="center"/>
              <w:rPr>
                <w:rFonts w:ascii="宋体" w:hAnsi="宋体"/>
                <w:color w:val="auto"/>
                <w:szCs w:val="21"/>
                <w:highlight w:val="none"/>
              </w:rPr>
            </w:pPr>
          </w:p>
        </w:tc>
      </w:tr>
      <w:tr w14:paraId="033070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A5D955E">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6B4B49DA">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AEC5A56">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B01D8FB">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5FB2938B">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5A33BA27">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9D7D342">
            <w:pPr>
              <w:spacing w:before="100" w:beforeAutospacing="1" w:after="100" w:afterAutospacing="1"/>
              <w:jc w:val="center"/>
              <w:rPr>
                <w:rFonts w:ascii="宋体" w:hAnsi="宋体"/>
                <w:color w:val="auto"/>
                <w:szCs w:val="21"/>
                <w:highlight w:val="none"/>
              </w:rPr>
            </w:pPr>
          </w:p>
        </w:tc>
      </w:tr>
      <w:tr w14:paraId="38E1FD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152E610">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F9C2614">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31E35124">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188F0575">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5D154362">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15D3C79">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1B4DD9B0">
            <w:pPr>
              <w:spacing w:before="100" w:beforeAutospacing="1" w:after="100" w:afterAutospacing="1"/>
              <w:jc w:val="center"/>
              <w:rPr>
                <w:rFonts w:ascii="宋体" w:hAnsi="宋体"/>
                <w:color w:val="auto"/>
                <w:szCs w:val="21"/>
                <w:highlight w:val="none"/>
              </w:rPr>
            </w:pPr>
          </w:p>
        </w:tc>
      </w:tr>
      <w:tr w14:paraId="5F0803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D28E9E0">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F61A259">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234172A">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A680C50">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1639586">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4A9ADC3C">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D66A30C">
            <w:pPr>
              <w:spacing w:before="100" w:beforeAutospacing="1" w:after="100" w:afterAutospacing="1"/>
              <w:jc w:val="center"/>
              <w:rPr>
                <w:rFonts w:ascii="宋体" w:hAnsi="宋体"/>
                <w:color w:val="auto"/>
                <w:szCs w:val="21"/>
                <w:highlight w:val="none"/>
              </w:rPr>
            </w:pPr>
          </w:p>
        </w:tc>
      </w:tr>
      <w:tr w14:paraId="12EE88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6D1201F">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F813A99">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80B6F46">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431BD6FA">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578254FC">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56848D0F">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77680D1">
            <w:pPr>
              <w:spacing w:before="100" w:beforeAutospacing="1" w:after="100" w:afterAutospacing="1"/>
              <w:jc w:val="center"/>
              <w:rPr>
                <w:rFonts w:ascii="宋体" w:hAnsi="宋体"/>
                <w:color w:val="auto"/>
                <w:szCs w:val="21"/>
                <w:highlight w:val="none"/>
              </w:rPr>
            </w:pPr>
          </w:p>
        </w:tc>
      </w:tr>
      <w:tr w14:paraId="2C0009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AF085CE">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258464A">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9EE6794">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0012485">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53B51E04">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000C9FB">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A6DCFEB">
            <w:pPr>
              <w:spacing w:before="100" w:beforeAutospacing="1" w:after="100" w:afterAutospacing="1"/>
              <w:jc w:val="center"/>
              <w:rPr>
                <w:rFonts w:ascii="宋体" w:hAnsi="宋体"/>
                <w:color w:val="auto"/>
                <w:szCs w:val="21"/>
                <w:highlight w:val="none"/>
              </w:rPr>
            </w:pPr>
          </w:p>
        </w:tc>
      </w:tr>
      <w:tr w14:paraId="775BC8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B7A6312">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4119F73">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C53FF48">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0416ACA">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569B1C8">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AF48D47">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4810587">
            <w:pPr>
              <w:spacing w:before="100" w:beforeAutospacing="1" w:after="100" w:afterAutospacing="1"/>
              <w:jc w:val="center"/>
              <w:rPr>
                <w:rFonts w:ascii="宋体" w:hAnsi="宋体"/>
                <w:color w:val="auto"/>
                <w:szCs w:val="21"/>
                <w:highlight w:val="none"/>
              </w:rPr>
            </w:pPr>
          </w:p>
        </w:tc>
      </w:tr>
      <w:tr w14:paraId="47D639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C88E1F3">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573EAFF">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38C52A73">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1732E463">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2DFF6897">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435CD110">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7D7E4CB">
            <w:pPr>
              <w:spacing w:before="100" w:beforeAutospacing="1" w:after="100" w:afterAutospacing="1"/>
              <w:jc w:val="center"/>
              <w:rPr>
                <w:rFonts w:ascii="宋体" w:hAnsi="宋体"/>
                <w:color w:val="auto"/>
                <w:szCs w:val="21"/>
                <w:highlight w:val="none"/>
              </w:rPr>
            </w:pPr>
          </w:p>
        </w:tc>
      </w:tr>
      <w:tr w14:paraId="13B771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71D32AB">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4AD5059F">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360C38B">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59F6108">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DB6DF23">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2D4762F3">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842819F">
            <w:pPr>
              <w:spacing w:before="100" w:beforeAutospacing="1" w:after="100" w:afterAutospacing="1"/>
              <w:jc w:val="center"/>
              <w:rPr>
                <w:rFonts w:ascii="宋体" w:hAnsi="宋体"/>
                <w:color w:val="auto"/>
                <w:szCs w:val="21"/>
                <w:highlight w:val="none"/>
              </w:rPr>
            </w:pPr>
          </w:p>
        </w:tc>
      </w:tr>
      <w:tr w14:paraId="291ABA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2ED712A">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6049A8F5">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594D26C">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27E7166E">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244CF080">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3B737489">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4392FA35">
            <w:pPr>
              <w:spacing w:before="100" w:beforeAutospacing="1" w:after="100" w:afterAutospacing="1"/>
              <w:jc w:val="center"/>
              <w:rPr>
                <w:rFonts w:ascii="宋体" w:hAnsi="宋体"/>
                <w:color w:val="auto"/>
                <w:szCs w:val="21"/>
                <w:highlight w:val="none"/>
              </w:rPr>
            </w:pPr>
          </w:p>
        </w:tc>
      </w:tr>
      <w:tr w14:paraId="03E93A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14:paraId="05569F32">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14:paraId="419C3557">
            <w:pPr>
              <w:spacing w:before="100" w:beforeAutospacing="1" w:after="100" w:afterAutospacing="1"/>
              <w:jc w:val="center"/>
              <w:rPr>
                <w:rFonts w:ascii="宋体" w:hAnsi="宋体"/>
                <w:color w:val="auto"/>
                <w:szCs w:val="21"/>
                <w:highlight w:val="none"/>
              </w:rPr>
            </w:pPr>
          </w:p>
        </w:tc>
      </w:tr>
    </w:tbl>
    <w:p w14:paraId="38B4446B">
      <w:pPr>
        <w:rPr>
          <w:rFonts w:ascii="宋体" w:hAnsi="宋体" w:cs="宋体"/>
          <w:b/>
          <w:color w:val="auto"/>
          <w:szCs w:val="21"/>
          <w:highlight w:val="none"/>
        </w:rPr>
      </w:pPr>
    </w:p>
    <w:p w14:paraId="24F49748">
      <w:pPr>
        <w:rPr>
          <w:color w:val="auto"/>
          <w:highlight w:val="none"/>
        </w:rPr>
      </w:pPr>
    </w:p>
    <w:p w14:paraId="1730C982">
      <w:pPr>
        <w:rPr>
          <w:rFonts w:ascii="宋体" w:hAnsi="宋体"/>
          <w:color w:val="auto"/>
          <w:szCs w:val="21"/>
          <w:highlight w:val="none"/>
        </w:rPr>
      </w:pPr>
      <w:r>
        <w:rPr>
          <w:rFonts w:hint="eastAsia" w:ascii="宋体" w:hAnsi="宋体"/>
          <w:color w:val="auto"/>
          <w:szCs w:val="21"/>
          <w:highlight w:val="none"/>
        </w:rPr>
        <w:t>投标人代表签字：</w:t>
      </w:r>
    </w:p>
    <w:p w14:paraId="0641A45C">
      <w:pPr>
        <w:rPr>
          <w:rFonts w:ascii="宋体" w:hAnsi="宋体"/>
          <w:color w:val="auto"/>
          <w:szCs w:val="21"/>
          <w:highlight w:val="none"/>
        </w:rPr>
      </w:pPr>
      <w:r>
        <w:rPr>
          <w:rFonts w:hint="eastAsia" w:ascii="宋体" w:hAnsi="宋体"/>
          <w:color w:val="auto"/>
          <w:szCs w:val="21"/>
          <w:highlight w:val="none"/>
        </w:rPr>
        <w:t>投标人盖章：</w:t>
      </w:r>
    </w:p>
    <w:p w14:paraId="0595ED5D">
      <w:pPr>
        <w:rPr>
          <w:rFonts w:ascii="宋体" w:hAnsi="宋体" w:cs="宋体"/>
          <w:b/>
          <w:color w:val="auto"/>
          <w:szCs w:val="21"/>
          <w:highlight w:val="none"/>
        </w:rPr>
      </w:pPr>
      <w:r>
        <w:rPr>
          <w:rFonts w:hint="eastAsia" w:ascii="宋体" w:hAnsi="宋体"/>
          <w:color w:val="auto"/>
          <w:szCs w:val="21"/>
          <w:highlight w:val="none"/>
        </w:rPr>
        <w:t>日期：</w:t>
      </w:r>
    </w:p>
    <w:p w14:paraId="48AFA7BC">
      <w:pPr>
        <w:pStyle w:val="35"/>
        <w:rPr>
          <w:rFonts w:ascii="黑体" w:eastAsia="黑体"/>
          <w:color w:val="auto"/>
          <w:sz w:val="32"/>
          <w:szCs w:val="32"/>
          <w:highlight w:val="none"/>
        </w:rPr>
      </w:pPr>
    </w:p>
    <w:p w14:paraId="01A15EFE">
      <w:pPr>
        <w:pStyle w:val="35"/>
        <w:rPr>
          <w:rFonts w:ascii="黑体" w:eastAsia="黑体"/>
          <w:color w:val="auto"/>
          <w:sz w:val="32"/>
          <w:szCs w:val="32"/>
          <w:highlight w:val="none"/>
        </w:rPr>
      </w:pPr>
    </w:p>
    <w:p w14:paraId="78B15E1D">
      <w:pPr>
        <w:pStyle w:val="4"/>
        <w:jc w:val="center"/>
        <w:rPr>
          <w:color w:val="auto"/>
          <w:highlight w:val="none"/>
        </w:rPr>
      </w:pPr>
      <w:bookmarkStart w:id="214" w:name="_Toc20974"/>
      <w:bookmarkStart w:id="215" w:name="_Toc23355"/>
      <w:r>
        <w:rPr>
          <w:rFonts w:hint="eastAsia"/>
          <w:color w:val="auto"/>
          <w:highlight w:val="none"/>
        </w:rPr>
        <w:t>三、小型或微型企业（货物/服务/承担的工程）明细表</w:t>
      </w:r>
      <w:bookmarkEnd w:id="214"/>
      <w:bookmarkEnd w:id="215"/>
    </w:p>
    <w:tbl>
      <w:tblPr>
        <w:tblStyle w:val="27"/>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14:paraId="1CE6AF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67" w:hRule="atLeast"/>
        </w:trPr>
        <w:tc>
          <w:tcPr>
            <w:tcW w:w="820" w:type="dxa"/>
            <w:tcBorders>
              <w:tl2br w:val="nil"/>
              <w:tr2bl w:val="nil"/>
            </w:tcBorders>
            <w:vAlign w:val="center"/>
          </w:tcPr>
          <w:p w14:paraId="7CB80367">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14:paraId="3389ED97">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14:paraId="22D4709A">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14:paraId="35506690">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14:paraId="3A9120B4">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14:paraId="1B51550D">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14:paraId="7BE9A77D">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14:paraId="6CBB55F7">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14:paraId="104DF2FD">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14:paraId="1C519E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2D588A28">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73B22328">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5DADEEBD">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00E69074">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A7BFE8E">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A5250E6">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6023BB2">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9F5A425">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4D7BFA1E">
            <w:pPr>
              <w:jc w:val="center"/>
              <w:textAlignment w:val="bottom"/>
              <w:rPr>
                <w:rFonts w:ascii="宋体" w:hAnsi="宋体" w:cs="宋体"/>
                <w:color w:val="auto"/>
                <w:szCs w:val="21"/>
                <w:highlight w:val="none"/>
              </w:rPr>
            </w:pPr>
          </w:p>
        </w:tc>
      </w:tr>
      <w:tr w14:paraId="751366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1E6CE9FC">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37ACB282">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4BCE010B">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6ED25CEF">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1BE2CDE">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B99CA21">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6D5CA82">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CB4035B">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200EC4F7">
            <w:pPr>
              <w:jc w:val="center"/>
              <w:textAlignment w:val="bottom"/>
              <w:rPr>
                <w:rFonts w:ascii="宋体" w:hAnsi="宋体" w:cs="宋体"/>
                <w:color w:val="auto"/>
                <w:szCs w:val="21"/>
                <w:highlight w:val="none"/>
              </w:rPr>
            </w:pPr>
          </w:p>
        </w:tc>
      </w:tr>
      <w:tr w14:paraId="6BAEBF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BC8069F">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29ABE2B5">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68850A79">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18BDB582">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FCC3DD6">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5ECEA3E">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4F48296">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B70BA3A">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7B8FE6C5">
            <w:pPr>
              <w:jc w:val="center"/>
              <w:textAlignment w:val="bottom"/>
              <w:rPr>
                <w:rFonts w:ascii="宋体" w:hAnsi="宋体" w:cs="宋体"/>
                <w:color w:val="auto"/>
                <w:szCs w:val="21"/>
                <w:highlight w:val="none"/>
              </w:rPr>
            </w:pPr>
          </w:p>
        </w:tc>
      </w:tr>
      <w:tr w14:paraId="3253F8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C90BB30">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195714A6">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12453DDC">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069C42CA">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ED4651B">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64D45BB">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2237EF3">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E656116">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1EAB42C9">
            <w:pPr>
              <w:jc w:val="center"/>
              <w:textAlignment w:val="bottom"/>
              <w:rPr>
                <w:rFonts w:ascii="宋体" w:hAnsi="宋体" w:cs="宋体"/>
                <w:color w:val="auto"/>
                <w:szCs w:val="21"/>
                <w:highlight w:val="none"/>
              </w:rPr>
            </w:pPr>
          </w:p>
        </w:tc>
      </w:tr>
      <w:tr w14:paraId="006775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EDB58FE">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10DC945D">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6E048A61">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0F27EC0B">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50ECAA4">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FBEAC2B">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B7168C4">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A5701F8">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26B9E585">
            <w:pPr>
              <w:jc w:val="center"/>
              <w:textAlignment w:val="bottom"/>
              <w:rPr>
                <w:rFonts w:ascii="宋体" w:hAnsi="宋体" w:cs="宋体"/>
                <w:color w:val="auto"/>
                <w:szCs w:val="21"/>
                <w:highlight w:val="none"/>
              </w:rPr>
            </w:pPr>
          </w:p>
        </w:tc>
      </w:tr>
      <w:tr w14:paraId="3261D5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32927967">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2FE2A2A1">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4C0C3255">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203DB8CD">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73E97B5">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9AF42D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FF180D0">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A9DBD5D">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32351FC5">
            <w:pPr>
              <w:jc w:val="center"/>
              <w:textAlignment w:val="bottom"/>
              <w:rPr>
                <w:rFonts w:ascii="宋体" w:hAnsi="宋体" w:cs="宋体"/>
                <w:color w:val="auto"/>
                <w:szCs w:val="21"/>
                <w:highlight w:val="none"/>
              </w:rPr>
            </w:pPr>
          </w:p>
        </w:tc>
      </w:tr>
      <w:tr w14:paraId="728DF9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B7B104F">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0AC3B6DB">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19649A93">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366FE83C">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238C479">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D175BE9">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D94BE8F">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84FF541">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1250BF0C">
            <w:pPr>
              <w:jc w:val="center"/>
              <w:textAlignment w:val="bottom"/>
              <w:rPr>
                <w:rFonts w:ascii="宋体" w:hAnsi="宋体" w:cs="宋体"/>
                <w:color w:val="auto"/>
                <w:szCs w:val="21"/>
                <w:highlight w:val="none"/>
              </w:rPr>
            </w:pPr>
          </w:p>
        </w:tc>
      </w:tr>
      <w:tr w14:paraId="6796C2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1DCBE31D">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6DBB0478">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0CFF54CA">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2F98287E">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1D0524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3221D49">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456ED96">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BB62477">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6E4D40AE">
            <w:pPr>
              <w:jc w:val="center"/>
              <w:textAlignment w:val="bottom"/>
              <w:rPr>
                <w:rFonts w:ascii="宋体" w:hAnsi="宋体" w:cs="宋体"/>
                <w:color w:val="auto"/>
                <w:szCs w:val="21"/>
                <w:highlight w:val="none"/>
              </w:rPr>
            </w:pPr>
          </w:p>
        </w:tc>
      </w:tr>
      <w:tr w14:paraId="41B5B9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74F61351">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7FB7891B">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56C07A36">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3EE82495">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44EFD4B">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3A8A6F1">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48E18BF">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4F54441">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027C13CC">
            <w:pPr>
              <w:jc w:val="center"/>
              <w:textAlignment w:val="bottom"/>
              <w:rPr>
                <w:rFonts w:ascii="宋体" w:hAnsi="宋体" w:cs="宋体"/>
                <w:color w:val="auto"/>
                <w:szCs w:val="21"/>
                <w:highlight w:val="none"/>
              </w:rPr>
            </w:pPr>
          </w:p>
        </w:tc>
      </w:tr>
      <w:tr w14:paraId="4654B0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14:paraId="649C01B1">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14:paraId="3C50C409">
            <w:pPr>
              <w:rPr>
                <w:rFonts w:ascii="宋体" w:hAnsi="宋体" w:cs="宋体"/>
                <w:color w:val="auto"/>
                <w:szCs w:val="21"/>
                <w:highlight w:val="none"/>
              </w:rPr>
            </w:pPr>
          </w:p>
        </w:tc>
      </w:tr>
    </w:tbl>
    <w:p w14:paraId="11AFEB01">
      <w:pPr>
        <w:rPr>
          <w:rFonts w:ascii="宋体" w:hAnsi="宋体"/>
          <w:color w:val="auto"/>
          <w:szCs w:val="21"/>
          <w:highlight w:val="none"/>
        </w:rPr>
      </w:pPr>
    </w:p>
    <w:p w14:paraId="026DDA01">
      <w:pPr>
        <w:rPr>
          <w:rFonts w:ascii="宋体" w:hAnsi="宋体"/>
          <w:color w:val="auto"/>
          <w:szCs w:val="21"/>
          <w:highlight w:val="none"/>
        </w:rPr>
      </w:pPr>
    </w:p>
    <w:p w14:paraId="78F426BD">
      <w:pPr>
        <w:rPr>
          <w:rFonts w:ascii="宋体" w:hAnsi="宋体"/>
          <w:color w:val="auto"/>
          <w:szCs w:val="21"/>
          <w:highlight w:val="none"/>
        </w:rPr>
      </w:pPr>
      <w:r>
        <w:rPr>
          <w:rFonts w:hint="eastAsia" w:ascii="宋体" w:hAnsi="宋体"/>
          <w:color w:val="auto"/>
          <w:szCs w:val="21"/>
          <w:highlight w:val="none"/>
        </w:rPr>
        <w:t>投标人代表签字：</w:t>
      </w:r>
    </w:p>
    <w:p w14:paraId="2F9C0027">
      <w:pPr>
        <w:rPr>
          <w:rFonts w:ascii="宋体" w:hAnsi="宋体"/>
          <w:color w:val="auto"/>
          <w:szCs w:val="21"/>
          <w:highlight w:val="none"/>
        </w:rPr>
      </w:pPr>
      <w:r>
        <w:rPr>
          <w:rFonts w:hint="eastAsia" w:ascii="宋体" w:hAnsi="宋体"/>
          <w:color w:val="auto"/>
          <w:szCs w:val="21"/>
          <w:highlight w:val="none"/>
        </w:rPr>
        <w:t>投标人盖章：</w:t>
      </w:r>
    </w:p>
    <w:p w14:paraId="288B5F7E">
      <w:pPr>
        <w:pStyle w:val="38"/>
        <w:ind w:firstLine="0" w:firstLineChars="0"/>
        <w:rPr>
          <w:rFonts w:ascii="宋体" w:hAnsi="宋体"/>
          <w:color w:val="auto"/>
          <w:szCs w:val="21"/>
          <w:highlight w:val="none"/>
        </w:rPr>
      </w:pPr>
      <w:r>
        <w:rPr>
          <w:rFonts w:hint="eastAsia" w:ascii="宋体" w:hAnsi="宋体"/>
          <w:color w:val="auto"/>
          <w:szCs w:val="21"/>
          <w:highlight w:val="none"/>
        </w:rPr>
        <w:t>日期：</w:t>
      </w:r>
    </w:p>
    <w:p w14:paraId="20C9764D">
      <w:pPr>
        <w:rPr>
          <w:color w:val="auto"/>
          <w:highlight w:val="none"/>
        </w:rPr>
      </w:pPr>
    </w:p>
    <w:p w14:paraId="3A9BC91F">
      <w:pPr>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注：</w:t>
      </w:r>
    </w:p>
    <w:p w14:paraId="30A3EECB">
      <w:pPr>
        <w:ind w:firstLine="422" w:firstLineChars="200"/>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7"/>
          <w:rFonts w:hint="eastAsia" w:ascii="宋体" w:hAnsi="宋体" w:eastAsia="宋体" w:cs="宋体"/>
          <w:b/>
          <w:color w:val="auto"/>
          <w:sz w:val="21"/>
          <w:szCs w:val="21"/>
          <w:highlight w:val="none"/>
        </w:rPr>
        <w:t>；</w:t>
      </w:r>
    </w:p>
    <w:p w14:paraId="5F534DD7">
      <w:pPr>
        <w:pStyle w:val="38"/>
        <w:ind w:firstLine="422"/>
        <w:rPr>
          <w:rFonts w:ascii="黑体" w:eastAsia="黑体"/>
          <w:color w:val="auto"/>
          <w:sz w:val="32"/>
          <w:szCs w:val="32"/>
          <w:highlight w:val="none"/>
        </w:rPr>
      </w:pPr>
      <w:r>
        <w:rPr>
          <w:rStyle w:val="47"/>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14:paraId="3D79E42A">
      <w:pPr>
        <w:pStyle w:val="4"/>
        <w:jc w:val="center"/>
        <w:rPr>
          <w:color w:val="auto"/>
          <w:highlight w:val="none"/>
        </w:rPr>
      </w:pPr>
      <w:bookmarkStart w:id="216" w:name="_Toc16718"/>
      <w:bookmarkStart w:id="217" w:name="_Toc13970"/>
      <w:r>
        <w:rPr>
          <w:rFonts w:hint="eastAsia"/>
          <w:color w:val="auto"/>
          <w:highlight w:val="none"/>
        </w:rPr>
        <w:t>四、节能产品或环境标志产品明细表</w:t>
      </w:r>
      <w:bookmarkEnd w:id="216"/>
      <w:bookmarkEnd w:id="217"/>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14:paraId="3B10F2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14:paraId="0A579251">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14:paraId="35465BD9">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14:paraId="22C82679">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14:paraId="6367BD40">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14:paraId="28E66385">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14:paraId="7CEFA658">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14:paraId="496A2EDC">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14:paraId="6D08576D">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14:paraId="6BFC8A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B1BA9A5">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29B1871F">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271CBCB9">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5929D1F7">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13DB5E73">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061ACC1B">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2E2FB509">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0A294F65">
            <w:pPr>
              <w:jc w:val="center"/>
              <w:textAlignment w:val="bottom"/>
              <w:rPr>
                <w:rFonts w:ascii="宋体" w:hAnsi="宋体" w:cs="宋体"/>
                <w:color w:val="auto"/>
                <w:szCs w:val="21"/>
                <w:highlight w:val="none"/>
              </w:rPr>
            </w:pPr>
          </w:p>
        </w:tc>
      </w:tr>
      <w:tr w14:paraId="4A32E9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781317D4">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14185E64">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19634894">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35BDB813">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5A2082F0">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A44C77B">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7CE8D908">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7B0274F3">
            <w:pPr>
              <w:jc w:val="center"/>
              <w:textAlignment w:val="bottom"/>
              <w:rPr>
                <w:rFonts w:ascii="宋体" w:hAnsi="宋体" w:cs="宋体"/>
                <w:color w:val="auto"/>
                <w:szCs w:val="21"/>
                <w:highlight w:val="none"/>
              </w:rPr>
            </w:pPr>
          </w:p>
        </w:tc>
      </w:tr>
      <w:tr w14:paraId="295A60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41EB1B6E">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6CEFC803">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5C12A248">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6DAD5D23">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5C7CD382">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5BFE37A">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4A941B2C">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14C08CD5">
            <w:pPr>
              <w:jc w:val="center"/>
              <w:textAlignment w:val="bottom"/>
              <w:rPr>
                <w:rFonts w:ascii="宋体" w:hAnsi="宋体" w:cs="宋体"/>
                <w:color w:val="auto"/>
                <w:szCs w:val="21"/>
                <w:highlight w:val="none"/>
              </w:rPr>
            </w:pPr>
          </w:p>
        </w:tc>
      </w:tr>
      <w:tr w14:paraId="006BF2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4665F75C">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4D2565F7">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69CF98EF">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089CED06">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722A6D2B">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843AA71">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5E1D2902">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3E96D5AD">
            <w:pPr>
              <w:jc w:val="center"/>
              <w:textAlignment w:val="bottom"/>
              <w:rPr>
                <w:rFonts w:ascii="宋体" w:hAnsi="宋体" w:cs="宋体"/>
                <w:color w:val="auto"/>
                <w:szCs w:val="21"/>
                <w:highlight w:val="none"/>
              </w:rPr>
            </w:pPr>
          </w:p>
        </w:tc>
      </w:tr>
      <w:tr w14:paraId="2F69B2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A64A6EF">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55BAC974">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39B0B91B">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50E0FE45">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0531BEA6">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5AAB7D7">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6684A969">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123C0B71">
            <w:pPr>
              <w:jc w:val="center"/>
              <w:textAlignment w:val="bottom"/>
              <w:rPr>
                <w:rFonts w:ascii="宋体" w:hAnsi="宋体" w:cs="宋体"/>
                <w:color w:val="auto"/>
                <w:szCs w:val="21"/>
                <w:highlight w:val="none"/>
              </w:rPr>
            </w:pPr>
          </w:p>
        </w:tc>
      </w:tr>
      <w:tr w14:paraId="015137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77F45F7D">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59895875">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4EC25E4D">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2AAD1B26">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623B27AA">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89640EB">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0653D27C">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778AF180">
            <w:pPr>
              <w:jc w:val="center"/>
              <w:textAlignment w:val="bottom"/>
              <w:rPr>
                <w:rFonts w:ascii="宋体" w:hAnsi="宋体" w:cs="宋体"/>
                <w:color w:val="auto"/>
                <w:szCs w:val="21"/>
                <w:highlight w:val="none"/>
              </w:rPr>
            </w:pPr>
          </w:p>
        </w:tc>
      </w:tr>
      <w:tr w14:paraId="5AF134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5BB6E32F">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5F4E0630">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2C74EBE3">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4A2F85AF">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5D781395">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5A00C83">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7AA33E65">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3CE42200">
            <w:pPr>
              <w:jc w:val="center"/>
              <w:textAlignment w:val="bottom"/>
              <w:rPr>
                <w:rFonts w:ascii="宋体" w:hAnsi="宋体" w:cs="宋体"/>
                <w:color w:val="auto"/>
                <w:szCs w:val="21"/>
                <w:highlight w:val="none"/>
              </w:rPr>
            </w:pPr>
          </w:p>
        </w:tc>
      </w:tr>
      <w:tr w14:paraId="13678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A2BFA9E">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6FD4C563">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0FB94C37">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5A9C02BA">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7F8A9F16">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E690CEC">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16536ED8">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074EED6E">
            <w:pPr>
              <w:jc w:val="center"/>
              <w:textAlignment w:val="bottom"/>
              <w:rPr>
                <w:rFonts w:ascii="宋体" w:hAnsi="宋体" w:cs="宋体"/>
                <w:color w:val="auto"/>
                <w:szCs w:val="21"/>
                <w:highlight w:val="none"/>
              </w:rPr>
            </w:pPr>
          </w:p>
        </w:tc>
      </w:tr>
      <w:tr w14:paraId="097C4E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1599E6C7">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3FD9CD4F">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681D5888">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2CC90182">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0E8C2E88">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0BF7661B">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42EA118C">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54477A5C">
            <w:pPr>
              <w:jc w:val="center"/>
              <w:textAlignment w:val="bottom"/>
              <w:rPr>
                <w:rFonts w:ascii="宋体" w:hAnsi="宋体" w:cs="宋体"/>
                <w:color w:val="auto"/>
                <w:szCs w:val="21"/>
                <w:highlight w:val="none"/>
              </w:rPr>
            </w:pPr>
          </w:p>
        </w:tc>
      </w:tr>
      <w:tr w14:paraId="50F5A7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14:paraId="57F9A151">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14:paraId="3A0B508F">
            <w:pPr>
              <w:rPr>
                <w:rFonts w:ascii="宋体" w:hAnsi="宋体" w:cs="宋体"/>
                <w:color w:val="auto"/>
                <w:szCs w:val="21"/>
                <w:highlight w:val="none"/>
              </w:rPr>
            </w:pPr>
          </w:p>
        </w:tc>
      </w:tr>
    </w:tbl>
    <w:p w14:paraId="59688F8B">
      <w:pPr>
        <w:rPr>
          <w:rFonts w:ascii="宋体" w:hAnsi="宋体"/>
          <w:color w:val="auto"/>
          <w:szCs w:val="21"/>
          <w:highlight w:val="none"/>
        </w:rPr>
      </w:pPr>
    </w:p>
    <w:p w14:paraId="40E47CEE">
      <w:pPr>
        <w:rPr>
          <w:rFonts w:ascii="宋体" w:hAnsi="宋体"/>
          <w:color w:val="auto"/>
          <w:szCs w:val="21"/>
          <w:highlight w:val="none"/>
        </w:rPr>
      </w:pPr>
    </w:p>
    <w:p w14:paraId="28992074">
      <w:pPr>
        <w:rPr>
          <w:rFonts w:ascii="宋体" w:hAnsi="宋体"/>
          <w:color w:val="auto"/>
          <w:szCs w:val="21"/>
          <w:highlight w:val="none"/>
        </w:rPr>
      </w:pPr>
      <w:r>
        <w:rPr>
          <w:rFonts w:hint="eastAsia" w:ascii="宋体" w:hAnsi="宋体"/>
          <w:color w:val="auto"/>
          <w:szCs w:val="21"/>
          <w:highlight w:val="none"/>
        </w:rPr>
        <w:t>投标人代表签字：</w:t>
      </w:r>
    </w:p>
    <w:p w14:paraId="4B0D07E5">
      <w:pPr>
        <w:rPr>
          <w:rFonts w:ascii="宋体" w:hAnsi="宋体"/>
          <w:color w:val="auto"/>
          <w:szCs w:val="21"/>
          <w:highlight w:val="none"/>
        </w:rPr>
      </w:pPr>
      <w:r>
        <w:rPr>
          <w:rFonts w:hint="eastAsia" w:ascii="宋体" w:hAnsi="宋体"/>
          <w:color w:val="auto"/>
          <w:szCs w:val="21"/>
          <w:highlight w:val="none"/>
        </w:rPr>
        <w:t>投标人盖章：</w:t>
      </w:r>
    </w:p>
    <w:p w14:paraId="6875A6FA">
      <w:pPr>
        <w:jc w:val="both"/>
        <w:rPr>
          <w:rFonts w:ascii="宋体" w:hAnsi="宋体"/>
          <w:color w:val="auto"/>
          <w:szCs w:val="21"/>
          <w:highlight w:val="none"/>
        </w:rPr>
      </w:pPr>
      <w:r>
        <w:rPr>
          <w:rFonts w:hint="eastAsia" w:ascii="宋体" w:hAnsi="宋体"/>
          <w:color w:val="auto"/>
          <w:szCs w:val="21"/>
          <w:highlight w:val="none"/>
        </w:rPr>
        <w:t>日期：</w:t>
      </w:r>
    </w:p>
    <w:p w14:paraId="35FAAF8D">
      <w:pPr>
        <w:pStyle w:val="35"/>
        <w:rPr>
          <w:color w:val="auto"/>
          <w:highlight w:val="none"/>
        </w:rPr>
      </w:pPr>
    </w:p>
    <w:p w14:paraId="578C479F">
      <w:pPr>
        <w:tabs>
          <w:tab w:val="left" w:pos="284"/>
        </w:tabs>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注：</w:t>
      </w:r>
    </w:p>
    <w:p w14:paraId="6B756960">
      <w:pPr>
        <w:tabs>
          <w:tab w:val="left" w:pos="284"/>
        </w:tabs>
        <w:ind w:firstLine="422" w:firstLineChars="200"/>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14:paraId="54ECAE78">
      <w:pPr>
        <w:ind w:firstLine="422" w:firstLineChars="200"/>
        <w:rPr>
          <w:rFonts w:ascii="微软雅黑" w:hAnsi="微软雅黑" w:cs="微软雅黑"/>
          <w:b/>
          <w:color w:val="auto"/>
          <w:sz w:val="28"/>
          <w:szCs w:val="28"/>
          <w:highlight w:val="none"/>
        </w:rPr>
      </w:pPr>
      <w:r>
        <w:rPr>
          <w:rStyle w:val="47"/>
          <w:rFonts w:hint="eastAsia" w:ascii="宋体" w:hAnsi="宋体" w:eastAsia="宋体" w:cs="宋体"/>
          <w:b/>
          <w:color w:val="auto"/>
          <w:sz w:val="21"/>
          <w:szCs w:val="21"/>
          <w:highlight w:val="none"/>
        </w:rPr>
        <w:t>2、投标人应该如实填写，如投标人所投产品中无节能或环保产品的，请留空或删除此表！</w:t>
      </w:r>
    </w:p>
    <w:p w14:paraId="0DB5F362">
      <w:pPr>
        <w:pStyle w:val="4"/>
        <w:jc w:val="center"/>
        <w:rPr>
          <w:color w:val="auto"/>
          <w:highlight w:val="none"/>
        </w:rPr>
      </w:pPr>
      <w:bookmarkStart w:id="218" w:name="_Toc17482"/>
      <w:bookmarkStart w:id="219" w:name="_Toc10853"/>
      <w:r>
        <w:rPr>
          <w:rFonts w:hint="eastAsia"/>
          <w:color w:val="auto"/>
          <w:highlight w:val="none"/>
        </w:rPr>
        <w:t>五、中小企业声明函</w:t>
      </w:r>
      <w:bookmarkEnd w:id="218"/>
      <w:bookmarkEnd w:id="219"/>
    </w:p>
    <w:p w14:paraId="7F24F5A5">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14:paraId="2D9AE079">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14:paraId="15F274B0">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3"/>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12D0A669">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19ACAC3C">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75341B76">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6E5D8E53">
      <w:pPr>
        <w:ind w:firstLine="420" w:firstLineChars="200"/>
        <w:rPr>
          <w:color w:val="auto"/>
          <w:highlight w:val="none"/>
        </w:rPr>
      </w:pPr>
      <w:r>
        <w:rPr>
          <w:rFonts w:hint="eastAsia"/>
          <w:color w:val="auto"/>
          <w:highlight w:val="none"/>
        </w:rPr>
        <w:t>本企业对上诉声明内容的真实性负责。如有虚假，将依法承担相应责任。</w:t>
      </w:r>
    </w:p>
    <w:p w14:paraId="676DC931">
      <w:pPr>
        <w:pStyle w:val="10"/>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2341358F">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5C50F451">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5AB70531">
      <w:pPr>
        <w:rPr>
          <w:rFonts w:ascii="宋体" w:hAnsi="宋体"/>
          <w:b/>
          <w:bCs/>
          <w:color w:val="auto"/>
          <w:szCs w:val="21"/>
          <w:highlight w:val="none"/>
        </w:rPr>
      </w:pPr>
    </w:p>
    <w:p w14:paraId="2B4FCA78">
      <w:pPr>
        <w:ind w:firstLine="422" w:firstLineChars="200"/>
        <w:rPr>
          <w:rFonts w:ascii="宋体" w:hAnsi="宋体"/>
          <w:b/>
          <w:bCs/>
          <w:color w:val="auto"/>
          <w:szCs w:val="21"/>
          <w:highlight w:val="none"/>
        </w:rPr>
      </w:pPr>
    </w:p>
    <w:p w14:paraId="1A7705D9">
      <w:pPr>
        <w:ind w:firstLine="422" w:firstLineChars="200"/>
        <w:rPr>
          <w:rFonts w:ascii="宋体" w:hAnsi="宋体"/>
          <w:b/>
          <w:bCs/>
          <w:color w:val="auto"/>
          <w:szCs w:val="21"/>
          <w:highlight w:val="none"/>
        </w:rPr>
      </w:pPr>
    </w:p>
    <w:p w14:paraId="3D9ACB95">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206CA67F">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14:paraId="7321968E">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6052851D">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3"/>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1CBA826E">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4BC9D64D">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29548456">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11BC30AD">
      <w:pPr>
        <w:ind w:firstLine="420" w:firstLineChars="200"/>
        <w:rPr>
          <w:color w:val="auto"/>
          <w:highlight w:val="none"/>
        </w:rPr>
      </w:pPr>
      <w:r>
        <w:rPr>
          <w:rFonts w:hint="eastAsia"/>
          <w:color w:val="auto"/>
          <w:highlight w:val="none"/>
        </w:rPr>
        <w:t>本企业对上诉声明内容的真实性负责。如有虚假，将依法承担相应责任。</w:t>
      </w:r>
    </w:p>
    <w:p w14:paraId="3BFB24C9">
      <w:pPr>
        <w:pStyle w:val="10"/>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7ACE34B6">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2E44BC9A">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05F5EB2D">
      <w:pPr>
        <w:rPr>
          <w:rFonts w:ascii="宋体" w:hAnsi="宋体"/>
          <w:b/>
          <w:bCs/>
          <w:color w:val="auto"/>
          <w:szCs w:val="21"/>
          <w:highlight w:val="none"/>
        </w:rPr>
      </w:pPr>
    </w:p>
    <w:p w14:paraId="1140C683">
      <w:pPr>
        <w:rPr>
          <w:rFonts w:ascii="宋体" w:hAnsi="宋体"/>
          <w:b/>
          <w:bCs/>
          <w:color w:val="auto"/>
          <w:szCs w:val="21"/>
          <w:highlight w:val="none"/>
        </w:rPr>
      </w:pPr>
    </w:p>
    <w:p w14:paraId="21326CF1">
      <w:pPr>
        <w:rPr>
          <w:rFonts w:ascii="宋体" w:hAnsi="宋体"/>
          <w:b/>
          <w:bCs/>
          <w:color w:val="auto"/>
          <w:szCs w:val="21"/>
          <w:highlight w:val="none"/>
        </w:rPr>
      </w:pPr>
    </w:p>
    <w:p w14:paraId="3A23AD6C">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0979A03A">
      <w:pPr>
        <w:rPr>
          <w:rFonts w:ascii="宋体" w:hAnsi="宋体"/>
          <w:b/>
          <w:bCs/>
          <w:color w:val="auto"/>
          <w:szCs w:val="21"/>
          <w:highlight w:val="none"/>
        </w:rPr>
      </w:pPr>
      <w:r>
        <w:rPr>
          <w:rFonts w:hint="eastAsia" w:ascii="宋体" w:hAnsi="宋体"/>
          <w:b/>
          <w:bCs/>
          <w:color w:val="auto"/>
          <w:szCs w:val="21"/>
          <w:highlight w:val="none"/>
        </w:rPr>
        <w:t>说明：</w:t>
      </w:r>
    </w:p>
    <w:p w14:paraId="714C69B1">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14:paraId="7979FED5">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14:paraId="1211FD0E">
      <w:pPr>
        <w:rPr>
          <w:rFonts w:ascii="楷体_GB2312" w:eastAsia="楷体_GB2312"/>
          <w:color w:val="auto"/>
          <w:sz w:val="24"/>
          <w:highlight w:val="none"/>
        </w:rPr>
      </w:pPr>
    </w:p>
    <w:p w14:paraId="2FA78320">
      <w:pPr>
        <w:adjustRightInd/>
        <w:snapToGrid/>
        <w:spacing w:line="276" w:lineRule="auto"/>
        <w:rPr>
          <w:color w:val="auto"/>
          <w:highlight w:val="none"/>
        </w:rPr>
      </w:pPr>
      <w:r>
        <w:rPr>
          <w:rFonts w:ascii="楷体_GB2312" w:eastAsia="楷体_GB2312"/>
          <w:color w:val="auto"/>
          <w:sz w:val="24"/>
          <w:highlight w:val="none"/>
        </w:rPr>
        <w:br w:type="page"/>
      </w:r>
    </w:p>
    <w:p w14:paraId="41940E8E">
      <w:pPr>
        <w:pStyle w:val="4"/>
        <w:jc w:val="center"/>
        <w:rPr>
          <w:color w:val="auto"/>
          <w:highlight w:val="none"/>
        </w:rPr>
      </w:pPr>
      <w:bookmarkStart w:id="220" w:name="_Toc8560"/>
      <w:bookmarkStart w:id="221" w:name="_Toc7959"/>
      <w:r>
        <w:rPr>
          <w:rFonts w:hint="eastAsia"/>
          <w:color w:val="auto"/>
          <w:highlight w:val="none"/>
        </w:rPr>
        <w:t>六、残疾人福利性单位声明函</w:t>
      </w:r>
      <w:bookmarkEnd w:id="220"/>
      <w:bookmarkEnd w:id="221"/>
    </w:p>
    <w:p w14:paraId="2D0E4C52">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B80704D">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14:paraId="6851E806">
      <w:pPr>
        <w:spacing w:line="480" w:lineRule="auto"/>
        <w:jc w:val="right"/>
        <w:rPr>
          <w:rFonts w:ascii="宋体" w:hAnsi="宋体"/>
          <w:color w:val="auto"/>
          <w:szCs w:val="21"/>
          <w:highlight w:val="none"/>
        </w:rPr>
      </w:pPr>
    </w:p>
    <w:p w14:paraId="32D393D4">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22" w:name="_Toc30277"/>
      <w:bookmarkStart w:id="223" w:name="_Toc508958703"/>
      <w:bookmarkStart w:id="224" w:name="_Toc30247"/>
      <w:bookmarkStart w:id="225" w:name="_Toc509927455"/>
      <w:bookmarkStart w:id="226" w:name="_Toc20910"/>
      <w:bookmarkStart w:id="227" w:name="_Toc509844825"/>
      <w:bookmarkStart w:id="228" w:name="_Toc17761"/>
      <w:bookmarkStart w:id="229" w:name="_Toc22970"/>
      <w:bookmarkStart w:id="230" w:name="_Toc510171693"/>
      <w:bookmarkStart w:id="231" w:name="_Toc508898066"/>
      <w:bookmarkStart w:id="232" w:name="_Toc508960153"/>
      <w:bookmarkStart w:id="233" w:name="_Toc509479530"/>
    </w:p>
    <w:p w14:paraId="31F68D6A">
      <w:pPr>
        <w:jc w:val="center"/>
        <w:rPr>
          <w:rFonts w:ascii="宋体" w:hAnsi="宋体"/>
          <w:color w:val="auto"/>
          <w:szCs w:val="21"/>
          <w:highlight w:val="none"/>
        </w:rPr>
      </w:pPr>
      <w:r>
        <w:rPr>
          <w:rFonts w:hint="eastAsia" w:ascii="宋体" w:hAnsi="宋体"/>
          <w:color w:val="auto"/>
          <w:szCs w:val="21"/>
          <w:highlight w:val="none"/>
        </w:rPr>
        <w:t xml:space="preserve">                   日  期：</w:t>
      </w:r>
      <w:bookmarkEnd w:id="222"/>
      <w:bookmarkEnd w:id="223"/>
      <w:bookmarkEnd w:id="224"/>
      <w:bookmarkEnd w:id="225"/>
      <w:bookmarkEnd w:id="226"/>
      <w:bookmarkEnd w:id="227"/>
      <w:bookmarkEnd w:id="228"/>
      <w:bookmarkEnd w:id="229"/>
      <w:bookmarkEnd w:id="230"/>
      <w:bookmarkEnd w:id="231"/>
      <w:bookmarkEnd w:id="232"/>
      <w:bookmarkEnd w:id="233"/>
    </w:p>
    <w:p w14:paraId="3CA69070">
      <w:pPr>
        <w:pStyle w:val="10"/>
        <w:rPr>
          <w:color w:val="auto"/>
          <w:highlight w:val="none"/>
        </w:rPr>
      </w:pPr>
    </w:p>
    <w:p w14:paraId="339F802F">
      <w:pPr>
        <w:ind w:firstLine="420" w:firstLineChars="200"/>
        <w:rPr>
          <w:rFonts w:ascii="宋体" w:hAnsi="宋体"/>
          <w:color w:val="auto"/>
          <w:szCs w:val="21"/>
          <w:highlight w:val="none"/>
        </w:rPr>
      </w:pPr>
      <w:bookmarkStart w:id="234" w:name="_Toc26216"/>
      <w:bookmarkStart w:id="235" w:name="_Toc509927456"/>
      <w:bookmarkStart w:id="236" w:name="_Toc508958704"/>
      <w:bookmarkStart w:id="237" w:name="_Toc508898067"/>
      <w:bookmarkStart w:id="238" w:name="_Toc508960154"/>
      <w:bookmarkStart w:id="239" w:name="_Toc28527"/>
      <w:bookmarkStart w:id="240" w:name="_Toc510171694"/>
      <w:bookmarkStart w:id="241" w:name="_Toc5447"/>
      <w:bookmarkStart w:id="242" w:name="_Toc509479531"/>
      <w:bookmarkStart w:id="243" w:name="_Toc31520"/>
      <w:bookmarkStart w:id="244" w:name="_Toc21053"/>
      <w:bookmarkStart w:id="245" w:name="_Toc509844826"/>
      <w:r>
        <w:rPr>
          <w:rFonts w:hint="eastAsia" w:ascii="宋体" w:hAnsi="宋体"/>
          <w:color w:val="auto"/>
          <w:szCs w:val="21"/>
          <w:highlight w:val="none"/>
        </w:rPr>
        <w:t>注：</w:t>
      </w:r>
    </w:p>
    <w:p w14:paraId="27A61498">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14:paraId="51810BD1">
      <w:pPr>
        <w:ind w:firstLine="420" w:firstLineChars="200"/>
        <w:rPr>
          <w:rFonts w:ascii="宋体" w:hAnsi="宋体"/>
          <w:color w:val="auto"/>
          <w:szCs w:val="21"/>
          <w:highlight w:val="none"/>
        </w:rPr>
      </w:pPr>
      <w:bookmarkStart w:id="246" w:name="_Toc24848"/>
      <w:bookmarkStart w:id="247" w:name="_Toc509927457"/>
      <w:bookmarkStart w:id="248" w:name="_Toc28126"/>
      <w:bookmarkStart w:id="249" w:name="_Toc509844827"/>
      <w:bookmarkStart w:id="250" w:name="_Toc508898068"/>
      <w:bookmarkStart w:id="251" w:name="_Toc508958705"/>
      <w:bookmarkStart w:id="252" w:name="_Toc28626"/>
      <w:bookmarkStart w:id="253" w:name="_Toc510171695"/>
      <w:bookmarkStart w:id="254" w:name="_Toc9148"/>
      <w:bookmarkStart w:id="255" w:name="_Toc508960155"/>
      <w:bookmarkStart w:id="256" w:name="_Toc509479532"/>
      <w:bookmarkStart w:id="257" w:name="_Toc14653"/>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14:paraId="0FEF1314">
      <w:pPr>
        <w:ind w:firstLine="420" w:firstLineChars="200"/>
        <w:rPr>
          <w:rFonts w:ascii="宋体" w:hAnsi="宋体"/>
          <w:color w:val="auto"/>
          <w:szCs w:val="21"/>
          <w:highlight w:val="none"/>
        </w:rPr>
      </w:pPr>
      <w:bookmarkStart w:id="258" w:name="_Toc28686"/>
      <w:bookmarkStart w:id="259" w:name="_Toc28044"/>
      <w:bookmarkStart w:id="260" w:name="_Toc509844828"/>
      <w:bookmarkStart w:id="261" w:name="_Toc508958706"/>
      <w:bookmarkStart w:id="262" w:name="_Toc22981"/>
      <w:bookmarkStart w:id="263" w:name="_Toc508960156"/>
      <w:bookmarkStart w:id="264" w:name="_Toc508898069"/>
      <w:bookmarkStart w:id="265" w:name="_Toc509927458"/>
      <w:bookmarkStart w:id="266" w:name="_Toc7858"/>
      <w:bookmarkStart w:id="267" w:name="_Toc9837"/>
      <w:bookmarkStart w:id="268" w:name="_Toc510171696"/>
      <w:bookmarkStart w:id="269" w:name="_Toc509479533"/>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14:paraId="3F11E560">
      <w:pPr>
        <w:ind w:firstLine="420" w:firstLineChars="200"/>
        <w:rPr>
          <w:rFonts w:ascii="宋体" w:hAnsi="宋体"/>
          <w:color w:val="auto"/>
          <w:szCs w:val="21"/>
          <w:highlight w:val="none"/>
        </w:rPr>
      </w:pPr>
      <w:bookmarkStart w:id="270" w:name="_Toc509927459"/>
      <w:bookmarkStart w:id="271" w:name="_Toc510171697"/>
      <w:bookmarkStart w:id="272" w:name="_Toc509479534"/>
      <w:bookmarkStart w:id="273" w:name="_Toc5289"/>
      <w:bookmarkStart w:id="274" w:name="_Toc509844829"/>
      <w:bookmarkStart w:id="275" w:name="_Toc18843"/>
      <w:bookmarkStart w:id="276" w:name="_Toc508958707"/>
      <w:bookmarkStart w:id="277" w:name="_Toc508960157"/>
      <w:bookmarkStart w:id="278" w:name="_Toc508898070"/>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14:paraId="7E165532">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14:paraId="0377FC68">
      <w:pPr>
        <w:adjustRightInd/>
        <w:snapToGrid/>
        <w:spacing w:line="276" w:lineRule="auto"/>
        <w:rPr>
          <w:color w:val="auto"/>
          <w:highlight w:val="none"/>
        </w:rPr>
      </w:pPr>
      <w:r>
        <w:rPr>
          <w:rFonts w:hint="eastAsia" w:ascii="宋体" w:hAnsi="宋体"/>
          <w:bCs/>
          <w:color w:val="auto"/>
          <w:szCs w:val="21"/>
          <w:highlight w:val="none"/>
        </w:rPr>
        <w:br w:type="page"/>
      </w:r>
    </w:p>
    <w:p w14:paraId="166A924B">
      <w:pPr>
        <w:pStyle w:val="4"/>
        <w:jc w:val="center"/>
        <w:rPr>
          <w:color w:val="auto"/>
          <w:highlight w:val="none"/>
        </w:rPr>
      </w:pPr>
      <w:bookmarkStart w:id="279" w:name="_Toc23948"/>
      <w:bookmarkStart w:id="280" w:name="_Toc6471"/>
      <w:r>
        <w:rPr>
          <w:rFonts w:hint="eastAsia"/>
          <w:color w:val="auto"/>
          <w:highlight w:val="none"/>
        </w:rPr>
        <w:t>第二章商务文件</w:t>
      </w:r>
      <w:bookmarkEnd w:id="279"/>
      <w:bookmarkEnd w:id="280"/>
    </w:p>
    <w:bookmarkEnd w:id="209"/>
    <w:p w14:paraId="1BBA2BF8">
      <w:pPr>
        <w:pStyle w:val="4"/>
        <w:jc w:val="center"/>
        <w:rPr>
          <w:color w:val="auto"/>
          <w:highlight w:val="none"/>
        </w:rPr>
      </w:pPr>
      <w:bookmarkStart w:id="281" w:name="_Toc23787"/>
      <w:bookmarkStart w:id="282" w:name="_Toc1952"/>
      <w:r>
        <w:rPr>
          <w:rFonts w:hint="eastAsia"/>
          <w:color w:val="auto"/>
          <w:highlight w:val="none"/>
        </w:rPr>
        <w:t>一、投标函</w:t>
      </w:r>
      <w:bookmarkEnd w:id="281"/>
      <w:bookmarkEnd w:id="282"/>
    </w:p>
    <w:p w14:paraId="10A462C6">
      <w:pPr>
        <w:rPr>
          <w:rFonts w:ascii="宋体" w:hAnsi="宋体"/>
          <w:color w:val="auto"/>
          <w:szCs w:val="21"/>
          <w:highlight w:val="none"/>
        </w:rPr>
      </w:pPr>
      <w:r>
        <w:rPr>
          <w:rFonts w:hint="eastAsia" w:ascii="宋体" w:hAnsi="宋体"/>
          <w:color w:val="auto"/>
          <w:szCs w:val="21"/>
          <w:highlight w:val="none"/>
        </w:rPr>
        <w:t>致广东政通招标有限公司：</w:t>
      </w:r>
    </w:p>
    <w:p w14:paraId="54C5A22D">
      <w:pPr>
        <w:rPr>
          <w:rFonts w:ascii="宋体" w:hAnsi="宋体"/>
          <w:color w:val="auto"/>
          <w:szCs w:val="21"/>
          <w:highlight w:val="none"/>
        </w:rPr>
      </w:pPr>
    </w:p>
    <w:p w14:paraId="2332D05E">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14:paraId="7299D95E">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14:paraId="30AC43B7">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14:paraId="4FA116FB">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14:paraId="620AC633">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14:paraId="31317310">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14:paraId="562C5BA7">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14:paraId="10AF2E14">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14:paraId="45BFD0DB">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14:paraId="341E3E11">
      <w:pPr>
        <w:rPr>
          <w:rFonts w:ascii="宋体" w:hAnsi="宋体"/>
          <w:color w:val="auto"/>
          <w:szCs w:val="21"/>
          <w:highlight w:val="none"/>
        </w:rPr>
      </w:pPr>
    </w:p>
    <w:p w14:paraId="590270F3">
      <w:pPr>
        <w:rPr>
          <w:rFonts w:ascii="宋体" w:hAnsi="宋体"/>
          <w:color w:val="auto"/>
          <w:szCs w:val="21"/>
          <w:highlight w:val="none"/>
        </w:rPr>
      </w:pPr>
      <w:r>
        <w:rPr>
          <w:rFonts w:hint="eastAsia" w:ascii="宋体" w:hAnsi="宋体"/>
          <w:color w:val="auto"/>
          <w:szCs w:val="21"/>
          <w:highlight w:val="none"/>
        </w:rPr>
        <w:t>地址：　　　　　　　　　　　　　　　</w:t>
      </w:r>
    </w:p>
    <w:p w14:paraId="1F178E1D">
      <w:pPr>
        <w:rPr>
          <w:rFonts w:ascii="宋体" w:hAnsi="宋体"/>
          <w:color w:val="auto"/>
          <w:szCs w:val="21"/>
          <w:highlight w:val="none"/>
        </w:rPr>
      </w:pPr>
      <w:r>
        <w:rPr>
          <w:rFonts w:hint="eastAsia" w:ascii="宋体" w:hAnsi="宋体"/>
          <w:color w:val="auto"/>
          <w:szCs w:val="21"/>
          <w:highlight w:val="none"/>
        </w:rPr>
        <w:t>邮箱：　　　</w:t>
      </w:r>
    </w:p>
    <w:p w14:paraId="191DE9A2">
      <w:pPr>
        <w:rPr>
          <w:rFonts w:ascii="宋体" w:hAnsi="宋体"/>
          <w:color w:val="auto"/>
          <w:szCs w:val="21"/>
          <w:highlight w:val="none"/>
        </w:rPr>
      </w:pPr>
      <w:r>
        <w:rPr>
          <w:rFonts w:hint="eastAsia" w:ascii="宋体" w:hAnsi="宋体"/>
          <w:color w:val="auto"/>
          <w:szCs w:val="21"/>
          <w:highlight w:val="none"/>
        </w:rPr>
        <w:t>电话/移动电话：　　　　　　　　　　　　　　　</w:t>
      </w:r>
    </w:p>
    <w:p w14:paraId="294F25D4">
      <w:pPr>
        <w:rPr>
          <w:rFonts w:ascii="宋体" w:hAnsi="宋体"/>
          <w:color w:val="auto"/>
          <w:szCs w:val="21"/>
          <w:highlight w:val="none"/>
        </w:rPr>
      </w:pPr>
      <w:r>
        <w:rPr>
          <w:rFonts w:hint="eastAsia" w:ascii="宋体" w:hAnsi="宋体"/>
          <w:color w:val="auto"/>
          <w:szCs w:val="21"/>
          <w:highlight w:val="none"/>
        </w:rPr>
        <w:t xml:space="preserve">投标人代表签字：                    </w:t>
      </w:r>
    </w:p>
    <w:p w14:paraId="1EB13E2C">
      <w:pPr>
        <w:rPr>
          <w:rFonts w:ascii="宋体" w:hAnsi="宋体"/>
          <w:color w:val="auto"/>
          <w:szCs w:val="21"/>
          <w:highlight w:val="none"/>
        </w:rPr>
      </w:pPr>
      <w:r>
        <w:rPr>
          <w:rFonts w:hint="eastAsia" w:ascii="宋体" w:hAnsi="宋体"/>
          <w:color w:val="auto"/>
          <w:szCs w:val="21"/>
          <w:highlight w:val="none"/>
        </w:rPr>
        <w:t xml:space="preserve">投标人名称（加盖公章）： </w:t>
      </w:r>
    </w:p>
    <w:p w14:paraId="018B1CEE">
      <w:pPr>
        <w:rPr>
          <w:rFonts w:ascii="宋体" w:hAnsi="宋体"/>
          <w:color w:val="auto"/>
          <w:szCs w:val="21"/>
          <w:highlight w:val="none"/>
        </w:rPr>
      </w:pPr>
      <w:r>
        <w:rPr>
          <w:rFonts w:hint="eastAsia" w:ascii="宋体" w:hAnsi="宋体"/>
          <w:color w:val="auto"/>
          <w:szCs w:val="21"/>
          <w:highlight w:val="none"/>
        </w:rPr>
        <w:t>日期：</w:t>
      </w:r>
    </w:p>
    <w:p w14:paraId="2FEA99F7">
      <w:pPr>
        <w:adjustRightInd/>
        <w:snapToGrid/>
        <w:spacing w:line="276" w:lineRule="auto"/>
        <w:rPr>
          <w:color w:val="auto"/>
          <w:highlight w:val="none"/>
        </w:rPr>
      </w:pPr>
      <w:r>
        <w:rPr>
          <w:color w:val="auto"/>
          <w:highlight w:val="none"/>
        </w:rPr>
        <w:br w:type="page"/>
      </w:r>
    </w:p>
    <w:p w14:paraId="07DD5EE3">
      <w:pPr>
        <w:pStyle w:val="4"/>
        <w:jc w:val="center"/>
        <w:rPr>
          <w:color w:val="auto"/>
          <w:highlight w:val="none"/>
        </w:rPr>
      </w:pPr>
      <w:bookmarkStart w:id="283" w:name="_Toc15719"/>
      <w:bookmarkStart w:id="284" w:name="_Toc28616"/>
      <w:r>
        <w:rPr>
          <w:rFonts w:hint="eastAsia"/>
          <w:color w:val="auto"/>
          <w:highlight w:val="none"/>
        </w:rPr>
        <w:t>二、资格申明函</w:t>
      </w:r>
      <w:bookmarkEnd w:id="283"/>
      <w:bookmarkEnd w:id="284"/>
    </w:p>
    <w:p w14:paraId="67248B01">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21D99E58">
      <w:pPr>
        <w:ind w:firstLine="420" w:firstLineChars="200"/>
        <w:rPr>
          <w:rFonts w:ascii="宋体" w:hAnsi="宋体"/>
          <w:color w:val="auto"/>
          <w:szCs w:val="21"/>
          <w:highlight w:val="none"/>
        </w:rPr>
      </w:pPr>
    </w:p>
    <w:p w14:paraId="176B89BF">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14:paraId="75CEDE10">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14:paraId="3E449303">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14:paraId="3BEE12E2">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14:paraId="66468D7A">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14:paraId="76C1F785">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14:paraId="672D1F45">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14:paraId="1A530DE8">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14:paraId="4331F76B">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14:paraId="5BDB41E2">
      <w:pPr>
        <w:pStyle w:val="41"/>
        <w:spacing w:line="500" w:lineRule="atLeast"/>
        <w:ind w:firstLine="3517" w:firstLineChars="1675"/>
        <w:rPr>
          <w:rFonts w:ascii="宋体" w:eastAsia="宋体"/>
          <w:color w:val="auto"/>
          <w:sz w:val="21"/>
          <w:szCs w:val="21"/>
          <w:highlight w:val="none"/>
        </w:rPr>
      </w:pPr>
    </w:p>
    <w:p w14:paraId="40DDAB17">
      <w:pPr>
        <w:pStyle w:val="41"/>
        <w:spacing w:line="500" w:lineRule="atLeast"/>
        <w:ind w:firstLine="3517" w:firstLineChars="1675"/>
        <w:rPr>
          <w:rFonts w:ascii="宋体" w:eastAsia="宋体"/>
          <w:color w:val="auto"/>
          <w:sz w:val="21"/>
          <w:szCs w:val="21"/>
          <w:highlight w:val="none"/>
        </w:rPr>
      </w:pPr>
    </w:p>
    <w:p w14:paraId="7F8E065A">
      <w:pPr>
        <w:ind w:firstLine="420" w:firstLineChars="200"/>
        <w:rPr>
          <w:color w:val="auto"/>
          <w:highlight w:val="none"/>
        </w:rPr>
      </w:pPr>
      <w:r>
        <w:rPr>
          <w:rFonts w:hint="eastAsia"/>
          <w:color w:val="auto"/>
          <w:highlight w:val="none"/>
        </w:rPr>
        <w:t>投标人名称（加盖公章）：</w:t>
      </w:r>
    </w:p>
    <w:p w14:paraId="5D49F774">
      <w:pPr>
        <w:ind w:firstLine="420" w:firstLineChars="200"/>
        <w:rPr>
          <w:color w:val="auto"/>
          <w:highlight w:val="none"/>
        </w:rPr>
      </w:pPr>
      <w:r>
        <w:rPr>
          <w:rFonts w:hint="eastAsia"/>
          <w:color w:val="auto"/>
          <w:highlight w:val="none"/>
        </w:rPr>
        <w:t>法定代表人签字（签名或盖私章）：</w:t>
      </w:r>
    </w:p>
    <w:p w14:paraId="2E900841">
      <w:pPr>
        <w:ind w:firstLine="420" w:firstLineChars="200"/>
        <w:rPr>
          <w:color w:val="auto"/>
          <w:highlight w:val="none"/>
        </w:rPr>
      </w:pPr>
      <w:r>
        <w:rPr>
          <w:rFonts w:hint="eastAsia"/>
          <w:color w:val="auto"/>
          <w:highlight w:val="none"/>
        </w:rPr>
        <w:t>日     期：</w:t>
      </w:r>
    </w:p>
    <w:p w14:paraId="24EE2258">
      <w:pPr>
        <w:jc w:val="both"/>
        <w:rPr>
          <w:rFonts w:ascii="宋体" w:hAnsi="宋体"/>
          <w:color w:val="auto"/>
          <w:szCs w:val="21"/>
          <w:highlight w:val="none"/>
        </w:rPr>
      </w:pPr>
    </w:p>
    <w:p w14:paraId="156D5360">
      <w:pPr>
        <w:pStyle w:val="10"/>
        <w:rPr>
          <w:color w:val="auto"/>
          <w:sz w:val="21"/>
          <w:szCs w:val="21"/>
          <w:highlight w:val="none"/>
        </w:rPr>
      </w:pPr>
    </w:p>
    <w:p w14:paraId="77A51A8F">
      <w:pPr>
        <w:rPr>
          <w:rFonts w:ascii="宋体" w:hAnsi="宋体"/>
          <w:color w:val="auto"/>
          <w:szCs w:val="21"/>
          <w:highlight w:val="none"/>
        </w:rPr>
      </w:pPr>
    </w:p>
    <w:p w14:paraId="2610F770">
      <w:pPr>
        <w:pStyle w:val="10"/>
        <w:rPr>
          <w:color w:val="auto"/>
          <w:sz w:val="21"/>
          <w:szCs w:val="21"/>
          <w:highlight w:val="none"/>
        </w:rPr>
      </w:pPr>
    </w:p>
    <w:p w14:paraId="55D029A7">
      <w:pPr>
        <w:rPr>
          <w:rFonts w:ascii="宋体" w:hAnsi="宋体"/>
          <w:color w:val="auto"/>
          <w:szCs w:val="21"/>
          <w:highlight w:val="none"/>
        </w:rPr>
      </w:pPr>
    </w:p>
    <w:p w14:paraId="2A02394A">
      <w:pPr>
        <w:pStyle w:val="10"/>
        <w:rPr>
          <w:color w:val="auto"/>
          <w:sz w:val="21"/>
          <w:szCs w:val="21"/>
          <w:highlight w:val="none"/>
        </w:rPr>
      </w:pPr>
    </w:p>
    <w:p w14:paraId="259A0EB8">
      <w:pPr>
        <w:rPr>
          <w:rFonts w:ascii="宋体" w:hAnsi="宋体"/>
          <w:color w:val="auto"/>
          <w:szCs w:val="21"/>
          <w:highlight w:val="none"/>
        </w:rPr>
      </w:pPr>
    </w:p>
    <w:p w14:paraId="6552B21C">
      <w:pPr>
        <w:pStyle w:val="10"/>
        <w:rPr>
          <w:color w:val="auto"/>
          <w:highlight w:val="none"/>
        </w:rPr>
      </w:pPr>
    </w:p>
    <w:p w14:paraId="5F78687E">
      <w:pPr>
        <w:rPr>
          <w:color w:val="auto"/>
          <w:highlight w:val="none"/>
        </w:rPr>
      </w:pPr>
      <w:bookmarkStart w:id="285" w:name="_Toc16412"/>
    </w:p>
    <w:p w14:paraId="5F63DC4D">
      <w:pPr>
        <w:pStyle w:val="4"/>
        <w:jc w:val="center"/>
        <w:rPr>
          <w:color w:val="auto"/>
          <w:highlight w:val="none"/>
        </w:rPr>
      </w:pPr>
      <w:bookmarkStart w:id="286" w:name="_Toc21273"/>
      <w:bookmarkStart w:id="287" w:name="_Toc32742"/>
      <w:r>
        <w:rPr>
          <w:rFonts w:hint="eastAsia"/>
          <w:color w:val="auto"/>
          <w:highlight w:val="none"/>
        </w:rPr>
        <w:t>三、在参与政府采购活动前三年未有重大违法记录、没有不良信用记录的声明函</w:t>
      </w:r>
      <w:bookmarkEnd w:id="286"/>
      <w:bookmarkEnd w:id="287"/>
    </w:p>
    <w:p w14:paraId="563E5B46">
      <w:pPr>
        <w:ind w:firstLine="420" w:firstLineChars="200"/>
        <w:rPr>
          <w:rFonts w:ascii="宋体" w:hAnsi="宋体" w:cs="宋体"/>
          <w:color w:val="auto"/>
          <w:szCs w:val="21"/>
          <w:highlight w:val="none"/>
        </w:rPr>
      </w:pPr>
    </w:p>
    <w:p w14:paraId="7FE8DE38">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3A0616ED">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14:paraId="64DF456B">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14:paraId="6D87B121">
      <w:pPr>
        <w:ind w:firstLine="420" w:firstLineChars="200"/>
        <w:rPr>
          <w:rFonts w:ascii="宋体" w:hAnsi="宋体" w:cs="宋体"/>
          <w:color w:val="auto"/>
          <w:szCs w:val="21"/>
          <w:highlight w:val="none"/>
        </w:rPr>
      </w:pPr>
    </w:p>
    <w:p w14:paraId="1D52B168">
      <w:pPr>
        <w:rPr>
          <w:rFonts w:ascii="宋体" w:hAnsi="宋体" w:cs="宋体"/>
          <w:color w:val="auto"/>
          <w:szCs w:val="21"/>
          <w:highlight w:val="none"/>
        </w:rPr>
      </w:pPr>
    </w:p>
    <w:p w14:paraId="12A79520">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5F20EF5F">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14:paraId="1901F3EC">
      <w:pPr>
        <w:adjustRightInd/>
        <w:snapToGrid/>
        <w:spacing w:line="276" w:lineRule="auto"/>
        <w:rPr>
          <w:color w:val="auto"/>
          <w:highlight w:val="none"/>
        </w:rPr>
      </w:pPr>
      <w:r>
        <w:rPr>
          <w:rFonts w:ascii="楷体_GB2312" w:eastAsia="楷体_GB2312"/>
          <w:color w:val="auto"/>
          <w:sz w:val="24"/>
          <w:highlight w:val="none"/>
        </w:rPr>
        <w:br w:type="page"/>
      </w:r>
      <w:bookmarkEnd w:id="285"/>
    </w:p>
    <w:p w14:paraId="5713E6AF">
      <w:pPr>
        <w:pStyle w:val="4"/>
        <w:jc w:val="center"/>
        <w:rPr>
          <w:color w:val="auto"/>
          <w:highlight w:val="none"/>
        </w:rPr>
      </w:pPr>
      <w:bookmarkStart w:id="288" w:name="_Toc3894"/>
      <w:bookmarkStart w:id="289" w:name="_Toc13243"/>
      <w:r>
        <w:rPr>
          <w:rFonts w:hint="eastAsia"/>
          <w:color w:val="auto"/>
          <w:highlight w:val="none"/>
        </w:rPr>
        <w:t>四、法定代表人证明书</w:t>
      </w:r>
      <w:bookmarkEnd w:id="288"/>
      <w:bookmarkEnd w:id="289"/>
    </w:p>
    <w:p w14:paraId="661B9FC9">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54102F42">
      <w:pPr>
        <w:pStyle w:val="41"/>
        <w:spacing w:line="420" w:lineRule="atLeast"/>
        <w:ind w:firstLine="433"/>
        <w:rPr>
          <w:rFonts w:ascii="宋体" w:eastAsia="宋体"/>
          <w:color w:val="auto"/>
          <w:sz w:val="21"/>
          <w:szCs w:val="21"/>
          <w:highlight w:val="none"/>
        </w:rPr>
      </w:pPr>
    </w:p>
    <w:p w14:paraId="312EF1F6">
      <w:pPr>
        <w:pStyle w:val="41"/>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14:paraId="23EC98CD">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14:paraId="3DCAA1E2">
      <w:pPr>
        <w:pStyle w:val="41"/>
        <w:spacing w:line="500" w:lineRule="atLeast"/>
        <w:ind w:firstLine="3517" w:firstLineChars="1675"/>
        <w:rPr>
          <w:rFonts w:ascii="宋体" w:eastAsia="宋体"/>
          <w:color w:val="auto"/>
          <w:sz w:val="21"/>
          <w:szCs w:val="21"/>
          <w:highlight w:val="none"/>
        </w:rPr>
      </w:pPr>
    </w:p>
    <w:p w14:paraId="3D320747">
      <w:pPr>
        <w:ind w:firstLine="420" w:firstLineChars="200"/>
        <w:rPr>
          <w:color w:val="auto"/>
          <w:highlight w:val="none"/>
        </w:rPr>
      </w:pPr>
      <w:r>
        <w:rPr>
          <w:rFonts w:hint="eastAsia"/>
          <w:color w:val="auto"/>
          <w:highlight w:val="none"/>
        </w:rPr>
        <w:t>投标人名称（加盖公章）：</w:t>
      </w:r>
    </w:p>
    <w:p w14:paraId="2A111EFE">
      <w:pPr>
        <w:ind w:firstLine="420" w:firstLineChars="200"/>
        <w:rPr>
          <w:color w:val="auto"/>
          <w:highlight w:val="none"/>
        </w:rPr>
      </w:pPr>
      <w:r>
        <w:rPr>
          <w:rFonts w:hint="eastAsia"/>
          <w:color w:val="auto"/>
          <w:highlight w:val="none"/>
        </w:rPr>
        <w:t>法定代表人（签名或盖私章）：</w:t>
      </w:r>
    </w:p>
    <w:p w14:paraId="5C124559">
      <w:pPr>
        <w:ind w:firstLine="420" w:firstLineChars="200"/>
        <w:rPr>
          <w:color w:val="auto"/>
          <w:highlight w:val="none"/>
        </w:rPr>
      </w:pPr>
      <w:r>
        <w:rPr>
          <w:rFonts w:hint="eastAsia"/>
          <w:color w:val="auto"/>
          <w:highlight w:val="none"/>
        </w:rPr>
        <w:t>联系方式：</w:t>
      </w:r>
    </w:p>
    <w:p w14:paraId="0B4485C4">
      <w:pPr>
        <w:ind w:firstLine="420" w:firstLineChars="200"/>
        <w:rPr>
          <w:color w:val="auto"/>
          <w:highlight w:val="none"/>
        </w:rPr>
      </w:pPr>
      <w:r>
        <w:rPr>
          <w:rFonts w:hint="eastAsia"/>
          <w:color w:val="auto"/>
          <w:highlight w:val="none"/>
        </w:rPr>
        <w:t>身份证号码：</w:t>
      </w:r>
    </w:p>
    <w:p w14:paraId="2F486138">
      <w:pPr>
        <w:ind w:firstLine="420" w:firstLineChars="200"/>
        <w:rPr>
          <w:color w:val="auto"/>
          <w:highlight w:val="none"/>
        </w:rPr>
      </w:pPr>
      <w:r>
        <w:rPr>
          <w:rFonts w:hint="eastAsia"/>
          <w:color w:val="auto"/>
          <w:highlight w:val="none"/>
        </w:rPr>
        <w:t>日     期：</w:t>
      </w:r>
    </w:p>
    <w:p w14:paraId="2F68D53D">
      <w:pPr>
        <w:ind w:firstLine="420" w:firstLineChars="200"/>
        <w:rPr>
          <w:rFonts w:ascii="宋体" w:hAnsi="宋体"/>
          <w:color w:val="auto"/>
          <w:szCs w:val="21"/>
          <w:highlight w:val="none"/>
        </w:rPr>
      </w:pPr>
    </w:p>
    <w:p w14:paraId="70C30058">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7"/>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473377B9">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1B94C32B">
            <w:pPr>
              <w:pStyle w:val="41"/>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14:paraId="7EB0C605">
      <w:pPr>
        <w:rPr>
          <w:color w:val="auto"/>
          <w:highlight w:val="none"/>
        </w:rPr>
      </w:pPr>
    </w:p>
    <w:p w14:paraId="752F684E">
      <w:pPr>
        <w:adjustRightInd/>
        <w:snapToGrid/>
        <w:spacing w:line="276" w:lineRule="auto"/>
        <w:rPr>
          <w:color w:val="auto"/>
          <w:highlight w:val="none"/>
        </w:rPr>
      </w:pPr>
      <w:r>
        <w:rPr>
          <w:rFonts w:ascii="楷体_GB2312" w:eastAsia="楷体_GB2312"/>
          <w:color w:val="auto"/>
          <w:sz w:val="24"/>
          <w:highlight w:val="none"/>
        </w:rPr>
        <w:br w:type="page"/>
      </w:r>
    </w:p>
    <w:p w14:paraId="467847BB">
      <w:pPr>
        <w:pStyle w:val="4"/>
        <w:jc w:val="center"/>
        <w:rPr>
          <w:color w:val="auto"/>
          <w:highlight w:val="none"/>
        </w:rPr>
      </w:pPr>
      <w:bookmarkStart w:id="290" w:name="_Toc5918"/>
      <w:bookmarkStart w:id="291" w:name="_Toc5626"/>
      <w:r>
        <w:rPr>
          <w:rFonts w:hint="eastAsia"/>
          <w:color w:val="auto"/>
          <w:highlight w:val="none"/>
        </w:rPr>
        <w:t>五、法定代表人授权书</w:t>
      </w:r>
      <w:bookmarkEnd w:id="290"/>
      <w:bookmarkEnd w:id="291"/>
    </w:p>
    <w:p w14:paraId="52AE76A5">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53DBBFCD">
      <w:pPr>
        <w:pStyle w:val="41"/>
        <w:spacing w:line="420" w:lineRule="atLeast"/>
        <w:ind w:firstLine="433"/>
        <w:rPr>
          <w:rFonts w:ascii="宋体" w:eastAsia="宋体"/>
          <w:color w:val="auto"/>
          <w:sz w:val="21"/>
          <w:szCs w:val="21"/>
          <w:highlight w:val="none"/>
        </w:rPr>
      </w:pPr>
    </w:p>
    <w:p w14:paraId="78480011">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14:paraId="09011F0F">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14:paraId="48372D2F">
      <w:pPr>
        <w:pStyle w:val="41"/>
        <w:spacing w:line="500" w:lineRule="atLeast"/>
        <w:ind w:firstLine="3517" w:firstLineChars="1675"/>
        <w:rPr>
          <w:rFonts w:ascii="宋体" w:eastAsia="宋体"/>
          <w:color w:val="auto"/>
          <w:sz w:val="21"/>
          <w:szCs w:val="21"/>
          <w:highlight w:val="none"/>
        </w:rPr>
      </w:pPr>
    </w:p>
    <w:p w14:paraId="214FD4BA">
      <w:pPr>
        <w:ind w:firstLine="420" w:firstLineChars="200"/>
        <w:rPr>
          <w:color w:val="auto"/>
          <w:highlight w:val="none"/>
        </w:rPr>
      </w:pPr>
      <w:r>
        <w:rPr>
          <w:rFonts w:hint="eastAsia"/>
          <w:color w:val="auto"/>
          <w:highlight w:val="none"/>
        </w:rPr>
        <w:t>投标人名称（加盖公章）：</w:t>
      </w:r>
    </w:p>
    <w:p w14:paraId="1D1CE9F5">
      <w:pPr>
        <w:ind w:firstLine="420" w:firstLineChars="200"/>
        <w:rPr>
          <w:color w:val="auto"/>
          <w:highlight w:val="none"/>
        </w:rPr>
      </w:pPr>
      <w:r>
        <w:rPr>
          <w:rFonts w:hint="eastAsia"/>
          <w:color w:val="auto"/>
          <w:highlight w:val="none"/>
        </w:rPr>
        <w:t>法定代表人签字（签名或盖私章）：</w:t>
      </w:r>
    </w:p>
    <w:p w14:paraId="4F86AE31">
      <w:pPr>
        <w:ind w:firstLine="420" w:firstLineChars="200"/>
        <w:rPr>
          <w:color w:val="auto"/>
          <w:highlight w:val="none"/>
        </w:rPr>
      </w:pPr>
      <w:r>
        <w:rPr>
          <w:rFonts w:hint="eastAsia"/>
          <w:color w:val="auto"/>
          <w:highlight w:val="none"/>
        </w:rPr>
        <w:t>被授权人签字：</w:t>
      </w:r>
    </w:p>
    <w:p w14:paraId="0265C4AA">
      <w:pPr>
        <w:ind w:firstLine="420" w:firstLineChars="200"/>
        <w:rPr>
          <w:color w:val="auto"/>
          <w:highlight w:val="none"/>
        </w:rPr>
      </w:pPr>
      <w:r>
        <w:rPr>
          <w:rFonts w:hint="eastAsia"/>
          <w:color w:val="auto"/>
          <w:highlight w:val="none"/>
        </w:rPr>
        <w:t xml:space="preserve">联系方式： </w:t>
      </w:r>
    </w:p>
    <w:p w14:paraId="08C87A2F">
      <w:pPr>
        <w:ind w:firstLine="420" w:firstLineChars="200"/>
        <w:rPr>
          <w:color w:val="auto"/>
          <w:highlight w:val="none"/>
        </w:rPr>
      </w:pPr>
      <w:r>
        <w:rPr>
          <w:rFonts w:hint="eastAsia"/>
          <w:color w:val="auto"/>
          <w:highlight w:val="none"/>
        </w:rPr>
        <w:t xml:space="preserve">邮箱：                          </w:t>
      </w:r>
    </w:p>
    <w:p w14:paraId="52B0B833">
      <w:pPr>
        <w:ind w:firstLine="420" w:firstLineChars="200"/>
        <w:rPr>
          <w:color w:val="auto"/>
          <w:highlight w:val="none"/>
        </w:rPr>
      </w:pPr>
      <w:r>
        <w:rPr>
          <w:rFonts w:hint="eastAsia"/>
          <w:color w:val="auto"/>
          <w:highlight w:val="none"/>
        </w:rPr>
        <w:t>日     期：</w:t>
      </w:r>
    </w:p>
    <w:p w14:paraId="2AB83EBD">
      <w:pPr>
        <w:pStyle w:val="41"/>
        <w:spacing w:line="460" w:lineRule="exact"/>
        <w:ind w:firstLine="433"/>
        <w:rPr>
          <w:rFonts w:ascii="宋体" w:eastAsia="宋体"/>
          <w:color w:val="auto"/>
          <w:sz w:val="21"/>
          <w:szCs w:val="21"/>
          <w:highlight w:val="none"/>
        </w:rPr>
      </w:pPr>
    </w:p>
    <w:p w14:paraId="05E7B917">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7"/>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4CA1D36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4A1596AE">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14:paraId="2B567F5F">
      <w:pPr>
        <w:adjustRightInd/>
        <w:snapToGrid/>
        <w:spacing w:line="276" w:lineRule="auto"/>
        <w:rPr>
          <w:color w:val="auto"/>
          <w:highlight w:val="none"/>
        </w:rPr>
      </w:pPr>
    </w:p>
    <w:p w14:paraId="302A0C05">
      <w:pPr>
        <w:jc w:val="center"/>
        <w:rPr>
          <w:rFonts w:ascii="宋体"/>
          <w:color w:val="auto"/>
          <w:szCs w:val="21"/>
          <w:highlight w:val="none"/>
        </w:rPr>
      </w:pPr>
    </w:p>
    <w:p w14:paraId="662C6C43">
      <w:pPr>
        <w:jc w:val="center"/>
        <w:rPr>
          <w:rFonts w:ascii="宋体"/>
          <w:color w:val="auto"/>
          <w:szCs w:val="21"/>
          <w:highlight w:val="none"/>
        </w:rPr>
      </w:pPr>
      <w:r>
        <w:rPr>
          <w:rFonts w:hint="eastAsia" w:ascii="宋体"/>
          <w:color w:val="auto"/>
          <w:szCs w:val="21"/>
          <w:highlight w:val="none"/>
        </w:rPr>
        <w:br w:type="page"/>
      </w:r>
    </w:p>
    <w:p w14:paraId="5E54F3C6">
      <w:pPr>
        <w:pStyle w:val="4"/>
        <w:jc w:val="center"/>
        <w:rPr>
          <w:color w:val="auto"/>
          <w:highlight w:val="none"/>
        </w:rPr>
      </w:pPr>
      <w:bookmarkStart w:id="293" w:name="_Toc18562"/>
      <w:bookmarkStart w:id="294" w:name="_Toc24013"/>
      <w:r>
        <w:rPr>
          <w:rFonts w:hint="eastAsia"/>
          <w:color w:val="auto"/>
          <w:highlight w:val="none"/>
        </w:rPr>
        <w:t>六、投标人基本情况说明</w:t>
      </w:r>
      <w:bookmarkEnd w:id="293"/>
      <w:bookmarkEnd w:id="294"/>
    </w:p>
    <w:p w14:paraId="77FE9400">
      <w:pPr>
        <w:rPr>
          <w:rFonts w:ascii="宋体" w:hAnsi="宋体" w:cs="宋体"/>
          <w:color w:val="auto"/>
          <w:szCs w:val="21"/>
          <w:highlight w:val="none"/>
        </w:rPr>
      </w:pPr>
      <w:r>
        <w:rPr>
          <w:rFonts w:hint="eastAsia" w:ascii="宋体" w:hAnsi="宋体" w:cs="宋体"/>
          <w:color w:val="auto"/>
          <w:szCs w:val="21"/>
          <w:highlight w:val="none"/>
        </w:rPr>
        <w:t>一、投标人基本情况</w:t>
      </w:r>
    </w:p>
    <w:p w14:paraId="13B99A50">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14:paraId="271BB782">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14:paraId="72FEBC65">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14:paraId="07069B09">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14:paraId="0893D4E2">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14:paraId="7EA7666A">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14:paraId="5187EE2D">
      <w:pPr>
        <w:rPr>
          <w:rFonts w:ascii="宋体" w:hAnsi="宋体" w:cs="宋体"/>
          <w:color w:val="auto"/>
          <w:szCs w:val="21"/>
          <w:highlight w:val="none"/>
        </w:rPr>
      </w:pPr>
      <w:r>
        <w:rPr>
          <w:rFonts w:hint="eastAsia" w:ascii="宋体" w:hAnsi="宋体" w:cs="宋体"/>
          <w:color w:val="auto"/>
          <w:szCs w:val="21"/>
          <w:highlight w:val="none"/>
        </w:rPr>
        <w:t>7、投标人简介:</w:t>
      </w:r>
    </w:p>
    <w:p w14:paraId="10E33988">
      <w:pPr>
        <w:rPr>
          <w:rFonts w:ascii="宋体" w:hAnsi="宋体" w:cs="宋体"/>
          <w:b/>
          <w:color w:val="auto"/>
          <w:szCs w:val="21"/>
          <w:highlight w:val="none"/>
        </w:rPr>
      </w:pPr>
    </w:p>
    <w:p w14:paraId="24AF2E49">
      <w:pPr>
        <w:pStyle w:val="10"/>
        <w:rPr>
          <w:b/>
          <w:color w:val="auto"/>
          <w:sz w:val="21"/>
          <w:szCs w:val="21"/>
          <w:highlight w:val="none"/>
        </w:rPr>
      </w:pPr>
    </w:p>
    <w:p w14:paraId="695D6970">
      <w:pPr>
        <w:rPr>
          <w:color w:val="auto"/>
          <w:highlight w:val="none"/>
        </w:rPr>
      </w:pPr>
    </w:p>
    <w:p w14:paraId="41BA3DCA">
      <w:pPr>
        <w:rPr>
          <w:rFonts w:ascii="宋体" w:hAnsi="宋体" w:cs="宋体"/>
          <w:b/>
          <w:color w:val="auto"/>
          <w:szCs w:val="21"/>
          <w:highlight w:val="none"/>
        </w:rPr>
      </w:pPr>
    </w:p>
    <w:p w14:paraId="225A0F47">
      <w:pPr>
        <w:rPr>
          <w:rFonts w:ascii="宋体" w:hAnsi="宋体" w:cs="宋体"/>
          <w:color w:val="auto"/>
          <w:szCs w:val="21"/>
          <w:highlight w:val="none"/>
        </w:rPr>
      </w:pPr>
      <w:r>
        <w:rPr>
          <w:rFonts w:hint="eastAsia" w:ascii="宋体" w:hAnsi="宋体" w:cs="宋体"/>
          <w:color w:val="auto"/>
          <w:szCs w:val="21"/>
          <w:highlight w:val="none"/>
        </w:rPr>
        <w:t>投标人名称（加盖公章）：</w:t>
      </w:r>
    </w:p>
    <w:p w14:paraId="52F5DE13">
      <w:pPr>
        <w:rPr>
          <w:rFonts w:ascii="宋体" w:hAnsi="宋体" w:cs="宋体"/>
          <w:color w:val="auto"/>
          <w:szCs w:val="21"/>
          <w:highlight w:val="none"/>
        </w:rPr>
      </w:pPr>
      <w:r>
        <w:rPr>
          <w:rFonts w:hint="eastAsia" w:ascii="宋体" w:hAnsi="宋体" w:cs="宋体"/>
          <w:color w:val="auto"/>
          <w:szCs w:val="21"/>
          <w:highlight w:val="none"/>
        </w:rPr>
        <w:t>日      期：</w:t>
      </w:r>
    </w:p>
    <w:p w14:paraId="7B5BF78A">
      <w:pPr>
        <w:pStyle w:val="41"/>
        <w:spacing w:line="500" w:lineRule="atLeast"/>
        <w:ind w:firstLine="433"/>
        <w:rPr>
          <w:rFonts w:ascii="宋体" w:eastAsia="宋体"/>
          <w:color w:val="auto"/>
          <w:sz w:val="21"/>
          <w:szCs w:val="21"/>
          <w:highlight w:val="none"/>
        </w:rPr>
      </w:pPr>
    </w:p>
    <w:p w14:paraId="6F676DA1">
      <w:pPr>
        <w:pStyle w:val="41"/>
        <w:spacing w:line="500" w:lineRule="atLeast"/>
        <w:ind w:firstLine="433"/>
        <w:rPr>
          <w:rFonts w:ascii="宋体" w:eastAsia="宋体"/>
          <w:color w:val="auto"/>
          <w:sz w:val="21"/>
          <w:szCs w:val="21"/>
          <w:highlight w:val="none"/>
        </w:rPr>
      </w:pPr>
    </w:p>
    <w:p w14:paraId="3AFEE43D">
      <w:pPr>
        <w:pStyle w:val="41"/>
        <w:spacing w:line="500" w:lineRule="atLeast"/>
        <w:ind w:firstLine="433"/>
        <w:rPr>
          <w:rFonts w:ascii="宋体" w:eastAsia="宋体"/>
          <w:color w:val="auto"/>
          <w:sz w:val="21"/>
          <w:szCs w:val="21"/>
          <w:highlight w:val="none"/>
        </w:rPr>
      </w:pPr>
    </w:p>
    <w:p w14:paraId="32BF4D67">
      <w:pPr>
        <w:pStyle w:val="41"/>
        <w:spacing w:line="500" w:lineRule="atLeast"/>
        <w:ind w:firstLine="433"/>
        <w:rPr>
          <w:rFonts w:ascii="宋体" w:eastAsia="宋体"/>
          <w:color w:val="auto"/>
          <w:sz w:val="21"/>
          <w:szCs w:val="21"/>
          <w:highlight w:val="none"/>
        </w:rPr>
      </w:pPr>
    </w:p>
    <w:p w14:paraId="086FAE5A">
      <w:pPr>
        <w:pStyle w:val="41"/>
        <w:spacing w:line="500" w:lineRule="atLeast"/>
        <w:ind w:firstLine="433"/>
        <w:rPr>
          <w:rFonts w:ascii="宋体" w:eastAsia="宋体"/>
          <w:color w:val="auto"/>
          <w:sz w:val="21"/>
          <w:szCs w:val="21"/>
          <w:highlight w:val="none"/>
        </w:rPr>
      </w:pPr>
    </w:p>
    <w:p w14:paraId="2C0040EB">
      <w:pPr>
        <w:pStyle w:val="41"/>
        <w:spacing w:line="500" w:lineRule="atLeast"/>
        <w:ind w:firstLine="433"/>
        <w:rPr>
          <w:rFonts w:ascii="宋体" w:eastAsia="宋体"/>
          <w:color w:val="auto"/>
          <w:sz w:val="21"/>
          <w:szCs w:val="21"/>
          <w:highlight w:val="none"/>
        </w:rPr>
      </w:pPr>
    </w:p>
    <w:p w14:paraId="6DF9DC16">
      <w:pPr>
        <w:pStyle w:val="41"/>
        <w:spacing w:line="500" w:lineRule="atLeast"/>
        <w:ind w:firstLine="433"/>
        <w:rPr>
          <w:rFonts w:ascii="宋体" w:eastAsia="宋体"/>
          <w:color w:val="auto"/>
          <w:sz w:val="21"/>
          <w:szCs w:val="21"/>
          <w:highlight w:val="none"/>
        </w:rPr>
      </w:pPr>
    </w:p>
    <w:p w14:paraId="47413F01">
      <w:pPr>
        <w:pStyle w:val="41"/>
        <w:spacing w:line="500" w:lineRule="atLeast"/>
        <w:ind w:firstLine="433"/>
        <w:rPr>
          <w:rFonts w:ascii="宋体" w:eastAsia="宋体"/>
          <w:color w:val="auto"/>
          <w:sz w:val="21"/>
          <w:szCs w:val="21"/>
          <w:highlight w:val="none"/>
        </w:rPr>
      </w:pPr>
    </w:p>
    <w:p w14:paraId="68CAE9F3">
      <w:pPr>
        <w:pStyle w:val="41"/>
        <w:spacing w:line="500" w:lineRule="atLeast"/>
        <w:ind w:firstLine="433"/>
        <w:rPr>
          <w:rFonts w:ascii="宋体" w:eastAsia="宋体"/>
          <w:color w:val="auto"/>
          <w:sz w:val="21"/>
          <w:szCs w:val="21"/>
          <w:highlight w:val="none"/>
        </w:rPr>
      </w:pPr>
    </w:p>
    <w:p w14:paraId="6884ECEF">
      <w:pPr>
        <w:pStyle w:val="41"/>
        <w:spacing w:line="500" w:lineRule="atLeast"/>
        <w:ind w:firstLine="433"/>
        <w:rPr>
          <w:rFonts w:ascii="宋体" w:eastAsia="宋体"/>
          <w:color w:val="auto"/>
          <w:sz w:val="21"/>
          <w:szCs w:val="21"/>
          <w:highlight w:val="none"/>
        </w:rPr>
      </w:pPr>
    </w:p>
    <w:p w14:paraId="7F51E6C9">
      <w:pPr>
        <w:pStyle w:val="41"/>
        <w:spacing w:line="500" w:lineRule="atLeast"/>
        <w:ind w:firstLine="433"/>
        <w:rPr>
          <w:rFonts w:ascii="宋体" w:eastAsia="宋体"/>
          <w:color w:val="auto"/>
          <w:sz w:val="21"/>
          <w:szCs w:val="21"/>
          <w:highlight w:val="none"/>
        </w:rPr>
      </w:pPr>
    </w:p>
    <w:p w14:paraId="34AA2F96">
      <w:pPr>
        <w:pStyle w:val="41"/>
        <w:spacing w:line="500" w:lineRule="atLeast"/>
        <w:ind w:firstLine="433"/>
        <w:rPr>
          <w:rFonts w:ascii="宋体" w:eastAsia="宋体"/>
          <w:color w:val="auto"/>
          <w:sz w:val="21"/>
          <w:szCs w:val="21"/>
          <w:highlight w:val="none"/>
        </w:rPr>
      </w:pPr>
    </w:p>
    <w:p w14:paraId="57DEBC01">
      <w:pPr>
        <w:pStyle w:val="41"/>
        <w:spacing w:line="500" w:lineRule="atLeast"/>
        <w:ind w:firstLine="433"/>
        <w:rPr>
          <w:rFonts w:ascii="宋体" w:eastAsia="宋体"/>
          <w:color w:val="auto"/>
          <w:sz w:val="21"/>
          <w:szCs w:val="21"/>
          <w:highlight w:val="none"/>
        </w:rPr>
      </w:pPr>
    </w:p>
    <w:p w14:paraId="58F6A980">
      <w:pPr>
        <w:pStyle w:val="4"/>
        <w:jc w:val="center"/>
        <w:rPr>
          <w:color w:val="auto"/>
          <w:highlight w:val="none"/>
        </w:rPr>
      </w:pPr>
      <w:bookmarkStart w:id="295" w:name="_Toc28067"/>
      <w:bookmarkStart w:id="296" w:name="_Toc5919"/>
      <w:bookmarkStart w:id="297" w:name="_Toc29995"/>
      <w:bookmarkStart w:id="298" w:name="_Toc1511"/>
      <w:bookmarkStart w:id="299" w:name="_Toc24210"/>
      <w:bookmarkStart w:id="300" w:name="_Toc17470"/>
      <w:bookmarkStart w:id="301" w:name="_Toc4926"/>
      <w:r>
        <w:rPr>
          <w:rFonts w:hint="eastAsia"/>
          <w:color w:val="auto"/>
          <w:highlight w:val="none"/>
        </w:rPr>
        <w:t>七、营业执照</w:t>
      </w:r>
      <w:bookmarkEnd w:id="295"/>
      <w:bookmarkEnd w:id="296"/>
      <w:bookmarkEnd w:id="297"/>
      <w:bookmarkEnd w:id="298"/>
      <w:bookmarkEnd w:id="299"/>
      <w:bookmarkEnd w:id="300"/>
      <w:bookmarkEnd w:id="301"/>
    </w:p>
    <w:p w14:paraId="30713570">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14:paraId="340CE0BA">
      <w:pPr>
        <w:ind w:firstLine="420" w:firstLineChars="200"/>
        <w:rPr>
          <w:color w:val="auto"/>
          <w:highlight w:val="none"/>
        </w:rPr>
      </w:pPr>
      <w:r>
        <w:rPr>
          <w:rFonts w:hint="eastAsia"/>
          <w:color w:val="auto"/>
          <w:highlight w:val="none"/>
        </w:rPr>
        <w:t>供应商应提供相关证明复印件盖公章。</w:t>
      </w:r>
    </w:p>
    <w:p w14:paraId="170D3154">
      <w:pPr>
        <w:jc w:val="center"/>
        <w:rPr>
          <w:color w:val="auto"/>
          <w:highlight w:val="none"/>
        </w:rPr>
      </w:pPr>
      <w:r>
        <w:rPr>
          <w:rFonts w:hint="eastAsia" w:ascii="黑体" w:eastAsia="黑体"/>
          <w:color w:val="auto"/>
          <w:sz w:val="28"/>
          <w:szCs w:val="28"/>
          <w:highlight w:val="none"/>
        </w:rPr>
        <w:br w:type="page"/>
      </w:r>
    </w:p>
    <w:bookmarkEnd w:id="292"/>
    <w:p w14:paraId="22F9EA6F">
      <w:pPr>
        <w:pStyle w:val="4"/>
        <w:jc w:val="center"/>
        <w:rPr>
          <w:color w:val="auto"/>
          <w:highlight w:val="none"/>
        </w:rPr>
      </w:pPr>
      <w:bookmarkStart w:id="302" w:name="_Toc29439"/>
      <w:bookmarkStart w:id="303" w:name="_Toc21638"/>
      <w:r>
        <w:rPr>
          <w:rFonts w:hint="eastAsia"/>
          <w:color w:val="auto"/>
          <w:highlight w:val="none"/>
        </w:rPr>
        <w:t>八、特殊资格要求证明文件</w:t>
      </w:r>
      <w:bookmarkEnd w:id="302"/>
      <w:bookmarkEnd w:id="303"/>
    </w:p>
    <w:p w14:paraId="1023AF40">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14:paraId="2188319E">
      <w:pPr>
        <w:pStyle w:val="10"/>
        <w:rPr>
          <w:color w:val="auto"/>
          <w:sz w:val="21"/>
          <w:szCs w:val="21"/>
          <w:highlight w:val="none"/>
        </w:rPr>
      </w:pPr>
    </w:p>
    <w:p w14:paraId="4AF9D1BF">
      <w:pPr>
        <w:rPr>
          <w:rFonts w:ascii="宋体" w:hAnsi="宋体" w:cs="宋体"/>
          <w:color w:val="auto"/>
          <w:szCs w:val="21"/>
          <w:highlight w:val="none"/>
        </w:rPr>
      </w:pPr>
    </w:p>
    <w:p w14:paraId="78AD209F">
      <w:pPr>
        <w:pStyle w:val="10"/>
        <w:rPr>
          <w:color w:val="auto"/>
          <w:sz w:val="21"/>
          <w:szCs w:val="21"/>
          <w:highlight w:val="none"/>
        </w:rPr>
      </w:pPr>
    </w:p>
    <w:p w14:paraId="35D88B4D">
      <w:pPr>
        <w:rPr>
          <w:rFonts w:ascii="宋体" w:hAnsi="宋体" w:cs="宋体"/>
          <w:color w:val="auto"/>
          <w:szCs w:val="21"/>
          <w:highlight w:val="none"/>
        </w:rPr>
      </w:pPr>
    </w:p>
    <w:p w14:paraId="59EC0009">
      <w:pPr>
        <w:pStyle w:val="10"/>
        <w:rPr>
          <w:color w:val="auto"/>
          <w:sz w:val="21"/>
          <w:szCs w:val="21"/>
          <w:highlight w:val="none"/>
        </w:rPr>
      </w:pPr>
    </w:p>
    <w:p w14:paraId="20B546D7">
      <w:pPr>
        <w:rPr>
          <w:rFonts w:ascii="宋体" w:hAnsi="宋体" w:cs="宋体"/>
          <w:color w:val="auto"/>
          <w:szCs w:val="21"/>
          <w:highlight w:val="none"/>
        </w:rPr>
      </w:pPr>
    </w:p>
    <w:p w14:paraId="0CDAD326">
      <w:pPr>
        <w:pStyle w:val="10"/>
        <w:rPr>
          <w:color w:val="auto"/>
          <w:sz w:val="21"/>
          <w:szCs w:val="21"/>
          <w:highlight w:val="none"/>
        </w:rPr>
      </w:pPr>
    </w:p>
    <w:p w14:paraId="3E978DC9">
      <w:pPr>
        <w:rPr>
          <w:rFonts w:ascii="宋体" w:hAnsi="宋体" w:cs="宋体"/>
          <w:color w:val="auto"/>
          <w:szCs w:val="21"/>
          <w:highlight w:val="none"/>
        </w:rPr>
      </w:pPr>
    </w:p>
    <w:p w14:paraId="6CBF3D25">
      <w:pPr>
        <w:pStyle w:val="10"/>
        <w:rPr>
          <w:color w:val="auto"/>
          <w:sz w:val="21"/>
          <w:szCs w:val="21"/>
          <w:highlight w:val="none"/>
        </w:rPr>
      </w:pPr>
    </w:p>
    <w:p w14:paraId="28B670FC">
      <w:pPr>
        <w:rPr>
          <w:rFonts w:ascii="宋体" w:hAnsi="宋体" w:cs="宋体"/>
          <w:color w:val="auto"/>
          <w:szCs w:val="21"/>
          <w:highlight w:val="none"/>
        </w:rPr>
      </w:pPr>
    </w:p>
    <w:p w14:paraId="248159B6">
      <w:pPr>
        <w:pStyle w:val="10"/>
        <w:rPr>
          <w:color w:val="auto"/>
          <w:sz w:val="21"/>
          <w:szCs w:val="21"/>
          <w:highlight w:val="none"/>
        </w:rPr>
      </w:pPr>
    </w:p>
    <w:p w14:paraId="41D1A6F6">
      <w:pPr>
        <w:rPr>
          <w:rFonts w:ascii="宋体" w:hAnsi="宋体" w:cs="宋体"/>
          <w:color w:val="auto"/>
          <w:szCs w:val="21"/>
          <w:highlight w:val="none"/>
        </w:rPr>
      </w:pPr>
    </w:p>
    <w:p w14:paraId="7885A238">
      <w:pPr>
        <w:pStyle w:val="10"/>
        <w:rPr>
          <w:color w:val="auto"/>
          <w:sz w:val="21"/>
          <w:szCs w:val="21"/>
          <w:highlight w:val="none"/>
        </w:rPr>
      </w:pPr>
    </w:p>
    <w:p w14:paraId="567086AB">
      <w:pPr>
        <w:rPr>
          <w:rFonts w:ascii="宋体" w:hAnsi="宋体" w:cs="宋体"/>
          <w:color w:val="auto"/>
          <w:szCs w:val="21"/>
          <w:highlight w:val="none"/>
        </w:rPr>
      </w:pPr>
    </w:p>
    <w:p w14:paraId="1EEFBEDA">
      <w:pPr>
        <w:pStyle w:val="10"/>
        <w:rPr>
          <w:color w:val="auto"/>
          <w:sz w:val="21"/>
          <w:szCs w:val="21"/>
          <w:highlight w:val="none"/>
        </w:rPr>
      </w:pPr>
    </w:p>
    <w:p w14:paraId="306FDBDE">
      <w:pPr>
        <w:rPr>
          <w:rFonts w:ascii="宋体" w:hAnsi="宋体" w:cs="宋体"/>
          <w:color w:val="auto"/>
          <w:szCs w:val="21"/>
          <w:highlight w:val="none"/>
        </w:rPr>
      </w:pPr>
    </w:p>
    <w:p w14:paraId="00DF96A8">
      <w:pPr>
        <w:pStyle w:val="10"/>
        <w:rPr>
          <w:color w:val="auto"/>
          <w:sz w:val="21"/>
          <w:szCs w:val="21"/>
          <w:highlight w:val="none"/>
        </w:rPr>
      </w:pPr>
    </w:p>
    <w:p w14:paraId="42994F98">
      <w:pPr>
        <w:rPr>
          <w:rFonts w:ascii="宋体" w:hAnsi="宋体" w:cs="宋体"/>
          <w:color w:val="auto"/>
          <w:szCs w:val="21"/>
          <w:highlight w:val="none"/>
        </w:rPr>
      </w:pPr>
    </w:p>
    <w:p w14:paraId="509D3D91">
      <w:pPr>
        <w:pStyle w:val="10"/>
        <w:rPr>
          <w:color w:val="auto"/>
          <w:sz w:val="21"/>
          <w:szCs w:val="21"/>
          <w:highlight w:val="none"/>
        </w:rPr>
      </w:pPr>
    </w:p>
    <w:p w14:paraId="209425C8">
      <w:pPr>
        <w:rPr>
          <w:rFonts w:ascii="宋体" w:hAnsi="宋体" w:cs="宋体"/>
          <w:color w:val="auto"/>
          <w:szCs w:val="21"/>
          <w:highlight w:val="none"/>
        </w:rPr>
      </w:pPr>
    </w:p>
    <w:p w14:paraId="69F48F22">
      <w:pPr>
        <w:pStyle w:val="10"/>
        <w:rPr>
          <w:color w:val="auto"/>
          <w:sz w:val="21"/>
          <w:szCs w:val="21"/>
          <w:highlight w:val="none"/>
        </w:rPr>
      </w:pPr>
    </w:p>
    <w:p w14:paraId="430F1E99">
      <w:pPr>
        <w:rPr>
          <w:rFonts w:ascii="宋体" w:hAnsi="宋体" w:cs="宋体"/>
          <w:color w:val="auto"/>
          <w:szCs w:val="21"/>
          <w:highlight w:val="none"/>
        </w:rPr>
      </w:pPr>
    </w:p>
    <w:p w14:paraId="7424CA3C">
      <w:pPr>
        <w:pStyle w:val="10"/>
        <w:rPr>
          <w:color w:val="auto"/>
          <w:sz w:val="21"/>
          <w:szCs w:val="21"/>
          <w:highlight w:val="none"/>
        </w:rPr>
      </w:pPr>
    </w:p>
    <w:p w14:paraId="022F0CEC">
      <w:pPr>
        <w:rPr>
          <w:rFonts w:ascii="宋体" w:hAnsi="宋体" w:cs="宋体"/>
          <w:color w:val="auto"/>
          <w:szCs w:val="21"/>
          <w:highlight w:val="none"/>
        </w:rPr>
      </w:pPr>
    </w:p>
    <w:p w14:paraId="1D1E746E">
      <w:pPr>
        <w:pStyle w:val="10"/>
        <w:rPr>
          <w:color w:val="auto"/>
          <w:highlight w:val="none"/>
        </w:rPr>
      </w:pPr>
    </w:p>
    <w:p w14:paraId="0B25C79C">
      <w:pPr>
        <w:pStyle w:val="4"/>
        <w:jc w:val="center"/>
        <w:rPr>
          <w:color w:val="auto"/>
          <w:highlight w:val="none"/>
        </w:rPr>
      </w:pPr>
      <w:bookmarkStart w:id="304" w:name="_Toc14263"/>
      <w:bookmarkStart w:id="305" w:name="_Toc23341"/>
      <w:r>
        <w:rPr>
          <w:rFonts w:hint="eastAsia"/>
          <w:color w:val="auto"/>
          <w:highlight w:val="none"/>
        </w:rPr>
        <w:t>九、承诺书</w:t>
      </w:r>
      <w:bookmarkEnd w:id="304"/>
      <w:bookmarkEnd w:id="305"/>
    </w:p>
    <w:p w14:paraId="50512105">
      <w:pPr>
        <w:pStyle w:val="41"/>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1E6AC2AE">
      <w:pPr>
        <w:jc w:val="center"/>
        <w:rPr>
          <w:rFonts w:ascii="宋体" w:hAnsi="宋体" w:cs="宋体"/>
          <w:color w:val="auto"/>
          <w:szCs w:val="21"/>
          <w:highlight w:val="none"/>
        </w:rPr>
      </w:pPr>
    </w:p>
    <w:p w14:paraId="02920748">
      <w:pPr>
        <w:pStyle w:val="41"/>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14:paraId="04859317">
      <w:pPr>
        <w:pStyle w:val="41"/>
        <w:spacing w:line="420" w:lineRule="exact"/>
        <w:ind w:firstLine="433"/>
        <w:rPr>
          <w:rFonts w:ascii="宋体" w:eastAsia="宋体" w:cs="宋体"/>
          <w:color w:val="auto"/>
          <w:sz w:val="21"/>
          <w:szCs w:val="21"/>
          <w:highlight w:val="none"/>
        </w:rPr>
      </w:pPr>
    </w:p>
    <w:p w14:paraId="6B8AE304">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367F4F22">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428D1E33">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14:paraId="639B38DA">
      <w:pPr>
        <w:pStyle w:val="10"/>
        <w:rPr>
          <w:color w:val="auto"/>
          <w:sz w:val="21"/>
          <w:szCs w:val="21"/>
          <w:highlight w:val="none"/>
        </w:rPr>
      </w:pPr>
    </w:p>
    <w:p w14:paraId="29D36801">
      <w:pPr>
        <w:rPr>
          <w:rFonts w:ascii="宋体" w:hAnsi="宋体" w:cs="宋体"/>
          <w:color w:val="auto"/>
          <w:szCs w:val="21"/>
          <w:highlight w:val="none"/>
        </w:rPr>
      </w:pPr>
    </w:p>
    <w:p w14:paraId="24126A98">
      <w:pPr>
        <w:pStyle w:val="10"/>
        <w:rPr>
          <w:color w:val="auto"/>
          <w:sz w:val="21"/>
          <w:szCs w:val="21"/>
          <w:highlight w:val="none"/>
        </w:rPr>
      </w:pPr>
    </w:p>
    <w:p w14:paraId="21C1553C">
      <w:pPr>
        <w:rPr>
          <w:rFonts w:ascii="宋体" w:hAnsi="宋体" w:cs="宋体"/>
          <w:color w:val="auto"/>
          <w:szCs w:val="21"/>
          <w:highlight w:val="none"/>
        </w:rPr>
      </w:pPr>
    </w:p>
    <w:p w14:paraId="50744E38">
      <w:pPr>
        <w:pStyle w:val="10"/>
        <w:rPr>
          <w:color w:val="auto"/>
          <w:sz w:val="21"/>
          <w:szCs w:val="21"/>
          <w:highlight w:val="none"/>
        </w:rPr>
      </w:pPr>
    </w:p>
    <w:p w14:paraId="72B6BD83">
      <w:pPr>
        <w:rPr>
          <w:rFonts w:ascii="宋体" w:hAnsi="宋体" w:cs="宋体"/>
          <w:color w:val="auto"/>
          <w:szCs w:val="21"/>
          <w:highlight w:val="none"/>
        </w:rPr>
      </w:pPr>
    </w:p>
    <w:p w14:paraId="103850DB">
      <w:pPr>
        <w:pStyle w:val="10"/>
        <w:rPr>
          <w:color w:val="auto"/>
          <w:sz w:val="21"/>
          <w:szCs w:val="21"/>
          <w:highlight w:val="none"/>
        </w:rPr>
      </w:pPr>
    </w:p>
    <w:p w14:paraId="3ACB5272">
      <w:pPr>
        <w:rPr>
          <w:rFonts w:ascii="宋体" w:hAnsi="宋体" w:cs="宋体"/>
          <w:color w:val="auto"/>
          <w:szCs w:val="21"/>
          <w:highlight w:val="none"/>
        </w:rPr>
      </w:pPr>
    </w:p>
    <w:p w14:paraId="6DDDF2F7">
      <w:pPr>
        <w:pStyle w:val="10"/>
        <w:rPr>
          <w:color w:val="auto"/>
          <w:sz w:val="21"/>
          <w:szCs w:val="21"/>
          <w:highlight w:val="none"/>
        </w:rPr>
      </w:pPr>
    </w:p>
    <w:p w14:paraId="65050AB0">
      <w:pPr>
        <w:rPr>
          <w:rFonts w:ascii="宋体" w:hAnsi="宋体" w:cs="宋体"/>
          <w:color w:val="auto"/>
          <w:szCs w:val="21"/>
          <w:highlight w:val="none"/>
        </w:rPr>
      </w:pPr>
    </w:p>
    <w:p w14:paraId="0378F209">
      <w:pPr>
        <w:pStyle w:val="10"/>
        <w:rPr>
          <w:color w:val="auto"/>
          <w:sz w:val="21"/>
          <w:szCs w:val="21"/>
          <w:highlight w:val="none"/>
        </w:rPr>
      </w:pPr>
    </w:p>
    <w:p w14:paraId="42DD7391">
      <w:pPr>
        <w:rPr>
          <w:rFonts w:ascii="宋体" w:hAnsi="宋体" w:cs="宋体"/>
          <w:color w:val="auto"/>
          <w:szCs w:val="21"/>
          <w:highlight w:val="none"/>
        </w:rPr>
      </w:pPr>
    </w:p>
    <w:p w14:paraId="47081889">
      <w:pPr>
        <w:pStyle w:val="10"/>
        <w:rPr>
          <w:color w:val="auto"/>
          <w:sz w:val="21"/>
          <w:szCs w:val="21"/>
          <w:highlight w:val="none"/>
        </w:rPr>
      </w:pPr>
    </w:p>
    <w:p w14:paraId="747AF53D">
      <w:pPr>
        <w:rPr>
          <w:rFonts w:ascii="宋体" w:hAnsi="宋体" w:cs="宋体"/>
          <w:color w:val="auto"/>
          <w:szCs w:val="21"/>
          <w:highlight w:val="none"/>
        </w:rPr>
      </w:pPr>
    </w:p>
    <w:p w14:paraId="480CCE5A">
      <w:pPr>
        <w:pStyle w:val="10"/>
        <w:rPr>
          <w:color w:val="auto"/>
          <w:sz w:val="21"/>
          <w:szCs w:val="21"/>
          <w:highlight w:val="none"/>
        </w:rPr>
      </w:pPr>
    </w:p>
    <w:p w14:paraId="273C8B01">
      <w:pPr>
        <w:rPr>
          <w:rFonts w:ascii="宋体" w:hAnsi="宋体" w:cs="宋体"/>
          <w:color w:val="auto"/>
          <w:szCs w:val="21"/>
          <w:highlight w:val="none"/>
        </w:rPr>
      </w:pPr>
    </w:p>
    <w:p w14:paraId="28997867">
      <w:pPr>
        <w:rPr>
          <w:color w:val="auto"/>
          <w:highlight w:val="none"/>
        </w:rPr>
      </w:pPr>
    </w:p>
    <w:p w14:paraId="664F2761">
      <w:pPr>
        <w:pStyle w:val="4"/>
        <w:jc w:val="center"/>
        <w:rPr>
          <w:color w:val="auto"/>
          <w:highlight w:val="none"/>
        </w:rPr>
      </w:pPr>
      <w:bookmarkStart w:id="307" w:name="_Toc13653"/>
      <w:bookmarkStart w:id="308" w:name="_Toc13955"/>
      <w:r>
        <w:rPr>
          <w:rFonts w:hint="eastAsia"/>
          <w:color w:val="auto"/>
          <w:highlight w:val="none"/>
        </w:rPr>
        <w:t>十、招标代理服务费承诺书</w:t>
      </w:r>
      <w:bookmarkEnd w:id="307"/>
      <w:bookmarkEnd w:id="308"/>
    </w:p>
    <w:p w14:paraId="3C9DF555">
      <w:pPr>
        <w:pStyle w:val="41"/>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1D1D5143">
      <w:pPr>
        <w:pStyle w:val="12"/>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14:paraId="7D098BE8">
      <w:pPr>
        <w:ind w:firstLine="420" w:firstLineChars="200"/>
        <w:rPr>
          <w:color w:val="auto"/>
          <w:highlight w:val="none"/>
        </w:rPr>
      </w:pPr>
      <w:r>
        <w:rPr>
          <w:rFonts w:hint="eastAsia"/>
          <w:color w:val="auto"/>
          <w:highlight w:val="none"/>
        </w:rPr>
        <w:t>特此承诺。</w:t>
      </w:r>
    </w:p>
    <w:p w14:paraId="133C52B2">
      <w:pPr>
        <w:jc w:val="center"/>
        <w:rPr>
          <w:rFonts w:ascii="宋体" w:hAnsi="宋体" w:cs="宋体"/>
          <w:color w:val="auto"/>
          <w:szCs w:val="21"/>
          <w:highlight w:val="none"/>
        </w:rPr>
      </w:pPr>
    </w:p>
    <w:p w14:paraId="61D8D76C">
      <w:pPr>
        <w:rPr>
          <w:color w:val="auto"/>
          <w:highlight w:val="none"/>
        </w:rPr>
      </w:pPr>
    </w:p>
    <w:p w14:paraId="006D8183">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14:paraId="15CAD2B6">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5DD9DD19">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14:paraId="2ABA411B">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14:paraId="1B0400EF">
      <w:pPr>
        <w:pStyle w:val="4"/>
        <w:jc w:val="center"/>
        <w:rPr>
          <w:color w:val="auto"/>
          <w:highlight w:val="none"/>
        </w:rPr>
      </w:pPr>
      <w:bookmarkStart w:id="309" w:name="_Toc1975"/>
      <w:bookmarkStart w:id="310" w:name="_Toc12598"/>
      <w:r>
        <w:rPr>
          <w:rFonts w:hint="eastAsia"/>
          <w:color w:val="auto"/>
          <w:highlight w:val="none"/>
        </w:rPr>
        <w:t>十一、商务条款偏离表</w:t>
      </w:r>
      <w:bookmarkEnd w:id="309"/>
      <w:bookmarkEnd w:id="310"/>
    </w:p>
    <w:tbl>
      <w:tblPr>
        <w:tblStyle w:val="27"/>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14:paraId="6DFB6A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14:paraId="0C5184BD">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14:paraId="69528547">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14:paraId="434A62D2">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14:paraId="3DFBA768">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14:paraId="6A7B8FB2">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14:paraId="34E846D5">
            <w:pPr>
              <w:jc w:val="center"/>
              <w:rPr>
                <w:rFonts w:ascii="宋体" w:hAnsi="宋体"/>
                <w:color w:val="auto"/>
                <w:szCs w:val="21"/>
                <w:highlight w:val="none"/>
              </w:rPr>
            </w:pPr>
            <w:r>
              <w:rPr>
                <w:rFonts w:hint="eastAsia" w:ascii="宋体" w:hAnsi="宋体"/>
                <w:color w:val="auto"/>
                <w:szCs w:val="21"/>
                <w:highlight w:val="none"/>
              </w:rPr>
              <w:t>说明</w:t>
            </w:r>
          </w:p>
        </w:tc>
      </w:tr>
      <w:tr w14:paraId="51D75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49EA06C">
            <w:pPr>
              <w:jc w:val="center"/>
              <w:rPr>
                <w:rFonts w:ascii="宋体" w:hAnsi="宋体"/>
                <w:color w:val="auto"/>
                <w:szCs w:val="21"/>
                <w:highlight w:val="none"/>
              </w:rPr>
            </w:pPr>
          </w:p>
        </w:tc>
        <w:tc>
          <w:tcPr>
            <w:tcW w:w="1590" w:type="dxa"/>
            <w:tcBorders>
              <w:tl2br w:val="nil"/>
              <w:tr2bl w:val="nil"/>
            </w:tcBorders>
            <w:vAlign w:val="center"/>
          </w:tcPr>
          <w:p w14:paraId="45ED8608">
            <w:pPr>
              <w:jc w:val="center"/>
              <w:rPr>
                <w:rFonts w:ascii="宋体" w:hAnsi="宋体"/>
                <w:color w:val="auto"/>
                <w:szCs w:val="21"/>
                <w:highlight w:val="none"/>
              </w:rPr>
            </w:pPr>
          </w:p>
        </w:tc>
        <w:tc>
          <w:tcPr>
            <w:tcW w:w="1755" w:type="dxa"/>
            <w:tcBorders>
              <w:tl2br w:val="nil"/>
              <w:tr2bl w:val="nil"/>
            </w:tcBorders>
            <w:vAlign w:val="center"/>
          </w:tcPr>
          <w:p w14:paraId="41E6B572">
            <w:pPr>
              <w:jc w:val="center"/>
              <w:rPr>
                <w:rFonts w:ascii="宋体" w:hAnsi="宋体"/>
                <w:color w:val="auto"/>
                <w:szCs w:val="21"/>
                <w:highlight w:val="none"/>
              </w:rPr>
            </w:pPr>
          </w:p>
        </w:tc>
        <w:tc>
          <w:tcPr>
            <w:tcW w:w="1920" w:type="dxa"/>
            <w:tcBorders>
              <w:tl2br w:val="nil"/>
              <w:tr2bl w:val="nil"/>
            </w:tcBorders>
            <w:vAlign w:val="center"/>
          </w:tcPr>
          <w:p w14:paraId="4863AB76">
            <w:pPr>
              <w:jc w:val="center"/>
              <w:rPr>
                <w:rFonts w:ascii="宋体" w:hAnsi="宋体"/>
                <w:color w:val="auto"/>
                <w:szCs w:val="21"/>
                <w:highlight w:val="none"/>
              </w:rPr>
            </w:pPr>
          </w:p>
        </w:tc>
        <w:tc>
          <w:tcPr>
            <w:tcW w:w="1412" w:type="dxa"/>
            <w:tcBorders>
              <w:tl2br w:val="nil"/>
              <w:tr2bl w:val="nil"/>
            </w:tcBorders>
            <w:vAlign w:val="center"/>
          </w:tcPr>
          <w:p w14:paraId="1E072D9B">
            <w:pPr>
              <w:jc w:val="center"/>
              <w:rPr>
                <w:rFonts w:ascii="宋体" w:hAnsi="宋体"/>
                <w:color w:val="auto"/>
                <w:szCs w:val="21"/>
                <w:highlight w:val="none"/>
              </w:rPr>
            </w:pPr>
          </w:p>
        </w:tc>
        <w:tc>
          <w:tcPr>
            <w:tcW w:w="867" w:type="dxa"/>
            <w:tcBorders>
              <w:tl2br w:val="nil"/>
              <w:tr2bl w:val="nil"/>
            </w:tcBorders>
            <w:vAlign w:val="center"/>
          </w:tcPr>
          <w:p w14:paraId="5EC1F70B">
            <w:pPr>
              <w:jc w:val="center"/>
              <w:rPr>
                <w:rFonts w:ascii="宋体" w:hAnsi="宋体"/>
                <w:color w:val="auto"/>
                <w:szCs w:val="21"/>
                <w:highlight w:val="none"/>
              </w:rPr>
            </w:pPr>
          </w:p>
        </w:tc>
      </w:tr>
      <w:tr w14:paraId="30385E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4D5120B">
            <w:pPr>
              <w:jc w:val="center"/>
              <w:rPr>
                <w:rFonts w:ascii="宋体" w:hAnsi="宋体"/>
                <w:color w:val="auto"/>
                <w:szCs w:val="21"/>
                <w:highlight w:val="none"/>
              </w:rPr>
            </w:pPr>
          </w:p>
        </w:tc>
        <w:tc>
          <w:tcPr>
            <w:tcW w:w="1590" w:type="dxa"/>
            <w:tcBorders>
              <w:tl2br w:val="nil"/>
              <w:tr2bl w:val="nil"/>
            </w:tcBorders>
            <w:vAlign w:val="center"/>
          </w:tcPr>
          <w:p w14:paraId="4B2BD876">
            <w:pPr>
              <w:jc w:val="center"/>
              <w:rPr>
                <w:rFonts w:ascii="宋体" w:hAnsi="宋体"/>
                <w:color w:val="auto"/>
                <w:szCs w:val="21"/>
                <w:highlight w:val="none"/>
              </w:rPr>
            </w:pPr>
          </w:p>
        </w:tc>
        <w:tc>
          <w:tcPr>
            <w:tcW w:w="1755" w:type="dxa"/>
            <w:tcBorders>
              <w:tl2br w:val="nil"/>
              <w:tr2bl w:val="nil"/>
            </w:tcBorders>
            <w:vAlign w:val="center"/>
          </w:tcPr>
          <w:p w14:paraId="023FC4CF">
            <w:pPr>
              <w:jc w:val="center"/>
              <w:rPr>
                <w:rFonts w:ascii="宋体" w:hAnsi="宋体"/>
                <w:color w:val="auto"/>
                <w:szCs w:val="21"/>
                <w:highlight w:val="none"/>
              </w:rPr>
            </w:pPr>
          </w:p>
        </w:tc>
        <w:tc>
          <w:tcPr>
            <w:tcW w:w="1920" w:type="dxa"/>
            <w:tcBorders>
              <w:tl2br w:val="nil"/>
              <w:tr2bl w:val="nil"/>
            </w:tcBorders>
            <w:vAlign w:val="center"/>
          </w:tcPr>
          <w:p w14:paraId="537FB4C9">
            <w:pPr>
              <w:jc w:val="center"/>
              <w:rPr>
                <w:rFonts w:ascii="宋体" w:hAnsi="宋体"/>
                <w:color w:val="auto"/>
                <w:szCs w:val="21"/>
                <w:highlight w:val="none"/>
              </w:rPr>
            </w:pPr>
          </w:p>
        </w:tc>
        <w:tc>
          <w:tcPr>
            <w:tcW w:w="1412" w:type="dxa"/>
            <w:tcBorders>
              <w:tl2br w:val="nil"/>
              <w:tr2bl w:val="nil"/>
            </w:tcBorders>
            <w:vAlign w:val="center"/>
          </w:tcPr>
          <w:p w14:paraId="67F13702">
            <w:pPr>
              <w:jc w:val="center"/>
              <w:rPr>
                <w:rFonts w:ascii="宋体" w:hAnsi="宋体"/>
                <w:color w:val="auto"/>
                <w:szCs w:val="21"/>
                <w:highlight w:val="none"/>
              </w:rPr>
            </w:pPr>
          </w:p>
        </w:tc>
        <w:tc>
          <w:tcPr>
            <w:tcW w:w="867" w:type="dxa"/>
            <w:tcBorders>
              <w:tl2br w:val="nil"/>
              <w:tr2bl w:val="nil"/>
            </w:tcBorders>
            <w:vAlign w:val="center"/>
          </w:tcPr>
          <w:p w14:paraId="41C4DE5D">
            <w:pPr>
              <w:jc w:val="center"/>
              <w:rPr>
                <w:rFonts w:ascii="宋体" w:hAnsi="宋体"/>
                <w:color w:val="auto"/>
                <w:szCs w:val="21"/>
                <w:highlight w:val="none"/>
              </w:rPr>
            </w:pPr>
          </w:p>
        </w:tc>
      </w:tr>
      <w:tr w14:paraId="7BD315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1FD7248">
            <w:pPr>
              <w:jc w:val="center"/>
              <w:rPr>
                <w:rFonts w:ascii="宋体" w:hAnsi="宋体"/>
                <w:color w:val="auto"/>
                <w:szCs w:val="21"/>
                <w:highlight w:val="none"/>
              </w:rPr>
            </w:pPr>
          </w:p>
        </w:tc>
        <w:tc>
          <w:tcPr>
            <w:tcW w:w="1590" w:type="dxa"/>
            <w:tcBorders>
              <w:tl2br w:val="nil"/>
              <w:tr2bl w:val="nil"/>
            </w:tcBorders>
            <w:vAlign w:val="center"/>
          </w:tcPr>
          <w:p w14:paraId="5919B242">
            <w:pPr>
              <w:jc w:val="center"/>
              <w:rPr>
                <w:rFonts w:ascii="宋体" w:hAnsi="宋体"/>
                <w:color w:val="auto"/>
                <w:szCs w:val="21"/>
                <w:highlight w:val="none"/>
              </w:rPr>
            </w:pPr>
          </w:p>
        </w:tc>
        <w:tc>
          <w:tcPr>
            <w:tcW w:w="1755" w:type="dxa"/>
            <w:tcBorders>
              <w:tl2br w:val="nil"/>
              <w:tr2bl w:val="nil"/>
            </w:tcBorders>
            <w:vAlign w:val="center"/>
          </w:tcPr>
          <w:p w14:paraId="3A22EE0F">
            <w:pPr>
              <w:jc w:val="center"/>
              <w:rPr>
                <w:rFonts w:ascii="宋体" w:hAnsi="宋体"/>
                <w:color w:val="auto"/>
                <w:szCs w:val="21"/>
                <w:highlight w:val="none"/>
              </w:rPr>
            </w:pPr>
          </w:p>
        </w:tc>
        <w:tc>
          <w:tcPr>
            <w:tcW w:w="1920" w:type="dxa"/>
            <w:tcBorders>
              <w:tl2br w:val="nil"/>
              <w:tr2bl w:val="nil"/>
            </w:tcBorders>
            <w:vAlign w:val="center"/>
          </w:tcPr>
          <w:p w14:paraId="06A4F43C">
            <w:pPr>
              <w:jc w:val="center"/>
              <w:rPr>
                <w:rFonts w:ascii="宋体" w:hAnsi="宋体"/>
                <w:color w:val="auto"/>
                <w:szCs w:val="21"/>
                <w:highlight w:val="none"/>
              </w:rPr>
            </w:pPr>
          </w:p>
        </w:tc>
        <w:tc>
          <w:tcPr>
            <w:tcW w:w="1412" w:type="dxa"/>
            <w:tcBorders>
              <w:tl2br w:val="nil"/>
              <w:tr2bl w:val="nil"/>
            </w:tcBorders>
            <w:vAlign w:val="center"/>
          </w:tcPr>
          <w:p w14:paraId="48CF457A">
            <w:pPr>
              <w:jc w:val="center"/>
              <w:rPr>
                <w:rFonts w:ascii="宋体" w:hAnsi="宋体"/>
                <w:color w:val="auto"/>
                <w:szCs w:val="21"/>
                <w:highlight w:val="none"/>
              </w:rPr>
            </w:pPr>
          </w:p>
        </w:tc>
        <w:tc>
          <w:tcPr>
            <w:tcW w:w="867" w:type="dxa"/>
            <w:tcBorders>
              <w:tl2br w:val="nil"/>
              <w:tr2bl w:val="nil"/>
            </w:tcBorders>
            <w:vAlign w:val="center"/>
          </w:tcPr>
          <w:p w14:paraId="29A2CE0C">
            <w:pPr>
              <w:jc w:val="center"/>
              <w:rPr>
                <w:rFonts w:ascii="宋体" w:hAnsi="宋体"/>
                <w:color w:val="auto"/>
                <w:szCs w:val="21"/>
                <w:highlight w:val="none"/>
              </w:rPr>
            </w:pPr>
          </w:p>
        </w:tc>
      </w:tr>
      <w:tr w14:paraId="4965EE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4B31384">
            <w:pPr>
              <w:jc w:val="center"/>
              <w:rPr>
                <w:rFonts w:ascii="宋体" w:hAnsi="宋体"/>
                <w:color w:val="auto"/>
                <w:szCs w:val="21"/>
                <w:highlight w:val="none"/>
              </w:rPr>
            </w:pPr>
          </w:p>
        </w:tc>
        <w:tc>
          <w:tcPr>
            <w:tcW w:w="1590" w:type="dxa"/>
            <w:tcBorders>
              <w:tl2br w:val="nil"/>
              <w:tr2bl w:val="nil"/>
            </w:tcBorders>
            <w:vAlign w:val="center"/>
          </w:tcPr>
          <w:p w14:paraId="511CAC33">
            <w:pPr>
              <w:jc w:val="center"/>
              <w:rPr>
                <w:rFonts w:ascii="宋体" w:hAnsi="宋体"/>
                <w:color w:val="auto"/>
                <w:szCs w:val="21"/>
                <w:highlight w:val="none"/>
              </w:rPr>
            </w:pPr>
          </w:p>
        </w:tc>
        <w:tc>
          <w:tcPr>
            <w:tcW w:w="1755" w:type="dxa"/>
            <w:tcBorders>
              <w:tl2br w:val="nil"/>
              <w:tr2bl w:val="nil"/>
            </w:tcBorders>
            <w:vAlign w:val="center"/>
          </w:tcPr>
          <w:p w14:paraId="619D7AE9">
            <w:pPr>
              <w:jc w:val="center"/>
              <w:rPr>
                <w:rFonts w:ascii="宋体" w:hAnsi="宋体"/>
                <w:color w:val="auto"/>
                <w:szCs w:val="21"/>
                <w:highlight w:val="none"/>
              </w:rPr>
            </w:pPr>
          </w:p>
        </w:tc>
        <w:tc>
          <w:tcPr>
            <w:tcW w:w="1920" w:type="dxa"/>
            <w:tcBorders>
              <w:tl2br w:val="nil"/>
              <w:tr2bl w:val="nil"/>
            </w:tcBorders>
            <w:vAlign w:val="center"/>
          </w:tcPr>
          <w:p w14:paraId="77FA512F">
            <w:pPr>
              <w:jc w:val="center"/>
              <w:rPr>
                <w:rFonts w:ascii="宋体" w:hAnsi="宋体"/>
                <w:color w:val="auto"/>
                <w:szCs w:val="21"/>
                <w:highlight w:val="none"/>
              </w:rPr>
            </w:pPr>
          </w:p>
        </w:tc>
        <w:tc>
          <w:tcPr>
            <w:tcW w:w="1412" w:type="dxa"/>
            <w:tcBorders>
              <w:tl2br w:val="nil"/>
              <w:tr2bl w:val="nil"/>
            </w:tcBorders>
            <w:vAlign w:val="center"/>
          </w:tcPr>
          <w:p w14:paraId="1B8611F6">
            <w:pPr>
              <w:jc w:val="center"/>
              <w:rPr>
                <w:rFonts w:ascii="宋体" w:hAnsi="宋体"/>
                <w:color w:val="auto"/>
                <w:szCs w:val="21"/>
                <w:highlight w:val="none"/>
              </w:rPr>
            </w:pPr>
          </w:p>
        </w:tc>
        <w:tc>
          <w:tcPr>
            <w:tcW w:w="867" w:type="dxa"/>
            <w:tcBorders>
              <w:tl2br w:val="nil"/>
              <w:tr2bl w:val="nil"/>
            </w:tcBorders>
            <w:vAlign w:val="center"/>
          </w:tcPr>
          <w:p w14:paraId="4DBB9C4F">
            <w:pPr>
              <w:jc w:val="center"/>
              <w:rPr>
                <w:rFonts w:ascii="宋体" w:hAnsi="宋体"/>
                <w:color w:val="auto"/>
                <w:szCs w:val="21"/>
                <w:highlight w:val="none"/>
              </w:rPr>
            </w:pPr>
          </w:p>
        </w:tc>
      </w:tr>
      <w:tr w14:paraId="3C63BC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ED53302">
            <w:pPr>
              <w:jc w:val="center"/>
              <w:rPr>
                <w:rFonts w:ascii="宋体" w:hAnsi="宋体"/>
                <w:color w:val="auto"/>
                <w:szCs w:val="21"/>
                <w:highlight w:val="none"/>
              </w:rPr>
            </w:pPr>
          </w:p>
        </w:tc>
        <w:tc>
          <w:tcPr>
            <w:tcW w:w="1590" w:type="dxa"/>
            <w:tcBorders>
              <w:tl2br w:val="nil"/>
              <w:tr2bl w:val="nil"/>
            </w:tcBorders>
            <w:vAlign w:val="center"/>
          </w:tcPr>
          <w:p w14:paraId="4AE9BA04">
            <w:pPr>
              <w:jc w:val="center"/>
              <w:rPr>
                <w:rFonts w:ascii="宋体" w:hAnsi="宋体"/>
                <w:color w:val="auto"/>
                <w:szCs w:val="21"/>
                <w:highlight w:val="none"/>
              </w:rPr>
            </w:pPr>
          </w:p>
        </w:tc>
        <w:tc>
          <w:tcPr>
            <w:tcW w:w="1755" w:type="dxa"/>
            <w:tcBorders>
              <w:tl2br w:val="nil"/>
              <w:tr2bl w:val="nil"/>
            </w:tcBorders>
            <w:vAlign w:val="center"/>
          </w:tcPr>
          <w:p w14:paraId="5417A266">
            <w:pPr>
              <w:jc w:val="center"/>
              <w:rPr>
                <w:rFonts w:ascii="宋体" w:hAnsi="宋体"/>
                <w:color w:val="auto"/>
                <w:szCs w:val="21"/>
                <w:highlight w:val="none"/>
              </w:rPr>
            </w:pPr>
          </w:p>
        </w:tc>
        <w:tc>
          <w:tcPr>
            <w:tcW w:w="1920" w:type="dxa"/>
            <w:tcBorders>
              <w:tl2br w:val="nil"/>
              <w:tr2bl w:val="nil"/>
            </w:tcBorders>
            <w:vAlign w:val="center"/>
          </w:tcPr>
          <w:p w14:paraId="1496B125">
            <w:pPr>
              <w:jc w:val="center"/>
              <w:rPr>
                <w:rFonts w:ascii="宋体" w:hAnsi="宋体"/>
                <w:color w:val="auto"/>
                <w:szCs w:val="21"/>
                <w:highlight w:val="none"/>
              </w:rPr>
            </w:pPr>
          </w:p>
        </w:tc>
        <w:tc>
          <w:tcPr>
            <w:tcW w:w="1412" w:type="dxa"/>
            <w:tcBorders>
              <w:tl2br w:val="nil"/>
              <w:tr2bl w:val="nil"/>
            </w:tcBorders>
            <w:vAlign w:val="center"/>
          </w:tcPr>
          <w:p w14:paraId="59E47BCD">
            <w:pPr>
              <w:jc w:val="center"/>
              <w:rPr>
                <w:rFonts w:ascii="宋体" w:hAnsi="宋体"/>
                <w:color w:val="auto"/>
                <w:szCs w:val="21"/>
                <w:highlight w:val="none"/>
              </w:rPr>
            </w:pPr>
          </w:p>
        </w:tc>
        <w:tc>
          <w:tcPr>
            <w:tcW w:w="867" w:type="dxa"/>
            <w:tcBorders>
              <w:tl2br w:val="nil"/>
              <w:tr2bl w:val="nil"/>
            </w:tcBorders>
            <w:vAlign w:val="center"/>
          </w:tcPr>
          <w:p w14:paraId="06203E63">
            <w:pPr>
              <w:jc w:val="center"/>
              <w:rPr>
                <w:rFonts w:ascii="宋体" w:hAnsi="宋体"/>
                <w:color w:val="auto"/>
                <w:szCs w:val="21"/>
                <w:highlight w:val="none"/>
              </w:rPr>
            </w:pPr>
          </w:p>
        </w:tc>
      </w:tr>
      <w:tr w14:paraId="42F65E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C73983E">
            <w:pPr>
              <w:jc w:val="center"/>
              <w:rPr>
                <w:rFonts w:ascii="宋体" w:hAnsi="宋体"/>
                <w:color w:val="auto"/>
                <w:szCs w:val="21"/>
                <w:highlight w:val="none"/>
              </w:rPr>
            </w:pPr>
          </w:p>
        </w:tc>
        <w:tc>
          <w:tcPr>
            <w:tcW w:w="1590" w:type="dxa"/>
            <w:tcBorders>
              <w:tl2br w:val="nil"/>
              <w:tr2bl w:val="nil"/>
            </w:tcBorders>
            <w:vAlign w:val="center"/>
          </w:tcPr>
          <w:p w14:paraId="4AC06EF5">
            <w:pPr>
              <w:jc w:val="center"/>
              <w:rPr>
                <w:rFonts w:ascii="宋体" w:hAnsi="宋体"/>
                <w:color w:val="auto"/>
                <w:szCs w:val="21"/>
                <w:highlight w:val="none"/>
              </w:rPr>
            </w:pPr>
          </w:p>
        </w:tc>
        <w:tc>
          <w:tcPr>
            <w:tcW w:w="1755" w:type="dxa"/>
            <w:tcBorders>
              <w:tl2br w:val="nil"/>
              <w:tr2bl w:val="nil"/>
            </w:tcBorders>
            <w:vAlign w:val="center"/>
          </w:tcPr>
          <w:p w14:paraId="73AB3B20">
            <w:pPr>
              <w:jc w:val="center"/>
              <w:rPr>
                <w:rFonts w:ascii="宋体" w:hAnsi="宋体"/>
                <w:color w:val="auto"/>
                <w:szCs w:val="21"/>
                <w:highlight w:val="none"/>
              </w:rPr>
            </w:pPr>
          </w:p>
        </w:tc>
        <w:tc>
          <w:tcPr>
            <w:tcW w:w="1920" w:type="dxa"/>
            <w:tcBorders>
              <w:tl2br w:val="nil"/>
              <w:tr2bl w:val="nil"/>
            </w:tcBorders>
            <w:vAlign w:val="center"/>
          </w:tcPr>
          <w:p w14:paraId="07FEA965">
            <w:pPr>
              <w:jc w:val="center"/>
              <w:rPr>
                <w:rFonts w:ascii="宋体" w:hAnsi="宋体"/>
                <w:color w:val="auto"/>
                <w:szCs w:val="21"/>
                <w:highlight w:val="none"/>
              </w:rPr>
            </w:pPr>
          </w:p>
        </w:tc>
        <w:tc>
          <w:tcPr>
            <w:tcW w:w="1412" w:type="dxa"/>
            <w:tcBorders>
              <w:tl2br w:val="nil"/>
              <w:tr2bl w:val="nil"/>
            </w:tcBorders>
            <w:vAlign w:val="center"/>
          </w:tcPr>
          <w:p w14:paraId="1D6FBBA5">
            <w:pPr>
              <w:jc w:val="center"/>
              <w:rPr>
                <w:rFonts w:ascii="宋体" w:hAnsi="宋体"/>
                <w:color w:val="auto"/>
                <w:szCs w:val="21"/>
                <w:highlight w:val="none"/>
              </w:rPr>
            </w:pPr>
          </w:p>
        </w:tc>
        <w:tc>
          <w:tcPr>
            <w:tcW w:w="867" w:type="dxa"/>
            <w:tcBorders>
              <w:tl2br w:val="nil"/>
              <w:tr2bl w:val="nil"/>
            </w:tcBorders>
            <w:vAlign w:val="center"/>
          </w:tcPr>
          <w:p w14:paraId="27E4A77F">
            <w:pPr>
              <w:jc w:val="center"/>
              <w:rPr>
                <w:rFonts w:ascii="宋体" w:hAnsi="宋体"/>
                <w:color w:val="auto"/>
                <w:szCs w:val="21"/>
                <w:highlight w:val="none"/>
              </w:rPr>
            </w:pPr>
          </w:p>
        </w:tc>
      </w:tr>
      <w:tr w14:paraId="543747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1547B32">
            <w:pPr>
              <w:jc w:val="center"/>
              <w:rPr>
                <w:rFonts w:ascii="宋体" w:hAnsi="宋体"/>
                <w:color w:val="auto"/>
                <w:szCs w:val="21"/>
                <w:highlight w:val="none"/>
              </w:rPr>
            </w:pPr>
          </w:p>
        </w:tc>
        <w:tc>
          <w:tcPr>
            <w:tcW w:w="1590" w:type="dxa"/>
            <w:tcBorders>
              <w:tl2br w:val="nil"/>
              <w:tr2bl w:val="nil"/>
            </w:tcBorders>
            <w:vAlign w:val="center"/>
          </w:tcPr>
          <w:p w14:paraId="0A309A06">
            <w:pPr>
              <w:jc w:val="center"/>
              <w:rPr>
                <w:rFonts w:ascii="宋体" w:hAnsi="宋体"/>
                <w:color w:val="auto"/>
                <w:szCs w:val="21"/>
                <w:highlight w:val="none"/>
              </w:rPr>
            </w:pPr>
          </w:p>
        </w:tc>
        <w:tc>
          <w:tcPr>
            <w:tcW w:w="1755" w:type="dxa"/>
            <w:tcBorders>
              <w:tl2br w:val="nil"/>
              <w:tr2bl w:val="nil"/>
            </w:tcBorders>
            <w:vAlign w:val="center"/>
          </w:tcPr>
          <w:p w14:paraId="580D7A8B">
            <w:pPr>
              <w:jc w:val="center"/>
              <w:rPr>
                <w:rFonts w:ascii="宋体" w:hAnsi="宋体"/>
                <w:color w:val="auto"/>
                <w:szCs w:val="21"/>
                <w:highlight w:val="none"/>
              </w:rPr>
            </w:pPr>
          </w:p>
        </w:tc>
        <w:tc>
          <w:tcPr>
            <w:tcW w:w="1920" w:type="dxa"/>
            <w:tcBorders>
              <w:tl2br w:val="nil"/>
              <w:tr2bl w:val="nil"/>
            </w:tcBorders>
            <w:vAlign w:val="center"/>
          </w:tcPr>
          <w:p w14:paraId="7FA88273">
            <w:pPr>
              <w:jc w:val="center"/>
              <w:rPr>
                <w:rFonts w:ascii="宋体" w:hAnsi="宋体"/>
                <w:color w:val="auto"/>
                <w:szCs w:val="21"/>
                <w:highlight w:val="none"/>
              </w:rPr>
            </w:pPr>
          </w:p>
        </w:tc>
        <w:tc>
          <w:tcPr>
            <w:tcW w:w="1412" w:type="dxa"/>
            <w:tcBorders>
              <w:tl2br w:val="nil"/>
              <w:tr2bl w:val="nil"/>
            </w:tcBorders>
            <w:vAlign w:val="center"/>
          </w:tcPr>
          <w:p w14:paraId="28130F92">
            <w:pPr>
              <w:jc w:val="center"/>
              <w:rPr>
                <w:rFonts w:ascii="宋体" w:hAnsi="宋体"/>
                <w:color w:val="auto"/>
                <w:szCs w:val="21"/>
                <w:highlight w:val="none"/>
              </w:rPr>
            </w:pPr>
          </w:p>
        </w:tc>
        <w:tc>
          <w:tcPr>
            <w:tcW w:w="867" w:type="dxa"/>
            <w:tcBorders>
              <w:tl2br w:val="nil"/>
              <w:tr2bl w:val="nil"/>
            </w:tcBorders>
            <w:vAlign w:val="center"/>
          </w:tcPr>
          <w:p w14:paraId="61B66AE2">
            <w:pPr>
              <w:jc w:val="center"/>
              <w:rPr>
                <w:rFonts w:ascii="宋体" w:hAnsi="宋体"/>
                <w:color w:val="auto"/>
                <w:szCs w:val="21"/>
                <w:highlight w:val="none"/>
              </w:rPr>
            </w:pPr>
          </w:p>
        </w:tc>
      </w:tr>
      <w:tr w14:paraId="6686C7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F7988BE">
            <w:pPr>
              <w:jc w:val="center"/>
              <w:rPr>
                <w:rFonts w:ascii="宋体" w:hAnsi="宋体"/>
                <w:color w:val="auto"/>
                <w:szCs w:val="21"/>
                <w:highlight w:val="none"/>
              </w:rPr>
            </w:pPr>
          </w:p>
        </w:tc>
        <w:tc>
          <w:tcPr>
            <w:tcW w:w="1590" w:type="dxa"/>
            <w:tcBorders>
              <w:tl2br w:val="nil"/>
              <w:tr2bl w:val="nil"/>
            </w:tcBorders>
            <w:vAlign w:val="center"/>
          </w:tcPr>
          <w:p w14:paraId="4554F574">
            <w:pPr>
              <w:jc w:val="center"/>
              <w:rPr>
                <w:rFonts w:ascii="宋体" w:hAnsi="宋体"/>
                <w:color w:val="auto"/>
                <w:szCs w:val="21"/>
                <w:highlight w:val="none"/>
              </w:rPr>
            </w:pPr>
          </w:p>
        </w:tc>
        <w:tc>
          <w:tcPr>
            <w:tcW w:w="1755" w:type="dxa"/>
            <w:tcBorders>
              <w:tl2br w:val="nil"/>
              <w:tr2bl w:val="nil"/>
            </w:tcBorders>
            <w:vAlign w:val="center"/>
          </w:tcPr>
          <w:p w14:paraId="4A0768D5">
            <w:pPr>
              <w:jc w:val="center"/>
              <w:rPr>
                <w:rFonts w:ascii="宋体" w:hAnsi="宋体"/>
                <w:color w:val="auto"/>
                <w:szCs w:val="21"/>
                <w:highlight w:val="none"/>
              </w:rPr>
            </w:pPr>
          </w:p>
        </w:tc>
        <w:tc>
          <w:tcPr>
            <w:tcW w:w="1920" w:type="dxa"/>
            <w:tcBorders>
              <w:tl2br w:val="nil"/>
              <w:tr2bl w:val="nil"/>
            </w:tcBorders>
            <w:vAlign w:val="center"/>
          </w:tcPr>
          <w:p w14:paraId="0205ED06">
            <w:pPr>
              <w:jc w:val="center"/>
              <w:rPr>
                <w:rFonts w:ascii="宋体" w:hAnsi="宋体"/>
                <w:color w:val="auto"/>
                <w:szCs w:val="21"/>
                <w:highlight w:val="none"/>
              </w:rPr>
            </w:pPr>
          </w:p>
        </w:tc>
        <w:tc>
          <w:tcPr>
            <w:tcW w:w="1412" w:type="dxa"/>
            <w:tcBorders>
              <w:tl2br w:val="nil"/>
              <w:tr2bl w:val="nil"/>
            </w:tcBorders>
            <w:vAlign w:val="center"/>
          </w:tcPr>
          <w:p w14:paraId="216CBD11">
            <w:pPr>
              <w:jc w:val="center"/>
              <w:rPr>
                <w:rFonts w:ascii="宋体" w:hAnsi="宋体"/>
                <w:color w:val="auto"/>
                <w:szCs w:val="21"/>
                <w:highlight w:val="none"/>
              </w:rPr>
            </w:pPr>
          </w:p>
        </w:tc>
        <w:tc>
          <w:tcPr>
            <w:tcW w:w="867" w:type="dxa"/>
            <w:tcBorders>
              <w:tl2br w:val="nil"/>
              <w:tr2bl w:val="nil"/>
            </w:tcBorders>
            <w:vAlign w:val="center"/>
          </w:tcPr>
          <w:p w14:paraId="3A16003C">
            <w:pPr>
              <w:jc w:val="center"/>
              <w:rPr>
                <w:rFonts w:ascii="宋体" w:hAnsi="宋体"/>
                <w:color w:val="auto"/>
                <w:szCs w:val="21"/>
                <w:highlight w:val="none"/>
              </w:rPr>
            </w:pPr>
          </w:p>
        </w:tc>
      </w:tr>
      <w:tr w14:paraId="135832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B8368F7">
            <w:pPr>
              <w:jc w:val="center"/>
              <w:rPr>
                <w:rFonts w:ascii="宋体" w:hAnsi="宋体"/>
                <w:color w:val="auto"/>
                <w:szCs w:val="21"/>
                <w:highlight w:val="none"/>
              </w:rPr>
            </w:pPr>
          </w:p>
        </w:tc>
        <w:tc>
          <w:tcPr>
            <w:tcW w:w="1590" w:type="dxa"/>
            <w:tcBorders>
              <w:tl2br w:val="nil"/>
              <w:tr2bl w:val="nil"/>
            </w:tcBorders>
            <w:vAlign w:val="center"/>
          </w:tcPr>
          <w:p w14:paraId="21E27383">
            <w:pPr>
              <w:jc w:val="center"/>
              <w:rPr>
                <w:rFonts w:ascii="宋体" w:hAnsi="宋体"/>
                <w:color w:val="auto"/>
                <w:szCs w:val="21"/>
                <w:highlight w:val="none"/>
              </w:rPr>
            </w:pPr>
          </w:p>
        </w:tc>
        <w:tc>
          <w:tcPr>
            <w:tcW w:w="1755" w:type="dxa"/>
            <w:tcBorders>
              <w:tl2br w:val="nil"/>
              <w:tr2bl w:val="nil"/>
            </w:tcBorders>
            <w:vAlign w:val="center"/>
          </w:tcPr>
          <w:p w14:paraId="2C11225D">
            <w:pPr>
              <w:jc w:val="center"/>
              <w:rPr>
                <w:rFonts w:ascii="宋体" w:hAnsi="宋体"/>
                <w:color w:val="auto"/>
                <w:szCs w:val="21"/>
                <w:highlight w:val="none"/>
              </w:rPr>
            </w:pPr>
          </w:p>
        </w:tc>
        <w:tc>
          <w:tcPr>
            <w:tcW w:w="1920" w:type="dxa"/>
            <w:tcBorders>
              <w:tl2br w:val="nil"/>
              <w:tr2bl w:val="nil"/>
            </w:tcBorders>
            <w:vAlign w:val="center"/>
          </w:tcPr>
          <w:p w14:paraId="611EF905">
            <w:pPr>
              <w:jc w:val="center"/>
              <w:rPr>
                <w:rFonts w:ascii="宋体" w:hAnsi="宋体"/>
                <w:color w:val="auto"/>
                <w:szCs w:val="21"/>
                <w:highlight w:val="none"/>
              </w:rPr>
            </w:pPr>
          </w:p>
        </w:tc>
        <w:tc>
          <w:tcPr>
            <w:tcW w:w="1412" w:type="dxa"/>
            <w:tcBorders>
              <w:tl2br w:val="nil"/>
              <w:tr2bl w:val="nil"/>
            </w:tcBorders>
            <w:vAlign w:val="center"/>
          </w:tcPr>
          <w:p w14:paraId="2F930B5B">
            <w:pPr>
              <w:jc w:val="center"/>
              <w:rPr>
                <w:rFonts w:ascii="宋体" w:hAnsi="宋体"/>
                <w:color w:val="auto"/>
                <w:szCs w:val="21"/>
                <w:highlight w:val="none"/>
              </w:rPr>
            </w:pPr>
          </w:p>
        </w:tc>
        <w:tc>
          <w:tcPr>
            <w:tcW w:w="867" w:type="dxa"/>
            <w:tcBorders>
              <w:tl2br w:val="nil"/>
              <w:tr2bl w:val="nil"/>
            </w:tcBorders>
            <w:vAlign w:val="center"/>
          </w:tcPr>
          <w:p w14:paraId="3689E54E">
            <w:pPr>
              <w:jc w:val="center"/>
              <w:rPr>
                <w:rFonts w:ascii="宋体" w:hAnsi="宋体"/>
                <w:color w:val="auto"/>
                <w:szCs w:val="21"/>
                <w:highlight w:val="none"/>
              </w:rPr>
            </w:pPr>
          </w:p>
        </w:tc>
      </w:tr>
      <w:tr w14:paraId="00268F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314BE33">
            <w:pPr>
              <w:jc w:val="center"/>
              <w:rPr>
                <w:rFonts w:ascii="宋体" w:hAnsi="宋体"/>
                <w:color w:val="auto"/>
                <w:szCs w:val="21"/>
                <w:highlight w:val="none"/>
              </w:rPr>
            </w:pPr>
          </w:p>
        </w:tc>
        <w:tc>
          <w:tcPr>
            <w:tcW w:w="1590" w:type="dxa"/>
            <w:tcBorders>
              <w:tl2br w:val="nil"/>
              <w:tr2bl w:val="nil"/>
            </w:tcBorders>
            <w:vAlign w:val="center"/>
          </w:tcPr>
          <w:p w14:paraId="209A6AB8">
            <w:pPr>
              <w:jc w:val="center"/>
              <w:rPr>
                <w:rFonts w:ascii="宋体" w:hAnsi="宋体"/>
                <w:color w:val="auto"/>
                <w:szCs w:val="21"/>
                <w:highlight w:val="none"/>
              </w:rPr>
            </w:pPr>
          </w:p>
        </w:tc>
        <w:tc>
          <w:tcPr>
            <w:tcW w:w="1755" w:type="dxa"/>
            <w:tcBorders>
              <w:tl2br w:val="nil"/>
              <w:tr2bl w:val="nil"/>
            </w:tcBorders>
            <w:vAlign w:val="center"/>
          </w:tcPr>
          <w:p w14:paraId="6B3C1641">
            <w:pPr>
              <w:jc w:val="center"/>
              <w:rPr>
                <w:rFonts w:ascii="宋体" w:hAnsi="宋体"/>
                <w:color w:val="auto"/>
                <w:szCs w:val="21"/>
                <w:highlight w:val="none"/>
              </w:rPr>
            </w:pPr>
          </w:p>
        </w:tc>
        <w:tc>
          <w:tcPr>
            <w:tcW w:w="1920" w:type="dxa"/>
            <w:tcBorders>
              <w:tl2br w:val="nil"/>
              <w:tr2bl w:val="nil"/>
            </w:tcBorders>
            <w:vAlign w:val="center"/>
          </w:tcPr>
          <w:p w14:paraId="02F15655">
            <w:pPr>
              <w:jc w:val="center"/>
              <w:rPr>
                <w:rFonts w:ascii="宋体" w:hAnsi="宋体"/>
                <w:color w:val="auto"/>
                <w:szCs w:val="21"/>
                <w:highlight w:val="none"/>
              </w:rPr>
            </w:pPr>
          </w:p>
        </w:tc>
        <w:tc>
          <w:tcPr>
            <w:tcW w:w="1412" w:type="dxa"/>
            <w:tcBorders>
              <w:tl2br w:val="nil"/>
              <w:tr2bl w:val="nil"/>
            </w:tcBorders>
            <w:vAlign w:val="center"/>
          </w:tcPr>
          <w:p w14:paraId="6AEF07FA">
            <w:pPr>
              <w:jc w:val="center"/>
              <w:rPr>
                <w:rFonts w:ascii="宋体" w:hAnsi="宋体"/>
                <w:color w:val="auto"/>
                <w:szCs w:val="21"/>
                <w:highlight w:val="none"/>
              </w:rPr>
            </w:pPr>
          </w:p>
        </w:tc>
        <w:tc>
          <w:tcPr>
            <w:tcW w:w="867" w:type="dxa"/>
            <w:tcBorders>
              <w:tl2br w:val="nil"/>
              <w:tr2bl w:val="nil"/>
            </w:tcBorders>
            <w:vAlign w:val="center"/>
          </w:tcPr>
          <w:p w14:paraId="42CC70F8">
            <w:pPr>
              <w:jc w:val="center"/>
              <w:rPr>
                <w:rFonts w:ascii="宋体" w:hAnsi="宋体"/>
                <w:color w:val="auto"/>
                <w:szCs w:val="21"/>
                <w:highlight w:val="none"/>
              </w:rPr>
            </w:pPr>
          </w:p>
        </w:tc>
      </w:tr>
      <w:tr w14:paraId="16B777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F07E4A2">
            <w:pPr>
              <w:jc w:val="center"/>
              <w:rPr>
                <w:rFonts w:ascii="宋体" w:hAnsi="宋体"/>
                <w:color w:val="auto"/>
                <w:szCs w:val="21"/>
                <w:highlight w:val="none"/>
              </w:rPr>
            </w:pPr>
          </w:p>
        </w:tc>
        <w:tc>
          <w:tcPr>
            <w:tcW w:w="1590" w:type="dxa"/>
            <w:tcBorders>
              <w:tl2br w:val="nil"/>
              <w:tr2bl w:val="nil"/>
            </w:tcBorders>
            <w:vAlign w:val="center"/>
          </w:tcPr>
          <w:p w14:paraId="1BD8B846">
            <w:pPr>
              <w:jc w:val="center"/>
              <w:rPr>
                <w:rFonts w:ascii="宋体" w:hAnsi="宋体"/>
                <w:color w:val="auto"/>
                <w:szCs w:val="21"/>
                <w:highlight w:val="none"/>
              </w:rPr>
            </w:pPr>
          </w:p>
        </w:tc>
        <w:tc>
          <w:tcPr>
            <w:tcW w:w="1755" w:type="dxa"/>
            <w:tcBorders>
              <w:tl2br w:val="nil"/>
              <w:tr2bl w:val="nil"/>
            </w:tcBorders>
            <w:vAlign w:val="center"/>
          </w:tcPr>
          <w:p w14:paraId="0693DAB8">
            <w:pPr>
              <w:jc w:val="center"/>
              <w:rPr>
                <w:rFonts w:ascii="宋体" w:hAnsi="宋体"/>
                <w:color w:val="auto"/>
                <w:szCs w:val="21"/>
                <w:highlight w:val="none"/>
              </w:rPr>
            </w:pPr>
          </w:p>
        </w:tc>
        <w:tc>
          <w:tcPr>
            <w:tcW w:w="1920" w:type="dxa"/>
            <w:tcBorders>
              <w:tl2br w:val="nil"/>
              <w:tr2bl w:val="nil"/>
            </w:tcBorders>
            <w:vAlign w:val="center"/>
          </w:tcPr>
          <w:p w14:paraId="668A3E41">
            <w:pPr>
              <w:jc w:val="center"/>
              <w:rPr>
                <w:rFonts w:ascii="宋体" w:hAnsi="宋体"/>
                <w:color w:val="auto"/>
                <w:szCs w:val="21"/>
                <w:highlight w:val="none"/>
              </w:rPr>
            </w:pPr>
          </w:p>
        </w:tc>
        <w:tc>
          <w:tcPr>
            <w:tcW w:w="1412" w:type="dxa"/>
            <w:tcBorders>
              <w:tl2br w:val="nil"/>
              <w:tr2bl w:val="nil"/>
            </w:tcBorders>
            <w:vAlign w:val="center"/>
          </w:tcPr>
          <w:p w14:paraId="5F3BCD02">
            <w:pPr>
              <w:jc w:val="center"/>
              <w:rPr>
                <w:rFonts w:ascii="宋体" w:hAnsi="宋体"/>
                <w:color w:val="auto"/>
                <w:szCs w:val="21"/>
                <w:highlight w:val="none"/>
              </w:rPr>
            </w:pPr>
          </w:p>
        </w:tc>
        <w:tc>
          <w:tcPr>
            <w:tcW w:w="867" w:type="dxa"/>
            <w:tcBorders>
              <w:tl2br w:val="nil"/>
              <w:tr2bl w:val="nil"/>
            </w:tcBorders>
            <w:vAlign w:val="center"/>
          </w:tcPr>
          <w:p w14:paraId="143234F8">
            <w:pPr>
              <w:jc w:val="center"/>
              <w:rPr>
                <w:rFonts w:ascii="宋体" w:hAnsi="宋体"/>
                <w:color w:val="auto"/>
                <w:szCs w:val="21"/>
                <w:highlight w:val="none"/>
              </w:rPr>
            </w:pPr>
          </w:p>
        </w:tc>
      </w:tr>
      <w:tr w14:paraId="184F68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2EA59F3">
            <w:pPr>
              <w:jc w:val="center"/>
              <w:rPr>
                <w:rFonts w:ascii="宋体" w:hAnsi="宋体"/>
                <w:color w:val="auto"/>
                <w:szCs w:val="21"/>
                <w:highlight w:val="none"/>
              </w:rPr>
            </w:pPr>
          </w:p>
        </w:tc>
        <w:tc>
          <w:tcPr>
            <w:tcW w:w="1590" w:type="dxa"/>
            <w:tcBorders>
              <w:tl2br w:val="nil"/>
              <w:tr2bl w:val="nil"/>
            </w:tcBorders>
            <w:vAlign w:val="center"/>
          </w:tcPr>
          <w:p w14:paraId="64ECA9C8">
            <w:pPr>
              <w:jc w:val="center"/>
              <w:rPr>
                <w:rFonts w:ascii="宋体" w:hAnsi="宋体"/>
                <w:color w:val="auto"/>
                <w:szCs w:val="21"/>
                <w:highlight w:val="none"/>
              </w:rPr>
            </w:pPr>
          </w:p>
        </w:tc>
        <w:tc>
          <w:tcPr>
            <w:tcW w:w="1755" w:type="dxa"/>
            <w:tcBorders>
              <w:tl2br w:val="nil"/>
              <w:tr2bl w:val="nil"/>
            </w:tcBorders>
            <w:vAlign w:val="center"/>
          </w:tcPr>
          <w:p w14:paraId="296CC3C7">
            <w:pPr>
              <w:jc w:val="center"/>
              <w:rPr>
                <w:rFonts w:ascii="宋体" w:hAnsi="宋体"/>
                <w:color w:val="auto"/>
                <w:szCs w:val="21"/>
                <w:highlight w:val="none"/>
              </w:rPr>
            </w:pPr>
          </w:p>
        </w:tc>
        <w:tc>
          <w:tcPr>
            <w:tcW w:w="1920" w:type="dxa"/>
            <w:tcBorders>
              <w:tl2br w:val="nil"/>
              <w:tr2bl w:val="nil"/>
            </w:tcBorders>
            <w:vAlign w:val="center"/>
          </w:tcPr>
          <w:p w14:paraId="658468C1">
            <w:pPr>
              <w:jc w:val="center"/>
              <w:rPr>
                <w:rFonts w:ascii="宋体" w:hAnsi="宋体"/>
                <w:color w:val="auto"/>
                <w:szCs w:val="21"/>
                <w:highlight w:val="none"/>
              </w:rPr>
            </w:pPr>
          </w:p>
        </w:tc>
        <w:tc>
          <w:tcPr>
            <w:tcW w:w="1412" w:type="dxa"/>
            <w:tcBorders>
              <w:tl2br w:val="nil"/>
              <w:tr2bl w:val="nil"/>
            </w:tcBorders>
            <w:vAlign w:val="center"/>
          </w:tcPr>
          <w:p w14:paraId="0870EDF3">
            <w:pPr>
              <w:jc w:val="center"/>
              <w:rPr>
                <w:rFonts w:ascii="宋体" w:hAnsi="宋体"/>
                <w:color w:val="auto"/>
                <w:szCs w:val="21"/>
                <w:highlight w:val="none"/>
              </w:rPr>
            </w:pPr>
          </w:p>
        </w:tc>
        <w:tc>
          <w:tcPr>
            <w:tcW w:w="867" w:type="dxa"/>
            <w:tcBorders>
              <w:tl2br w:val="nil"/>
              <w:tr2bl w:val="nil"/>
            </w:tcBorders>
            <w:vAlign w:val="center"/>
          </w:tcPr>
          <w:p w14:paraId="1683AA8F">
            <w:pPr>
              <w:jc w:val="center"/>
              <w:rPr>
                <w:rFonts w:ascii="宋体" w:hAnsi="宋体"/>
                <w:color w:val="auto"/>
                <w:szCs w:val="21"/>
                <w:highlight w:val="none"/>
              </w:rPr>
            </w:pPr>
          </w:p>
        </w:tc>
      </w:tr>
      <w:tr w14:paraId="007D09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0ED2D24">
            <w:pPr>
              <w:jc w:val="center"/>
              <w:rPr>
                <w:rFonts w:ascii="宋体" w:hAnsi="宋体"/>
                <w:color w:val="auto"/>
                <w:szCs w:val="21"/>
                <w:highlight w:val="none"/>
              </w:rPr>
            </w:pPr>
          </w:p>
        </w:tc>
        <w:tc>
          <w:tcPr>
            <w:tcW w:w="1590" w:type="dxa"/>
            <w:tcBorders>
              <w:tl2br w:val="nil"/>
              <w:tr2bl w:val="nil"/>
            </w:tcBorders>
            <w:vAlign w:val="center"/>
          </w:tcPr>
          <w:p w14:paraId="22687C7E">
            <w:pPr>
              <w:jc w:val="center"/>
              <w:rPr>
                <w:rFonts w:ascii="宋体" w:hAnsi="宋体"/>
                <w:color w:val="auto"/>
                <w:szCs w:val="21"/>
                <w:highlight w:val="none"/>
              </w:rPr>
            </w:pPr>
          </w:p>
        </w:tc>
        <w:tc>
          <w:tcPr>
            <w:tcW w:w="1755" w:type="dxa"/>
            <w:tcBorders>
              <w:tl2br w:val="nil"/>
              <w:tr2bl w:val="nil"/>
            </w:tcBorders>
            <w:vAlign w:val="center"/>
          </w:tcPr>
          <w:p w14:paraId="3F55234F">
            <w:pPr>
              <w:jc w:val="center"/>
              <w:rPr>
                <w:rFonts w:ascii="宋体" w:hAnsi="宋体"/>
                <w:color w:val="auto"/>
                <w:szCs w:val="21"/>
                <w:highlight w:val="none"/>
              </w:rPr>
            </w:pPr>
          </w:p>
        </w:tc>
        <w:tc>
          <w:tcPr>
            <w:tcW w:w="1920" w:type="dxa"/>
            <w:tcBorders>
              <w:tl2br w:val="nil"/>
              <w:tr2bl w:val="nil"/>
            </w:tcBorders>
            <w:vAlign w:val="center"/>
          </w:tcPr>
          <w:p w14:paraId="7B0B7B32">
            <w:pPr>
              <w:jc w:val="center"/>
              <w:rPr>
                <w:rFonts w:ascii="宋体" w:hAnsi="宋体"/>
                <w:color w:val="auto"/>
                <w:szCs w:val="21"/>
                <w:highlight w:val="none"/>
              </w:rPr>
            </w:pPr>
          </w:p>
        </w:tc>
        <w:tc>
          <w:tcPr>
            <w:tcW w:w="1412" w:type="dxa"/>
            <w:tcBorders>
              <w:tl2br w:val="nil"/>
              <w:tr2bl w:val="nil"/>
            </w:tcBorders>
            <w:vAlign w:val="center"/>
          </w:tcPr>
          <w:p w14:paraId="483C0942">
            <w:pPr>
              <w:jc w:val="center"/>
              <w:rPr>
                <w:rFonts w:ascii="宋体" w:hAnsi="宋体"/>
                <w:color w:val="auto"/>
                <w:szCs w:val="21"/>
                <w:highlight w:val="none"/>
              </w:rPr>
            </w:pPr>
          </w:p>
        </w:tc>
        <w:tc>
          <w:tcPr>
            <w:tcW w:w="867" w:type="dxa"/>
            <w:tcBorders>
              <w:tl2br w:val="nil"/>
              <w:tr2bl w:val="nil"/>
            </w:tcBorders>
            <w:vAlign w:val="center"/>
          </w:tcPr>
          <w:p w14:paraId="260DE57C">
            <w:pPr>
              <w:jc w:val="center"/>
              <w:rPr>
                <w:rFonts w:ascii="宋体" w:hAnsi="宋体"/>
                <w:color w:val="auto"/>
                <w:szCs w:val="21"/>
                <w:highlight w:val="none"/>
              </w:rPr>
            </w:pPr>
          </w:p>
        </w:tc>
      </w:tr>
      <w:tr w14:paraId="528C2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8395A38">
            <w:pPr>
              <w:jc w:val="center"/>
              <w:rPr>
                <w:rFonts w:ascii="宋体" w:hAnsi="宋体"/>
                <w:color w:val="auto"/>
                <w:szCs w:val="21"/>
                <w:highlight w:val="none"/>
              </w:rPr>
            </w:pPr>
          </w:p>
        </w:tc>
        <w:tc>
          <w:tcPr>
            <w:tcW w:w="1590" w:type="dxa"/>
            <w:tcBorders>
              <w:tl2br w:val="nil"/>
              <w:tr2bl w:val="nil"/>
            </w:tcBorders>
            <w:vAlign w:val="center"/>
          </w:tcPr>
          <w:p w14:paraId="7485974E">
            <w:pPr>
              <w:jc w:val="center"/>
              <w:rPr>
                <w:rFonts w:ascii="宋体" w:hAnsi="宋体"/>
                <w:color w:val="auto"/>
                <w:szCs w:val="21"/>
                <w:highlight w:val="none"/>
              </w:rPr>
            </w:pPr>
          </w:p>
        </w:tc>
        <w:tc>
          <w:tcPr>
            <w:tcW w:w="1755" w:type="dxa"/>
            <w:tcBorders>
              <w:tl2br w:val="nil"/>
              <w:tr2bl w:val="nil"/>
            </w:tcBorders>
            <w:vAlign w:val="center"/>
          </w:tcPr>
          <w:p w14:paraId="3E4B7D39">
            <w:pPr>
              <w:jc w:val="center"/>
              <w:rPr>
                <w:rFonts w:ascii="宋体" w:hAnsi="宋体"/>
                <w:color w:val="auto"/>
                <w:szCs w:val="21"/>
                <w:highlight w:val="none"/>
              </w:rPr>
            </w:pPr>
          </w:p>
        </w:tc>
        <w:tc>
          <w:tcPr>
            <w:tcW w:w="1920" w:type="dxa"/>
            <w:tcBorders>
              <w:tl2br w:val="nil"/>
              <w:tr2bl w:val="nil"/>
            </w:tcBorders>
            <w:vAlign w:val="center"/>
          </w:tcPr>
          <w:p w14:paraId="4C5A2B25">
            <w:pPr>
              <w:jc w:val="center"/>
              <w:rPr>
                <w:rFonts w:ascii="宋体" w:hAnsi="宋体"/>
                <w:color w:val="auto"/>
                <w:szCs w:val="21"/>
                <w:highlight w:val="none"/>
              </w:rPr>
            </w:pPr>
          </w:p>
        </w:tc>
        <w:tc>
          <w:tcPr>
            <w:tcW w:w="1412" w:type="dxa"/>
            <w:tcBorders>
              <w:tl2br w:val="nil"/>
              <w:tr2bl w:val="nil"/>
            </w:tcBorders>
            <w:vAlign w:val="center"/>
          </w:tcPr>
          <w:p w14:paraId="442DDEAB">
            <w:pPr>
              <w:jc w:val="center"/>
              <w:rPr>
                <w:rFonts w:ascii="宋体" w:hAnsi="宋体"/>
                <w:color w:val="auto"/>
                <w:szCs w:val="21"/>
                <w:highlight w:val="none"/>
              </w:rPr>
            </w:pPr>
          </w:p>
        </w:tc>
        <w:tc>
          <w:tcPr>
            <w:tcW w:w="867" w:type="dxa"/>
            <w:tcBorders>
              <w:tl2br w:val="nil"/>
              <w:tr2bl w:val="nil"/>
            </w:tcBorders>
            <w:vAlign w:val="center"/>
          </w:tcPr>
          <w:p w14:paraId="4E0FF1FC">
            <w:pPr>
              <w:jc w:val="center"/>
              <w:rPr>
                <w:rFonts w:ascii="宋体" w:hAnsi="宋体"/>
                <w:color w:val="auto"/>
                <w:szCs w:val="21"/>
                <w:highlight w:val="none"/>
              </w:rPr>
            </w:pPr>
          </w:p>
        </w:tc>
      </w:tr>
    </w:tbl>
    <w:p w14:paraId="42BABE40">
      <w:pPr>
        <w:rPr>
          <w:rFonts w:ascii="宋体" w:hAnsi="宋体"/>
          <w:color w:val="auto"/>
          <w:szCs w:val="21"/>
          <w:highlight w:val="none"/>
        </w:rPr>
      </w:pPr>
    </w:p>
    <w:p w14:paraId="209E3F4B">
      <w:pPr>
        <w:rPr>
          <w:rFonts w:ascii="宋体" w:hAnsi="宋体"/>
          <w:color w:val="auto"/>
          <w:szCs w:val="21"/>
          <w:highlight w:val="none"/>
        </w:rPr>
      </w:pPr>
      <w:r>
        <w:rPr>
          <w:rFonts w:hint="eastAsia" w:ascii="宋体" w:hAnsi="宋体"/>
          <w:color w:val="auto"/>
          <w:szCs w:val="21"/>
          <w:highlight w:val="none"/>
        </w:rPr>
        <w:t>投标人代表签字：</w:t>
      </w:r>
    </w:p>
    <w:p w14:paraId="49C97847">
      <w:pPr>
        <w:rPr>
          <w:rFonts w:ascii="宋体" w:hAnsi="宋体"/>
          <w:color w:val="auto"/>
          <w:szCs w:val="21"/>
          <w:highlight w:val="none"/>
        </w:rPr>
      </w:pPr>
      <w:r>
        <w:rPr>
          <w:rFonts w:hint="eastAsia" w:ascii="宋体" w:hAnsi="宋体"/>
          <w:color w:val="auto"/>
          <w:szCs w:val="21"/>
          <w:highlight w:val="none"/>
        </w:rPr>
        <w:t>投标人盖章：</w:t>
      </w:r>
    </w:p>
    <w:p w14:paraId="75282BC9">
      <w:pPr>
        <w:rPr>
          <w:rFonts w:ascii="宋体" w:hAnsi="宋体"/>
          <w:color w:val="auto"/>
          <w:szCs w:val="21"/>
          <w:highlight w:val="none"/>
        </w:rPr>
      </w:pPr>
    </w:p>
    <w:p w14:paraId="1EF04564">
      <w:pPr>
        <w:rPr>
          <w:rFonts w:ascii="宋体" w:hAnsi="宋体"/>
          <w:color w:val="auto"/>
          <w:szCs w:val="21"/>
          <w:highlight w:val="none"/>
        </w:rPr>
      </w:pPr>
      <w:r>
        <w:rPr>
          <w:rFonts w:hint="eastAsia" w:ascii="宋体" w:hAnsi="宋体"/>
          <w:color w:val="auto"/>
          <w:szCs w:val="21"/>
          <w:highlight w:val="none"/>
        </w:rPr>
        <w:t>注：</w:t>
      </w:r>
    </w:p>
    <w:p w14:paraId="43C445A4">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14:paraId="2D891308">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14:paraId="32B6329D">
      <w:pPr>
        <w:adjustRightInd/>
        <w:snapToGrid/>
        <w:spacing w:line="276" w:lineRule="auto"/>
        <w:rPr>
          <w:color w:val="auto"/>
          <w:highlight w:val="none"/>
        </w:rPr>
      </w:pPr>
    </w:p>
    <w:p w14:paraId="163ADF8A">
      <w:pPr>
        <w:adjustRightInd/>
        <w:snapToGrid/>
        <w:spacing w:line="276" w:lineRule="auto"/>
        <w:rPr>
          <w:color w:val="auto"/>
          <w:highlight w:val="none"/>
        </w:rPr>
      </w:pPr>
    </w:p>
    <w:p w14:paraId="2D6C5F9C">
      <w:pPr>
        <w:adjustRightInd/>
        <w:snapToGrid/>
        <w:spacing w:line="276" w:lineRule="auto"/>
        <w:rPr>
          <w:color w:val="auto"/>
          <w:highlight w:val="none"/>
        </w:rPr>
      </w:pPr>
      <w:r>
        <w:rPr>
          <w:color w:val="auto"/>
          <w:highlight w:val="none"/>
        </w:rPr>
        <w:br w:type="page"/>
      </w:r>
      <w:bookmarkStart w:id="311" w:name="_Toc32183"/>
    </w:p>
    <w:p w14:paraId="588C49D3">
      <w:pPr>
        <w:pStyle w:val="4"/>
        <w:jc w:val="center"/>
        <w:rPr>
          <w:color w:val="auto"/>
          <w:highlight w:val="none"/>
        </w:rPr>
      </w:pPr>
      <w:bookmarkStart w:id="312" w:name="_Toc25391"/>
      <w:bookmarkStart w:id="313" w:name="_Toc19276"/>
      <w:r>
        <w:rPr>
          <w:rFonts w:hint="eastAsia"/>
          <w:color w:val="auto"/>
          <w:highlight w:val="none"/>
        </w:rPr>
        <w:t>十二、业绩表</w:t>
      </w:r>
      <w:bookmarkEnd w:id="312"/>
      <w:bookmarkEnd w:id="313"/>
    </w:p>
    <w:tbl>
      <w:tblPr>
        <w:tblStyle w:val="27"/>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14:paraId="326809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14:paraId="4617D14E">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14:paraId="02013458">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14:paraId="6A804932">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14:paraId="2CF2A496">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14:paraId="7523177A">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14:paraId="28FAE5B6">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14:paraId="167403AA">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14:paraId="2420A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F410969">
            <w:pPr>
              <w:jc w:val="center"/>
              <w:rPr>
                <w:rFonts w:ascii="宋体" w:hAnsi="宋体" w:cs="宋体"/>
                <w:bCs/>
                <w:color w:val="auto"/>
                <w:szCs w:val="21"/>
                <w:highlight w:val="none"/>
              </w:rPr>
            </w:pPr>
          </w:p>
        </w:tc>
        <w:tc>
          <w:tcPr>
            <w:tcW w:w="1140" w:type="dxa"/>
            <w:tcBorders>
              <w:tl2br w:val="nil"/>
              <w:tr2bl w:val="nil"/>
            </w:tcBorders>
            <w:vAlign w:val="center"/>
          </w:tcPr>
          <w:p w14:paraId="7629FB7D">
            <w:pPr>
              <w:rPr>
                <w:rFonts w:ascii="宋体" w:hAnsi="宋体" w:cs="宋体"/>
                <w:bCs/>
                <w:color w:val="auto"/>
                <w:szCs w:val="21"/>
                <w:highlight w:val="none"/>
              </w:rPr>
            </w:pPr>
          </w:p>
        </w:tc>
        <w:tc>
          <w:tcPr>
            <w:tcW w:w="1178" w:type="dxa"/>
            <w:tcBorders>
              <w:tl2br w:val="nil"/>
              <w:tr2bl w:val="nil"/>
            </w:tcBorders>
            <w:vAlign w:val="center"/>
          </w:tcPr>
          <w:p w14:paraId="04FD6A00">
            <w:pPr>
              <w:rPr>
                <w:rFonts w:ascii="宋体" w:hAnsi="宋体" w:cs="宋体"/>
                <w:bCs/>
                <w:color w:val="auto"/>
                <w:szCs w:val="21"/>
                <w:highlight w:val="none"/>
              </w:rPr>
            </w:pPr>
          </w:p>
        </w:tc>
        <w:tc>
          <w:tcPr>
            <w:tcW w:w="1365" w:type="dxa"/>
            <w:tcBorders>
              <w:tl2br w:val="nil"/>
              <w:tr2bl w:val="nil"/>
            </w:tcBorders>
            <w:vAlign w:val="center"/>
          </w:tcPr>
          <w:p w14:paraId="10C0AC49">
            <w:pPr>
              <w:rPr>
                <w:rFonts w:ascii="宋体" w:hAnsi="宋体" w:cs="宋体"/>
                <w:bCs/>
                <w:color w:val="auto"/>
                <w:szCs w:val="21"/>
                <w:highlight w:val="none"/>
              </w:rPr>
            </w:pPr>
          </w:p>
        </w:tc>
        <w:tc>
          <w:tcPr>
            <w:tcW w:w="1815" w:type="dxa"/>
            <w:tcBorders>
              <w:tl2br w:val="nil"/>
              <w:tr2bl w:val="nil"/>
            </w:tcBorders>
            <w:vAlign w:val="center"/>
          </w:tcPr>
          <w:p w14:paraId="2CCD2791">
            <w:pPr>
              <w:rPr>
                <w:rFonts w:ascii="宋体" w:hAnsi="宋体" w:cs="宋体"/>
                <w:bCs/>
                <w:color w:val="auto"/>
                <w:szCs w:val="21"/>
                <w:highlight w:val="none"/>
              </w:rPr>
            </w:pPr>
          </w:p>
        </w:tc>
        <w:tc>
          <w:tcPr>
            <w:tcW w:w="1207" w:type="dxa"/>
            <w:tcBorders>
              <w:tl2br w:val="nil"/>
              <w:tr2bl w:val="nil"/>
            </w:tcBorders>
            <w:vAlign w:val="center"/>
          </w:tcPr>
          <w:p w14:paraId="0C5A7AEB">
            <w:pPr>
              <w:rPr>
                <w:rFonts w:ascii="宋体" w:hAnsi="宋体" w:cs="宋体"/>
                <w:bCs/>
                <w:color w:val="auto"/>
                <w:szCs w:val="21"/>
                <w:highlight w:val="none"/>
              </w:rPr>
            </w:pPr>
          </w:p>
        </w:tc>
        <w:tc>
          <w:tcPr>
            <w:tcW w:w="765" w:type="dxa"/>
            <w:tcBorders>
              <w:tl2br w:val="nil"/>
              <w:tr2bl w:val="nil"/>
            </w:tcBorders>
            <w:vAlign w:val="center"/>
          </w:tcPr>
          <w:p w14:paraId="5E4E616A">
            <w:pPr>
              <w:rPr>
                <w:rFonts w:ascii="宋体" w:hAnsi="宋体" w:cs="宋体"/>
                <w:bCs/>
                <w:color w:val="auto"/>
                <w:szCs w:val="21"/>
                <w:highlight w:val="none"/>
              </w:rPr>
            </w:pPr>
          </w:p>
        </w:tc>
      </w:tr>
      <w:tr w14:paraId="23C435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6570BCAF">
            <w:pPr>
              <w:jc w:val="center"/>
              <w:rPr>
                <w:rFonts w:ascii="宋体" w:hAnsi="宋体" w:cs="宋体"/>
                <w:bCs/>
                <w:color w:val="auto"/>
                <w:szCs w:val="21"/>
                <w:highlight w:val="none"/>
              </w:rPr>
            </w:pPr>
          </w:p>
        </w:tc>
        <w:tc>
          <w:tcPr>
            <w:tcW w:w="1140" w:type="dxa"/>
            <w:tcBorders>
              <w:tl2br w:val="nil"/>
              <w:tr2bl w:val="nil"/>
            </w:tcBorders>
            <w:vAlign w:val="center"/>
          </w:tcPr>
          <w:p w14:paraId="66E10B07">
            <w:pPr>
              <w:rPr>
                <w:rFonts w:ascii="宋体" w:hAnsi="宋体" w:cs="宋体"/>
                <w:bCs/>
                <w:color w:val="auto"/>
                <w:szCs w:val="21"/>
                <w:highlight w:val="none"/>
              </w:rPr>
            </w:pPr>
          </w:p>
        </w:tc>
        <w:tc>
          <w:tcPr>
            <w:tcW w:w="1178" w:type="dxa"/>
            <w:tcBorders>
              <w:tl2br w:val="nil"/>
              <w:tr2bl w:val="nil"/>
            </w:tcBorders>
            <w:vAlign w:val="center"/>
          </w:tcPr>
          <w:p w14:paraId="45858CF8">
            <w:pPr>
              <w:rPr>
                <w:rFonts w:ascii="宋体" w:hAnsi="宋体" w:cs="宋体"/>
                <w:bCs/>
                <w:color w:val="auto"/>
                <w:szCs w:val="21"/>
                <w:highlight w:val="none"/>
              </w:rPr>
            </w:pPr>
          </w:p>
        </w:tc>
        <w:tc>
          <w:tcPr>
            <w:tcW w:w="1365" w:type="dxa"/>
            <w:tcBorders>
              <w:tl2br w:val="nil"/>
              <w:tr2bl w:val="nil"/>
            </w:tcBorders>
            <w:vAlign w:val="center"/>
          </w:tcPr>
          <w:p w14:paraId="72159F9C">
            <w:pPr>
              <w:rPr>
                <w:rFonts w:ascii="宋体" w:hAnsi="宋体" w:cs="宋体"/>
                <w:bCs/>
                <w:color w:val="auto"/>
                <w:szCs w:val="21"/>
                <w:highlight w:val="none"/>
              </w:rPr>
            </w:pPr>
          </w:p>
        </w:tc>
        <w:tc>
          <w:tcPr>
            <w:tcW w:w="1815" w:type="dxa"/>
            <w:tcBorders>
              <w:tl2br w:val="nil"/>
              <w:tr2bl w:val="nil"/>
            </w:tcBorders>
            <w:vAlign w:val="center"/>
          </w:tcPr>
          <w:p w14:paraId="6931ABD8">
            <w:pPr>
              <w:rPr>
                <w:rFonts w:ascii="宋体" w:hAnsi="宋体" w:cs="宋体"/>
                <w:bCs/>
                <w:color w:val="auto"/>
                <w:szCs w:val="21"/>
                <w:highlight w:val="none"/>
              </w:rPr>
            </w:pPr>
          </w:p>
        </w:tc>
        <w:tc>
          <w:tcPr>
            <w:tcW w:w="1207" w:type="dxa"/>
            <w:tcBorders>
              <w:tl2br w:val="nil"/>
              <w:tr2bl w:val="nil"/>
            </w:tcBorders>
            <w:vAlign w:val="center"/>
          </w:tcPr>
          <w:p w14:paraId="0510BE76">
            <w:pPr>
              <w:rPr>
                <w:rFonts w:ascii="宋体" w:hAnsi="宋体" w:cs="宋体"/>
                <w:bCs/>
                <w:color w:val="auto"/>
                <w:szCs w:val="21"/>
                <w:highlight w:val="none"/>
              </w:rPr>
            </w:pPr>
          </w:p>
        </w:tc>
        <w:tc>
          <w:tcPr>
            <w:tcW w:w="765" w:type="dxa"/>
            <w:tcBorders>
              <w:tl2br w:val="nil"/>
              <w:tr2bl w:val="nil"/>
            </w:tcBorders>
            <w:vAlign w:val="center"/>
          </w:tcPr>
          <w:p w14:paraId="53BACDEB">
            <w:pPr>
              <w:rPr>
                <w:rFonts w:ascii="宋体" w:hAnsi="宋体" w:cs="宋体"/>
                <w:bCs/>
                <w:color w:val="auto"/>
                <w:szCs w:val="21"/>
                <w:highlight w:val="none"/>
              </w:rPr>
            </w:pPr>
          </w:p>
        </w:tc>
      </w:tr>
      <w:tr w14:paraId="2ED31C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0CB545BE">
            <w:pPr>
              <w:jc w:val="center"/>
              <w:rPr>
                <w:rFonts w:ascii="宋体" w:hAnsi="宋体" w:cs="宋体"/>
                <w:bCs/>
                <w:color w:val="auto"/>
                <w:szCs w:val="21"/>
                <w:highlight w:val="none"/>
              </w:rPr>
            </w:pPr>
          </w:p>
        </w:tc>
        <w:tc>
          <w:tcPr>
            <w:tcW w:w="1140" w:type="dxa"/>
            <w:tcBorders>
              <w:tl2br w:val="nil"/>
              <w:tr2bl w:val="nil"/>
            </w:tcBorders>
            <w:vAlign w:val="center"/>
          </w:tcPr>
          <w:p w14:paraId="3E3E786C">
            <w:pPr>
              <w:rPr>
                <w:rFonts w:ascii="宋体" w:hAnsi="宋体" w:cs="宋体"/>
                <w:bCs/>
                <w:color w:val="auto"/>
                <w:szCs w:val="21"/>
                <w:highlight w:val="none"/>
              </w:rPr>
            </w:pPr>
          </w:p>
        </w:tc>
        <w:tc>
          <w:tcPr>
            <w:tcW w:w="1178" w:type="dxa"/>
            <w:tcBorders>
              <w:tl2br w:val="nil"/>
              <w:tr2bl w:val="nil"/>
            </w:tcBorders>
            <w:vAlign w:val="center"/>
          </w:tcPr>
          <w:p w14:paraId="137A01BD">
            <w:pPr>
              <w:rPr>
                <w:rFonts w:ascii="宋体" w:hAnsi="宋体" w:cs="宋体"/>
                <w:bCs/>
                <w:color w:val="auto"/>
                <w:szCs w:val="21"/>
                <w:highlight w:val="none"/>
              </w:rPr>
            </w:pPr>
          </w:p>
        </w:tc>
        <w:tc>
          <w:tcPr>
            <w:tcW w:w="1365" w:type="dxa"/>
            <w:tcBorders>
              <w:tl2br w:val="nil"/>
              <w:tr2bl w:val="nil"/>
            </w:tcBorders>
            <w:vAlign w:val="center"/>
          </w:tcPr>
          <w:p w14:paraId="6A79473F">
            <w:pPr>
              <w:rPr>
                <w:rFonts w:ascii="宋体" w:hAnsi="宋体" w:cs="宋体"/>
                <w:bCs/>
                <w:color w:val="auto"/>
                <w:szCs w:val="21"/>
                <w:highlight w:val="none"/>
              </w:rPr>
            </w:pPr>
          </w:p>
        </w:tc>
        <w:tc>
          <w:tcPr>
            <w:tcW w:w="1815" w:type="dxa"/>
            <w:tcBorders>
              <w:tl2br w:val="nil"/>
              <w:tr2bl w:val="nil"/>
            </w:tcBorders>
            <w:vAlign w:val="center"/>
          </w:tcPr>
          <w:p w14:paraId="40AE1056">
            <w:pPr>
              <w:rPr>
                <w:rFonts w:ascii="宋体" w:hAnsi="宋体" w:cs="宋体"/>
                <w:bCs/>
                <w:color w:val="auto"/>
                <w:szCs w:val="21"/>
                <w:highlight w:val="none"/>
              </w:rPr>
            </w:pPr>
          </w:p>
        </w:tc>
        <w:tc>
          <w:tcPr>
            <w:tcW w:w="1207" w:type="dxa"/>
            <w:tcBorders>
              <w:tl2br w:val="nil"/>
              <w:tr2bl w:val="nil"/>
            </w:tcBorders>
            <w:vAlign w:val="center"/>
          </w:tcPr>
          <w:p w14:paraId="32E5B755">
            <w:pPr>
              <w:rPr>
                <w:rFonts w:ascii="宋体" w:hAnsi="宋体" w:cs="宋体"/>
                <w:bCs/>
                <w:color w:val="auto"/>
                <w:szCs w:val="21"/>
                <w:highlight w:val="none"/>
              </w:rPr>
            </w:pPr>
          </w:p>
        </w:tc>
        <w:tc>
          <w:tcPr>
            <w:tcW w:w="765" w:type="dxa"/>
            <w:tcBorders>
              <w:tl2br w:val="nil"/>
              <w:tr2bl w:val="nil"/>
            </w:tcBorders>
            <w:vAlign w:val="center"/>
          </w:tcPr>
          <w:p w14:paraId="490D8921">
            <w:pPr>
              <w:rPr>
                <w:rFonts w:ascii="宋体" w:hAnsi="宋体" w:cs="宋体"/>
                <w:bCs/>
                <w:color w:val="auto"/>
                <w:szCs w:val="21"/>
                <w:highlight w:val="none"/>
              </w:rPr>
            </w:pPr>
          </w:p>
        </w:tc>
      </w:tr>
      <w:tr w14:paraId="3030DA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77F8E20">
            <w:pPr>
              <w:jc w:val="center"/>
              <w:rPr>
                <w:rFonts w:ascii="宋体" w:hAnsi="宋体" w:cs="宋体"/>
                <w:bCs/>
                <w:color w:val="auto"/>
                <w:szCs w:val="21"/>
                <w:highlight w:val="none"/>
              </w:rPr>
            </w:pPr>
          </w:p>
        </w:tc>
        <w:tc>
          <w:tcPr>
            <w:tcW w:w="1140" w:type="dxa"/>
            <w:tcBorders>
              <w:tl2br w:val="nil"/>
              <w:tr2bl w:val="nil"/>
            </w:tcBorders>
            <w:vAlign w:val="center"/>
          </w:tcPr>
          <w:p w14:paraId="5CE2AD18">
            <w:pPr>
              <w:rPr>
                <w:rFonts w:ascii="宋体" w:hAnsi="宋体" w:cs="宋体"/>
                <w:bCs/>
                <w:color w:val="auto"/>
                <w:szCs w:val="21"/>
                <w:highlight w:val="none"/>
              </w:rPr>
            </w:pPr>
          </w:p>
        </w:tc>
        <w:tc>
          <w:tcPr>
            <w:tcW w:w="1178" w:type="dxa"/>
            <w:tcBorders>
              <w:tl2br w:val="nil"/>
              <w:tr2bl w:val="nil"/>
            </w:tcBorders>
            <w:vAlign w:val="center"/>
          </w:tcPr>
          <w:p w14:paraId="0657B2EC">
            <w:pPr>
              <w:rPr>
                <w:rFonts w:ascii="宋体" w:hAnsi="宋体" w:cs="宋体"/>
                <w:bCs/>
                <w:color w:val="auto"/>
                <w:szCs w:val="21"/>
                <w:highlight w:val="none"/>
              </w:rPr>
            </w:pPr>
          </w:p>
        </w:tc>
        <w:tc>
          <w:tcPr>
            <w:tcW w:w="1365" w:type="dxa"/>
            <w:tcBorders>
              <w:tl2br w:val="nil"/>
              <w:tr2bl w:val="nil"/>
            </w:tcBorders>
            <w:vAlign w:val="center"/>
          </w:tcPr>
          <w:p w14:paraId="5FFF2267">
            <w:pPr>
              <w:rPr>
                <w:rFonts w:ascii="宋体" w:hAnsi="宋体" w:cs="宋体"/>
                <w:bCs/>
                <w:color w:val="auto"/>
                <w:szCs w:val="21"/>
                <w:highlight w:val="none"/>
              </w:rPr>
            </w:pPr>
          </w:p>
        </w:tc>
        <w:tc>
          <w:tcPr>
            <w:tcW w:w="1815" w:type="dxa"/>
            <w:tcBorders>
              <w:tl2br w:val="nil"/>
              <w:tr2bl w:val="nil"/>
            </w:tcBorders>
            <w:vAlign w:val="center"/>
          </w:tcPr>
          <w:p w14:paraId="6AB4B959">
            <w:pPr>
              <w:rPr>
                <w:rFonts w:ascii="宋体" w:hAnsi="宋体" w:cs="宋体"/>
                <w:bCs/>
                <w:color w:val="auto"/>
                <w:szCs w:val="21"/>
                <w:highlight w:val="none"/>
              </w:rPr>
            </w:pPr>
          </w:p>
        </w:tc>
        <w:tc>
          <w:tcPr>
            <w:tcW w:w="1207" w:type="dxa"/>
            <w:tcBorders>
              <w:tl2br w:val="nil"/>
              <w:tr2bl w:val="nil"/>
            </w:tcBorders>
            <w:vAlign w:val="center"/>
          </w:tcPr>
          <w:p w14:paraId="366030CE">
            <w:pPr>
              <w:rPr>
                <w:rFonts w:ascii="宋体" w:hAnsi="宋体" w:cs="宋体"/>
                <w:bCs/>
                <w:color w:val="auto"/>
                <w:szCs w:val="21"/>
                <w:highlight w:val="none"/>
              </w:rPr>
            </w:pPr>
          </w:p>
        </w:tc>
        <w:tc>
          <w:tcPr>
            <w:tcW w:w="765" w:type="dxa"/>
            <w:tcBorders>
              <w:tl2br w:val="nil"/>
              <w:tr2bl w:val="nil"/>
            </w:tcBorders>
            <w:vAlign w:val="center"/>
          </w:tcPr>
          <w:p w14:paraId="7F1CBD94">
            <w:pPr>
              <w:rPr>
                <w:rFonts w:ascii="宋体" w:hAnsi="宋体" w:cs="宋体"/>
                <w:bCs/>
                <w:color w:val="auto"/>
                <w:szCs w:val="21"/>
                <w:highlight w:val="none"/>
              </w:rPr>
            </w:pPr>
          </w:p>
        </w:tc>
      </w:tr>
      <w:tr w14:paraId="168C0D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6F3390FD">
            <w:pPr>
              <w:jc w:val="center"/>
              <w:rPr>
                <w:rFonts w:ascii="宋体" w:hAnsi="宋体" w:cs="宋体"/>
                <w:bCs/>
                <w:color w:val="auto"/>
                <w:szCs w:val="21"/>
                <w:highlight w:val="none"/>
              </w:rPr>
            </w:pPr>
          </w:p>
        </w:tc>
        <w:tc>
          <w:tcPr>
            <w:tcW w:w="1140" w:type="dxa"/>
            <w:tcBorders>
              <w:tl2br w:val="nil"/>
              <w:tr2bl w:val="nil"/>
            </w:tcBorders>
            <w:vAlign w:val="center"/>
          </w:tcPr>
          <w:p w14:paraId="6534F7B8">
            <w:pPr>
              <w:rPr>
                <w:rFonts w:ascii="宋体" w:hAnsi="宋体" w:cs="宋体"/>
                <w:bCs/>
                <w:color w:val="auto"/>
                <w:szCs w:val="21"/>
                <w:highlight w:val="none"/>
              </w:rPr>
            </w:pPr>
          </w:p>
        </w:tc>
        <w:tc>
          <w:tcPr>
            <w:tcW w:w="1178" w:type="dxa"/>
            <w:tcBorders>
              <w:tl2br w:val="nil"/>
              <w:tr2bl w:val="nil"/>
            </w:tcBorders>
            <w:vAlign w:val="center"/>
          </w:tcPr>
          <w:p w14:paraId="792C77B0">
            <w:pPr>
              <w:rPr>
                <w:rFonts w:ascii="宋体" w:hAnsi="宋体" w:cs="宋体"/>
                <w:bCs/>
                <w:color w:val="auto"/>
                <w:szCs w:val="21"/>
                <w:highlight w:val="none"/>
              </w:rPr>
            </w:pPr>
          </w:p>
        </w:tc>
        <w:tc>
          <w:tcPr>
            <w:tcW w:w="1365" w:type="dxa"/>
            <w:tcBorders>
              <w:tl2br w:val="nil"/>
              <w:tr2bl w:val="nil"/>
            </w:tcBorders>
            <w:vAlign w:val="center"/>
          </w:tcPr>
          <w:p w14:paraId="136ED990">
            <w:pPr>
              <w:rPr>
                <w:rFonts w:ascii="宋体" w:hAnsi="宋体" w:cs="宋体"/>
                <w:bCs/>
                <w:color w:val="auto"/>
                <w:szCs w:val="21"/>
                <w:highlight w:val="none"/>
              </w:rPr>
            </w:pPr>
          </w:p>
        </w:tc>
        <w:tc>
          <w:tcPr>
            <w:tcW w:w="1815" w:type="dxa"/>
            <w:tcBorders>
              <w:tl2br w:val="nil"/>
              <w:tr2bl w:val="nil"/>
            </w:tcBorders>
            <w:vAlign w:val="center"/>
          </w:tcPr>
          <w:p w14:paraId="06F78513">
            <w:pPr>
              <w:rPr>
                <w:rFonts w:ascii="宋体" w:hAnsi="宋体" w:cs="宋体"/>
                <w:bCs/>
                <w:color w:val="auto"/>
                <w:szCs w:val="21"/>
                <w:highlight w:val="none"/>
              </w:rPr>
            </w:pPr>
          </w:p>
        </w:tc>
        <w:tc>
          <w:tcPr>
            <w:tcW w:w="1207" w:type="dxa"/>
            <w:tcBorders>
              <w:tl2br w:val="nil"/>
              <w:tr2bl w:val="nil"/>
            </w:tcBorders>
            <w:vAlign w:val="center"/>
          </w:tcPr>
          <w:p w14:paraId="4F3F9E6A">
            <w:pPr>
              <w:rPr>
                <w:rFonts w:ascii="宋体" w:hAnsi="宋体" w:cs="宋体"/>
                <w:bCs/>
                <w:color w:val="auto"/>
                <w:szCs w:val="21"/>
                <w:highlight w:val="none"/>
              </w:rPr>
            </w:pPr>
          </w:p>
        </w:tc>
        <w:tc>
          <w:tcPr>
            <w:tcW w:w="765" w:type="dxa"/>
            <w:tcBorders>
              <w:tl2br w:val="nil"/>
              <w:tr2bl w:val="nil"/>
            </w:tcBorders>
            <w:vAlign w:val="center"/>
          </w:tcPr>
          <w:p w14:paraId="2DEF597D">
            <w:pPr>
              <w:rPr>
                <w:rFonts w:ascii="宋体" w:hAnsi="宋体" w:cs="宋体"/>
                <w:bCs/>
                <w:color w:val="auto"/>
                <w:szCs w:val="21"/>
                <w:highlight w:val="none"/>
              </w:rPr>
            </w:pPr>
          </w:p>
        </w:tc>
      </w:tr>
      <w:tr w14:paraId="67F2EA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1D4AC0E6">
            <w:pPr>
              <w:jc w:val="center"/>
              <w:rPr>
                <w:rFonts w:ascii="宋体" w:hAnsi="宋体" w:cs="宋体"/>
                <w:bCs/>
                <w:color w:val="auto"/>
                <w:szCs w:val="21"/>
                <w:highlight w:val="none"/>
              </w:rPr>
            </w:pPr>
          </w:p>
        </w:tc>
        <w:tc>
          <w:tcPr>
            <w:tcW w:w="1140" w:type="dxa"/>
            <w:tcBorders>
              <w:tl2br w:val="nil"/>
              <w:tr2bl w:val="nil"/>
            </w:tcBorders>
            <w:vAlign w:val="center"/>
          </w:tcPr>
          <w:p w14:paraId="2A56DE98">
            <w:pPr>
              <w:rPr>
                <w:rFonts w:ascii="宋体" w:hAnsi="宋体" w:cs="宋体"/>
                <w:bCs/>
                <w:color w:val="auto"/>
                <w:szCs w:val="21"/>
                <w:highlight w:val="none"/>
              </w:rPr>
            </w:pPr>
          </w:p>
        </w:tc>
        <w:tc>
          <w:tcPr>
            <w:tcW w:w="1178" w:type="dxa"/>
            <w:tcBorders>
              <w:tl2br w:val="nil"/>
              <w:tr2bl w:val="nil"/>
            </w:tcBorders>
            <w:vAlign w:val="center"/>
          </w:tcPr>
          <w:p w14:paraId="20735545">
            <w:pPr>
              <w:rPr>
                <w:rFonts w:ascii="宋体" w:hAnsi="宋体" w:cs="宋体"/>
                <w:bCs/>
                <w:color w:val="auto"/>
                <w:szCs w:val="21"/>
                <w:highlight w:val="none"/>
              </w:rPr>
            </w:pPr>
          </w:p>
        </w:tc>
        <w:tc>
          <w:tcPr>
            <w:tcW w:w="1365" w:type="dxa"/>
            <w:tcBorders>
              <w:tl2br w:val="nil"/>
              <w:tr2bl w:val="nil"/>
            </w:tcBorders>
            <w:vAlign w:val="center"/>
          </w:tcPr>
          <w:p w14:paraId="188204C7">
            <w:pPr>
              <w:rPr>
                <w:rFonts w:ascii="宋体" w:hAnsi="宋体" w:cs="宋体"/>
                <w:bCs/>
                <w:color w:val="auto"/>
                <w:szCs w:val="21"/>
                <w:highlight w:val="none"/>
              </w:rPr>
            </w:pPr>
          </w:p>
        </w:tc>
        <w:tc>
          <w:tcPr>
            <w:tcW w:w="1815" w:type="dxa"/>
            <w:tcBorders>
              <w:tl2br w:val="nil"/>
              <w:tr2bl w:val="nil"/>
            </w:tcBorders>
            <w:vAlign w:val="center"/>
          </w:tcPr>
          <w:p w14:paraId="2A2110C1">
            <w:pPr>
              <w:rPr>
                <w:rFonts w:ascii="宋体" w:hAnsi="宋体" w:cs="宋体"/>
                <w:bCs/>
                <w:color w:val="auto"/>
                <w:szCs w:val="21"/>
                <w:highlight w:val="none"/>
              </w:rPr>
            </w:pPr>
          </w:p>
        </w:tc>
        <w:tc>
          <w:tcPr>
            <w:tcW w:w="1207" w:type="dxa"/>
            <w:tcBorders>
              <w:tl2br w:val="nil"/>
              <w:tr2bl w:val="nil"/>
            </w:tcBorders>
            <w:vAlign w:val="center"/>
          </w:tcPr>
          <w:p w14:paraId="6DA94F01">
            <w:pPr>
              <w:rPr>
                <w:rFonts w:ascii="宋体" w:hAnsi="宋体" w:cs="宋体"/>
                <w:bCs/>
                <w:color w:val="auto"/>
                <w:szCs w:val="21"/>
                <w:highlight w:val="none"/>
              </w:rPr>
            </w:pPr>
          </w:p>
        </w:tc>
        <w:tc>
          <w:tcPr>
            <w:tcW w:w="765" w:type="dxa"/>
            <w:tcBorders>
              <w:tl2br w:val="nil"/>
              <w:tr2bl w:val="nil"/>
            </w:tcBorders>
            <w:vAlign w:val="center"/>
          </w:tcPr>
          <w:p w14:paraId="3E0AD8BA">
            <w:pPr>
              <w:rPr>
                <w:rFonts w:ascii="宋体" w:hAnsi="宋体" w:cs="宋体"/>
                <w:bCs/>
                <w:color w:val="auto"/>
                <w:szCs w:val="21"/>
                <w:highlight w:val="none"/>
              </w:rPr>
            </w:pPr>
          </w:p>
        </w:tc>
      </w:tr>
      <w:tr w14:paraId="4D99DD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C7F8C4F">
            <w:pPr>
              <w:jc w:val="center"/>
              <w:rPr>
                <w:rFonts w:ascii="宋体" w:hAnsi="宋体" w:cs="宋体"/>
                <w:bCs/>
                <w:color w:val="auto"/>
                <w:szCs w:val="21"/>
                <w:highlight w:val="none"/>
              </w:rPr>
            </w:pPr>
          </w:p>
        </w:tc>
        <w:tc>
          <w:tcPr>
            <w:tcW w:w="1140" w:type="dxa"/>
            <w:tcBorders>
              <w:tl2br w:val="nil"/>
              <w:tr2bl w:val="nil"/>
            </w:tcBorders>
            <w:vAlign w:val="center"/>
          </w:tcPr>
          <w:p w14:paraId="1AF8E9D9">
            <w:pPr>
              <w:rPr>
                <w:rFonts w:ascii="宋体" w:hAnsi="宋体" w:cs="宋体"/>
                <w:bCs/>
                <w:color w:val="auto"/>
                <w:szCs w:val="21"/>
                <w:highlight w:val="none"/>
              </w:rPr>
            </w:pPr>
          </w:p>
        </w:tc>
        <w:tc>
          <w:tcPr>
            <w:tcW w:w="1178" w:type="dxa"/>
            <w:tcBorders>
              <w:tl2br w:val="nil"/>
              <w:tr2bl w:val="nil"/>
            </w:tcBorders>
            <w:vAlign w:val="center"/>
          </w:tcPr>
          <w:p w14:paraId="5AD802BE">
            <w:pPr>
              <w:rPr>
                <w:rFonts w:ascii="宋体" w:hAnsi="宋体" w:cs="宋体"/>
                <w:bCs/>
                <w:color w:val="auto"/>
                <w:szCs w:val="21"/>
                <w:highlight w:val="none"/>
              </w:rPr>
            </w:pPr>
          </w:p>
        </w:tc>
        <w:tc>
          <w:tcPr>
            <w:tcW w:w="1365" w:type="dxa"/>
            <w:tcBorders>
              <w:tl2br w:val="nil"/>
              <w:tr2bl w:val="nil"/>
            </w:tcBorders>
            <w:vAlign w:val="center"/>
          </w:tcPr>
          <w:p w14:paraId="1D632AD1">
            <w:pPr>
              <w:rPr>
                <w:rFonts w:ascii="宋体" w:hAnsi="宋体" w:cs="宋体"/>
                <w:bCs/>
                <w:color w:val="auto"/>
                <w:szCs w:val="21"/>
                <w:highlight w:val="none"/>
              </w:rPr>
            </w:pPr>
          </w:p>
        </w:tc>
        <w:tc>
          <w:tcPr>
            <w:tcW w:w="1815" w:type="dxa"/>
            <w:tcBorders>
              <w:tl2br w:val="nil"/>
              <w:tr2bl w:val="nil"/>
            </w:tcBorders>
            <w:vAlign w:val="center"/>
          </w:tcPr>
          <w:p w14:paraId="1456E587">
            <w:pPr>
              <w:rPr>
                <w:rFonts w:ascii="宋体" w:hAnsi="宋体" w:cs="宋体"/>
                <w:bCs/>
                <w:color w:val="auto"/>
                <w:szCs w:val="21"/>
                <w:highlight w:val="none"/>
              </w:rPr>
            </w:pPr>
          </w:p>
        </w:tc>
        <w:tc>
          <w:tcPr>
            <w:tcW w:w="1207" w:type="dxa"/>
            <w:tcBorders>
              <w:tl2br w:val="nil"/>
              <w:tr2bl w:val="nil"/>
            </w:tcBorders>
            <w:vAlign w:val="center"/>
          </w:tcPr>
          <w:p w14:paraId="46F1193F">
            <w:pPr>
              <w:rPr>
                <w:rFonts w:ascii="宋体" w:hAnsi="宋体" w:cs="宋体"/>
                <w:bCs/>
                <w:color w:val="auto"/>
                <w:szCs w:val="21"/>
                <w:highlight w:val="none"/>
              </w:rPr>
            </w:pPr>
          </w:p>
        </w:tc>
        <w:tc>
          <w:tcPr>
            <w:tcW w:w="765" w:type="dxa"/>
            <w:tcBorders>
              <w:tl2br w:val="nil"/>
              <w:tr2bl w:val="nil"/>
            </w:tcBorders>
            <w:vAlign w:val="center"/>
          </w:tcPr>
          <w:p w14:paraId="20B00B0E">
            <w:pPr>
              <w:rPr>
                <w:rFonts w:ascii="宋体" w:hAnsi="宋体" w:cs="宋体"/>
                <w:bCs/>
                <w:color w:val="auto"/>
                <w:szCs w:val="21"/>
                <w:highlight w:val="none"/>
              </w:rPr>
            </w:pPr>
          </w:p>
        </w:tc>
      </w:tr>
      <w:tr w14:paraId="67FD7D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68D31E52">
            <w:pPr>
              <w:jc w:val="center"/>
              <w:rPr>
                <w:rFonts w:ascii="宋体" w:hAnsi="宋体" w:cs="宋体"/>
                <w:bCs/>
                <w:color w:val="auto"/>
                <w:szCs w:val="21"/>
                <w:highlight w:val="none"/>
              </w:rPr>
            </w:pPr>
          </w:p>
        </w:tc>
        <w:tc>
          <w:tcPr>
            <w:tcW w:w="1140" w:type="dxa"/>
            <w:tcBorders>
              <w:tl2br w:val="nil"/>
              <w:tr2bl w:val="nil"/>
            </w:tcBorders>
            <w:vAlign w:val="center"/>
          </w:tcPr>
          <w:p w14:paraId="3D440C82">
            <w:pPr>
              <w:rPr>
                <w:rFonts w:ascii="宋体" w:hAnsi="宋体" w:cs="宋体"/>
                <w:bCs/>
                <w:color w:val="auto"/>
                <w:szCs w:val="21"/>
                <w:highlight w:val="none"/>
              </w:rPr>
            </w:pPr>
          </w:p>
        </w:tc>
        <w:tc>
          <w:tcPr>
            <w:tcW w:w="1178" w:type="dxa"/>
            <w:tcBorders>
              <w:tl2br w:val="nil"/>
              <w:tr2bl w:val="nil"/>
            </w:tcBorders>
            <w:vAlign w:val="center"/>
          </w:tcPr>
          <w:p w14:paraId="621496C0">
            <w:pPr>
              <w:rPr>
                <w:rFonts w:ascii="宋体" w:hAnsi="宋体" w:cs="宋体"/>
                <w:bCs/>
                <w:color w:val="auto"/>
                <w:szCs w:val="21"/>
                <w:highlight w:val="none"/>
              </w:rPr>
            </w:pPr>
          </w:p>
        </w:tc>
        <w:tc>
          <w:tcPr>
            <w:tcW w:w="1365" w:type="dxa"/>
            <w:tcBorders>
              <w:tl2br w:val="nil"/>
              <w:tr2bl w:val="nil"/>
            </w:tcBorders>
            <w:vAlign w:val="center"/>
          </w:tcPr>
          <w:p w14:paraId="6C02FB5E">
            <w:pPr>
              <w:rPr>
                <w:rFonts w:ascii="宋体" w:hAnsi="宋体" w:cs="宋体"/>
                <w:bCs/>
                <w:color w:val="auto"/>
                <w:szCs w:val="21"/>
                <w:highlight w:val="none"/>
              </w:rPr>
            </w:pPr>
          </w:p>
        </w:tc>
        <w:tc>
          <w:tcPr>
            <w:tcW w:w="1815" w:type="dxa"/>
            <w:tcBorders>
              <w:tl2br w:val="nil"/>
              <w:tr2bl w:val="nil"/>
            </w:tcBorders>
            <w:vAlign w:val="center"/>
          </w:tcPr>
          <w:p w14:paraId="4E3F5397">
            <w:pPr>
              <w:rPr>
                <w:rFonts w:ascii="宋体" w:hAnsi="宋体" w:cs="宋体"/>
                <w:bCs/>
                <w:color w:val="auto"/>
                <w:szCs w:val="21"/>
                <w:highlight w:val="none"/>
              </w:rPr>
            </w:pPr>
          </w:p>
        </w:tc>
        <w:tc>
          <w:tcPr>
            <w:tcW w:w="1207" w:type="dxa"/>
            <w:tcBorders>
              <w:tl2br w:val="nil"/>
              <w:tr2bl w:val="nil"/>
            </w:tcBorders>
            <w:vAlign w:val="center"/>
          </w:tcPr>
          <w:p w14:paraId="76EE7CDA">
            <w:pPr>
              <w:rPr>
                <w:rFonts w:ascii="宋体" w:hAnsi="宋体" w:cs="宋体"/>
                <w:bCs/>
                <w:color w:val="auto"/>
                <w:szCs w:val="21"/>
                <w:highlight w:val="none"/>
              </w:rPr>
            </w:pPr>
          </w:p>
        </w:tc>
        <w:tc>
          <w:tcPr>
            <w:tcW w:w="765" w:type="dxa"/>
            <w:tcBorders>
              <w:tl2br w:val="nil"/>
              <w:tr2bl w:val="nil"/>
            </w:tcBorders>
            <w:vAlign w:val="center"/>
          </w:tcPr>
          <w:p w14:paraId="62199A5B">
            <w:pPr>
              <w:rPr>
                <w:rFonts w:ascii="宋体" w:hAnsi="宋体" w:cs="宋体"/>
                <w:bCs/>
                <w:color w:val="auto"/>
                <w:szCs w:val="21"/>
                <w:highlight w:val="none"/>
              </w:rPr>
            </w:pPr>
          </w:p>
        </w:tc>
      </w:tr>
      <w:tr w14:paraId="44781B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0CE55F34">
            <w:pPr>
              <w:jc w:val="center"/>
              <w:rPr>
                <w:rFonts w:ascii="宋体" w:hAnsi="宋体" w:cs="宋体"/>
                <w:bCs/>
                <w:color w:val="auto"/>
                <w:szCs w:val="21"/>
                <w:highlight w:val="none"/>
              </w:rPr>
            </w:pPr>
          </w:p>
        </w:tc>
        <w:tc>
          <w:tcPr>
            <w:tcW w:w="1140" w:type="dxa"/>
            <w:tcBorders>
              <w:tl2br w:val="nil"/>
              <w:tr2bl w:val="nil"/>
            </w:tcBorders>
            <w:vAlign w:val="center"/>
          </w:tcPr>
          <w:p w14:paraId="72885F3D">
            <w:pPr>
              <w:rPr>
                <w:rFonts w:ascii="宋体" w:hAnsi="宋体" w:cs="宋体"/>
                <w:bCs/>
                <w:color w:val="auto"/>
                <w:szCs w:val="21"/>
                <w:highlight w:val="none"/>
              </w:rPr>
            </w:pPr>
          </w:p>
        </w:tc>
        <w:tc>
          <w:tcPr>
            <w:tcW w:w="1178" w:type="dxa"/>
            <w:tcBorders>
              <w:tl2br w:val="nil"/>
              <w:tr2bl w:val="nil"/>
            </w:tcBorders>
            <w:vAlign w:val="center"/>
          </w:tcPr>
          <w:p w14:paraId="513C150F">
            <w:pPr>
              <w:rPr>
                <w:rFonts w:ascii="宋体" w:hAnsi="宋体" w:cs="宋体"/>
                <w:bCs/>
                <w:color w:val="auto"/>
                <w:szCs w:val="21"/>
                <w:highlight w:val="none"/>
              </w:rPr>
            </w:pPr>
          </w:p>
        </w:tc>
        <w:tc>
          <w:tcPr>
            <w:tcW w:w="1365" w:type="dxa"/>
            <w:tcBorders>
              <w:tl2br w:val="nil"/>
              <w:tr2bl w:val="nil"/>
            </w:tcBorders>
            <w:vAlign w:val="center"/>
          </w:tcPr>
          <w:p w14:paraId="2F1B991D">
            <w:pPr>
              <w:rPr>
                <w:rFonts w:ascii="宋体" w:hAnsi="宋体" w:cs="宋体"/>
                <w:bCs/>
                <w:color w:val="auto"/>
                <w:szCs w:val="21"/>
                <w:highlight w:val="none"/>
              </w:rPr>
            </w:pPr>
          </w:p>
        </w:tc>
        <w:tc>
          <w:tcPr>
            <w:tcW w:w="1815" w:type="dxa"/>
            <w:tcBorders>
              <w:tl2br w:val="nil"/>
              <w:tr2bl w:val="nil"/>
            </w:tcBorders>
            <w:vAlign w:val="center"/>
          </w:tcPr>
          <w:p w14:paraId="146990F5">
            <w:pPr>
              <w:rPr>
                <w:rFonts w:ascii="宋体" w:hAnsi="宋体" w:cs="宋体"/>
                <w:bCs/>
                <w:color w:val="auto"/>
                <w:szCs w:val="21"/>
                <w:highlight w:val="none"/>
              </w:rPr>
            </w:pPr>
          </w:p>
        </w:tc>
        <w:tc>
          <w:tcPr>
            <w:tcW w:w="1207" w:type="dxa"/>
            <w:tcBorders>
              <w:tl2br w:val="nil"/>
              <w:tr2bl w:val="nil"/>
            </w:tcBorders>
            <w:vAlign w:val="center"/>
          </w:tcPr>
          <w:p w14:paraId="6F5C5F41">
            <w:pPr>
              <w:rPr>
                <w:rFonts w:ascii="宋体" w:hAnsi="宋体" w:cs="宋体"/>
                <w:bCs/>
                <w:color w:val="auto"/>
                <w:szCs w:val="21"/>
                <w:highlight w:val="none"/>
              </w:rPr>
            </w:pPr>
          </w:p>
        </w:tc>
        <w:tc>
          <w:tcPr>
            <w:tcW w:w="765" w:type="dxa"/>
            <w:tcBorders>
              <w:tl2br w:val="nil"/>
              <w:tr2bl w:val="nil"/>
            </w:tcBorders>
            <w:vAlign w:val="center"/>
          </w:tcPr>
          <w:p w14:paraId="4174A7A8">
            <w:pPr>
              <w:rPr>
                <w:rFonts w:ascii="宋体" w:hAnsi="宋体" w:cs="宋体"/>
                <w:bCs/>
                <w:color w:val="auto"/>
                <w:szCs w:val="21"/>
                <w:highlight w:val="none"/>
              </w:rPr>
            </w:pPr>
          </w:p>
        </w:tc>
      </w:tr>
      <w:tr w14:paraId="5284D6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1F6C5EA">
            <w:pPr>
              <w:jc w:val="center"/>
              <w:rPr>
                <w:rFonts w:ascii="宋体" w:hAnsi="宋体" w:cs="宋体"/>
                <w:bCs/>
                <w:color w:val="auto"/>
                <w:szCs w:val="21"/>
                <w:highlight w:val="none"/>
              </w:rPr>
            </w:pPr>
          </w:p>
        </w:tc>
        <w:tc>
          <w:tcPr>
            <w:tcW w:w="1140" w:type="dxa"/>
            <w:tcBorders>
              <w:tl2br w:val="nil"/>
              <w:tr2bl w:val="nil"/>
            </w:tcBorders>
            <w:vAlign w:val="center"/>
          </w:tcPr>
          <w:p w14:paraId="5E9113C3">
            <w:pPr>
              <w:rPr>
                <w:rFonts w:ascii="宋体" w:hAnsi="宋体" w:cs="宋体"/>
                <w:bCs/>
                <w:color w:val="auto"/>
                <w:szCs w:val="21"/>
                <w:highlight w:val="none"/>
              </w:rPr>
            </w:pPr>
          </w:p>
        </w:tc>
        <w:tc>
          <w:tcPr>
            <w:tcW w:w="1178" w:type="dxa"/>
            <w:tcBorders>
              <w:tl2br w:val="nil"/>
              <w:tr2bl w:val="nil"/>
            </w:tcBorders>
            <w:vAlign w:val="center"/>
          </w:tcPr>
          <w:p w14:paraId="5C3F1F99">
            <w:pPr>
              <w:rPr>
                <w:rFonts w:ascii="宋体" w:hAnsi="宋体" w:cs="宋体"/>
                <w:bCs/>
                <w:color w:val="auto"/>
                <w:szCs w:val="21"/>
                <w:highlight w:val="none"/>
              </w:rPr>
            </w:pPr>
          </w:p>
        </w:tc>
        <w:tc>
          <w:tcPr>
            <w:tcW w:w="1365" w:type="dxa"/>
            <w:tcBorders>
              <w:tl2br w:val="nil"/>
              <w:tr2bl w:val="nil"/>
            </w:tcBorders>
            <w:vAlign w:val="center"/>
          </w:tcPr>
          <w:p w14:paraId="543E567B">
            <w:pPr>
              <w:rPr>
                <w:rFonts w:ascii="宋体" w:hAnsi="宋体" w:cs="宋体"/>
                <w:bCs/>
                <w:color w:val="auto"/>
                <w:szCs w:val="21"/>
                <w:highlight w:val="none"/>
              </w:rPr>
            </w:pPr>
          </w:p>
        </w:tc>
        <w:tc>
          <w:tcPr>
            <w:tcW w:w="1815" w:type="dxa"/>
            <w:tcBorders>
              <w:tl2br w:val="nil"/>
              <w:tr2bl w:val="nil"/>
            </w:tcBorders>
            <w:vAlign w:val="center"/>
          </w:tcPr>
          <w:p w14:paraId="7FA70D94">
            <w:pPr>
              <w:rPr>
                <w:rFonts w:ascii="宋体" w:hAnsi="宋体" w:cs="宋体"/>
                <w:bCs/>
                <w:color w:val="auto"/>
                <w:szCs w:val="21"/>
                <w:highlight w:val="none"/>
              </w:rPr>
            </w:pPr>
          </w:p>
        </w:tc>
        <w:tc>
          <w:tcPr>
            <w:tcW w:w="1207" w:type="dxa"/>
            <w:tcBorders>
              <w:tl2br w:val="nil"/>
              <w:tr2bl w:val="nil"/>
            </w:tcBorders>
            <w:vAlign w:val="center"/>
          </w:tcPr>
          <w:p w14:paraId="3CEAAF5A">
            <w:pPr>
              <w:rPr>
                <w:rFonts w:ascii="宋体" w:hAnsi="宋体" w:cs="宋体"/>
                <w:bCs/>
                <w:color w:val="auto"/>
                <w:szCs w:val="21"/>
                <w:highlight w:val="none"/>
              </w:rPr>
            </w:pPr>
          </w:p>
        </w:tc>
        <w:tc>
          <w:tcPr>
            <w:tcW w:w="765" w:type="dxa"/>
            <w:tcBorders>
              <w:tl2br w:val="nil"/>
              <w:tr2bl w:val="nil"/>
            </w:tcBorders>
            <w:vAlign w:val="center"/>
          </w:tcPr>
          <w:p w14:paraId="4D45AED2">
            <w:pPr>
              <w:rPr>
                <w:rFonts w:ascii="宋体" w:hAnsi="宋体" w:cs="宋体"/>
                <w:bCs/>
                <w:color w:val="auto"/>
                <w:szCs w:val="21"/>
                <w:highlight w:val="none"/>
              </w:rPr>
            </w:pPr>
          </w:p>
        </w:tc>
      </w:tr>
      <w:tr w14:paraId="3C83EF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C926DC6">
            <w:pPr>
              <w:jc w:val="center"/>
              <w:rPr>
                <w:rFonts w:ascii="宋体" w:hAnsi="宋体" w:cs="宋体"/>
                <w:bCs/>
                <w:color w:val="auto"/>
                <w:szCs w:val="21"/>
                <w:highlight w:val="none"/>
              </w:rPr>
            </w:pPr>
          </w:p>
        </w:tc>
        <w:tc>
          <w:tcPr>
            <w:tcW w:w="1140" w:type="dxa"/>
            <w:tcBorders>
              <w:tl2br w:val="nil"/>
              <w:tr2bl w:val="nil"/>
            </w:tcBorders>
            <w:vAlign w:val="center"/>
          </w:tcPr>
          <w:p w14:paraId="76D50A37">
            <w:pPr>
              <w:rPr>
                <w:rFonts w:ascii="宋体" w:hAnsi="宋体" w:cs="宋体"/>
                <w:bCs/>
                <w:color w:val="auto"/>
                <w:szCs w:val="21"/>
                <w:highlight w:val="none"/>
              </w:rPr>
            </w:pPr>
          </w:p>
        </w:tc>
        <w:tc>
          <w:tcPr>
            <w:tcW w:w="1178" w:type="dxa"/>
            <w:tcBorders>
              <w:tl2br w:val="nil"/>
              <w:tr2bl w:val="nil"/>
            </w:tcBorders>
            <w:vAlign w:val="center"/>
          </w:tcPr>
          <w:p w14:paraId="237B8B58">
            <w:pPr>
              <w:rPr>
                <w:rFonts w:ascii="宋体" w:hAnsi="宋体" w:cs="宋体"/>
                <w:bCs/>
                <w:color w:val="auto"/>
                <w:szCs w:val="21"/>
                <w:highlight w:val="none"/>
              </w:rPr>
            </w:pPr>
          </w:p>
        </w:tc>
        <w:tc>
          <w:tcPr>
            <w:tcW w:w="1365" w:type="dxa"/>
            <w:tcBorders>
              <w:tl2br w:val="nil"/>
              <w:tr2bl w:val="nil"/>
            </w:tcBorders>
            <w:vAlign w:val="center"/>
          </w:tcPr>
          <w:p w14:paraId="72EC8E0E">
            <w:pPr>
              <w:rPr>
                <w:rFonts w:ascii="宋体" w:hAnsi="宋体" w:cs="宋体"/>
                <w:bCs/>
                <w:color w:val="auto"/>
                <w:szCs w:val="21"/>
                <w:highlight w:val="none"/>
              </w:rPr>
            </w:pPr>
          </w:p>
        </w:tc>
        <w:tc>
          <w:tcPr>
            <w:tcW w:w="1815" w:type="dxa"/>
            <w:tcBorders>
              <w:tl2br w:val="nil"/>
              <w:tr2bl w:val="nil"/>
            </w:tcBorders>
            <w:vAlign w:val="center"/>
          </w:tcPr>
          <w:p w14:paraId="4CFAE09B">
            <w:pPr>
              <w:rPr>
                <w:rFonts w:ascii="宋体" w:hAnsi="宋体" w:cs="宋体"/>
                <w:bCs/>
                <w:color w:val="auto"/>
                <w:szCs w:val="21"/>
                <w:highlight w:val="none"/>
              </w:rPr>
            </w:pPr>
          </w:p>
        </w:tc>
        <w:tc>
          <w:tcPr>
            <w:tcW w:w="1207" w:type="dxa"/>
            <w:tcBorders>
              <w:tl2br w:val="nil"/>
              <w:tr2bl w:val="nil"/>
            </w:tcBorders>
            <w:vAlign w:val="center"/>
          </w:tcPr>
          <w:p w14:paraId="66CD1FE9">
            <w:pPr>
              <w:rPr>
                <w:rFonts w:ascii="宋体" w:hAnsi="宋体" w:cs="宋体"/>
                <w:bCs/>
                <w:color w:val="auto"/>
                <w:szCs w:val="21"/>
                <w:highlight w:val="none"/>
              </w:rPr>
            </w:pPr>
          </w:p>
        </w:tc>
        <w:tc>
          <w:tcPr>
            <w:tcW w:w="765" w:type="dxa"/>
            <w:tcBorders>
              <w:tl2br w:val="nil"/>
              <w:tr2bl w:val="nil"/>
            </w:tcBorders>
            <w:vAlign w:val="center"/>
          </w:tcPr>
          <w:p w14:paraId="6C153C2B">
            <w:pPr>
              <w:rPr>
                <w:rFonts w:ascii="宋体" w:hAnsi="宋体" w:cs="宋体"/>
                <w:bCs/>
                <w:color w:val="auto"/>
                <w:szCs w:val="21"/>
                <w:highlight w:val="none"/>
              </w:rPr>
            </w:pPr>
          </w:p>
        </w:tc>
      </w:tr>
    </w:tbl>
    <w:p w14:paraId="7CE52604">
      <w:pPr>
        <w:pStyle w:val="38"/>
        <w:rPr>
          <w:rFonts w:ascii="宋体" w:hAnsi="宋体"/>
          <w:color w:val="auto"/>
          <w:szCs w:val="21"/>
          <w:highlight w:val="none"/>
        </w:rPr>
      </w:pPr>
    </w:p>
    <w:p w14:paraId="27185B16">
      <w:pPr>
        <w:pStyle w:val="38"/>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14:paraId="2B31AE5A">
      <w:pPr>
        <w:rPr>
          <w:color w:val="auto"/>
          <w:highlight w:val="none"/>
        </w:rPr>
      </w:pPr>
    </w:p>
    <w:p w14:paraId="6F6437BB">
      <w:pPr>
        <w:rPr>
          <w:color w:val="auto"/>
          <w:highlight w:val="none"/>
        </w:rPr>
      </w:pPr>
    </w:p>
    <w:p w14:paraId="519E9258">
      <w:pPr>
        <w:rPr>
          <w:color w:val="auto"/>
          <w:highlight w:val="none"/>
        </w:rPr>
      </w:pPr>
    </w:p>
    <w:p w14:paraId="10C269F7">
      <w:pPr>
        <w:rPr>
          <w:color w:val="auto"/>
          <w:highlight w:val="none"/>
        </w:rPr>
      </w:pPr>
    </w:p>
    <w:p w14:paraId="28F2FED3">
      <w:pPr>
        <w:rPr>
          <w:color w:val="auto"/>
          <w:highlight w:val="none"/>
        </w:rPr>
      </w:pPr>
    </w:p>
    <w:p w14:paraId="5AE0B3B5">
      <w:pPr>
        <w:rPr>
          <w:color w:val="auto"/>
          <w:highlight w:val="none"/>
        </w:rPr>
      </w:pPr>
    </w:p>
    <w:p w14:paraId="2A0E7A13">
      <w:pPr>
        <w:rPr>
          <w:color w:val="auto"/>
          <w:highlight w:val="none"/>
        </w:rPr>
      </w:pPr>
    </w:p>
    <w:p w14:paraId="1A97CCE3">
      <w:pPr>
        <w:rPr>
          <w:color w:val="auto"/>
          <w:highlight w:val="none"/>
        </w:rPr>
      </w:pPr>
    </w:p>
    <w:p w14:paraId="56250FBA">
      <w:pPr>
        <w:rPr>
          <w:color w:val="auto"/>
          <w:highlight w:val="none"/>
        </w:rPr>
      </w:pPr>
    </w:p>
    <w:p w14:paraId="1C8B2D2C">
      <w:pPr>
        <w:rPr>
          <w:color w:val="auto"/>
          <w:highlight w:val="none"/>
        </w:rPr>
      </w:pPr>
    </w:p>
    <w:p w14:paraId="7E393CE0">
      <w:pPr>
        <w:rPr>
          <w:color w:val="auto"/>
          <w:highlight w:val="none"/>
        </w:rPr>
      </w:pPr>
    </w:p>
    <w:p w14:paraId="7FAA31E9">
      <w:pPr>
        <w:rPr>
          <w:color w:val="auto"/>
          <w:highlight w:val="none"/>
        </w:rPr>
      </w:pPr>
    </w:p>
    <w:p w14:paraId="259FA29E">
      <w:pPr>
        <w:rPr>
          <w:color w:val="auto"/>
          <w:highlight w:val="none"/>
        </w:rPr>
      </w:pPr>
    </w:p>
    <w:p w14:paraId="169225C8">
      <w:pPr>
        <w:rPr>
          <w:color w:val="auto"/>
          <w:highlight w:val="none"/>
        </w:rPr>
      </w:pPr>
    </w:p>
    <w:p w14:paraId="441770CA">
      <w:pPr>
        <w:pStyle w:val="10"/>
        <w:rPr>
          <w:color w:val="auto"/>
          <w:highlight w:val="none"/>
        </w:rPr>
      </w:pPr>
    </w:p>
    <w:p w14:paraId="06FAD3CB">
      <w:pPr>
        <w:pStyle w:val="10"/>
        <w:ind w:left="0"/>
        <w:rPr>
          <w:color w:val="auto"/>
          <w:highlight w:val="none"/>
        </w:rPr>
      </w:pPr>
    </w:p>
    <w:p w14:paraId="7C4F2FFE">
      <w:pPr>
        <w:pStyle w:val="4"/>
        <w:jc w:val="center"/>
        <w:rPr>
          <w:rFonts w:ascii="黑体" w:eastAsia="黑体"/>
          <w:color w:val="auto"/>
          <w:szCs w:val="28"/>
          <w:highlight w:val="none"/>
        </w:rPr>
      </w:pPr>
      <w:bookmarkStart w:id="314" w:name="_Toc14688"/>
      <w:bookmarkStart w:id="315" w:name="_Toc20520"/>
      <w:r>
        <w:rPr>
          <w:rFonts w:hint="eastAsia"/>
          <w:color w:val="auto"/>
          <w:highlight w:val="none"/>
        </w:rPr>
        <w:t>第三章技术文件</w:t>
      </w:r>
      <w:bookmarkEnd w:id="311"/>
      <w:bookmarkEnd w:id="314"/>
      <w:bookmarkEnd w:id="315"/>
    </w:p>
    <w:p w14:paraId="13473410">
      <w:pPr>
        <w:pStyle w:val="4"/>
        <w:jc w:val="center"/>
        <w:rPr>
          <w:color w:val="auto"/>
          <w:highlight w:val="none"/>
        </w:rPr>
      </w:pPr>
      <w:bookmarkStart w:id="316" w:name="_Toc13097"/>
      <w:bookmarkStart w:id="317" w:name="_Toc7092"/>
      <w:r>
        <w:rPr>
          <w:rFonts w:hint="eastAsia"/>
          <w:color w:val="auto"/>
          <w:highlight w:val="none"/>
        </w:rPr>
        <w:t>一、技术规格偏离表</w:t>
      </w:r>
      <w:bookmarkEnd w:id="316"/>
      <w:bookmarkEnd w:id="317"/>
    </w:p>
    <w:tbl>
      <w:tblPr>
        <w:tblStyle w:val="27"/>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14:paraId="37EDA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14:paraId="2CCC9566">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14:paraId="57FF0EC0">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14:paraId="55834990">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14:paraId="0AB1053E">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14:paraId="7160A4C8">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14:paraId="19471C5B">
            <w:pPr>
              <w:jc w:val="center"/>
              <w:rPr>
                <w:rFonts w:ascii="宋体" w:hAnsi="宋体" w:cs="宋体"/>
                <w:color w:val="auto"/>
                <w:szCs w:val="21"/>
                <w:highlight w:val="none"/>
              </w:rPr>
            </w:pPr>
            <w:r>
              <w:rPr>
                <w:rFonts w:hint="eastAsia" w:ascii="宋体" w:hAnsi="宋体" w:cs="宋体"/>
                <w:color w:val="auto"/>
                <w:szCs w:val="21"/>
                <w:highlight w:val="none"/>
              </w:rPr>
              <w:t>说明</w:t>
            </w:r>
          </w:p>
        </w:tc>
      </w:tr>
      <w:tr w14:paraId="770202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AFF975E">
            <w:pPr>
              <w:jc w:val="center"/>
              <w:rPr>
                <w:rFonts w:ascii="宋体" w:hAnsi="宋体" w:cs="宋体"/>
                <w:color w:val="auto"/>
                <w:szCs w:val="21"/>
                <w:highlight w:val="none"/>
              </w:rPr>
            </w:pPr>
          </w:p>
        </w:tc>
        <w:tc>
          <w:tcPr>
            <w:tcW w:w="1623" w:type="dxa"/>
            <w:tcBorders>
              <w:tl2br w:val="nil"/>
              <w:tr2bl w:val="nil"/>
            </w:tcBorders>
            <w:vAlign w:val="center"/>
          </w:tcPr>
          <w:p w14:paraId="1DB07057">
            <w:pPr>
              <w:jc w:val="center"/>
              <w:rPr>
                <w:rFonts w:ascii="宋体" w:hAnsi="宋体" w:cs="宋体"/>
                <w:color w:val="auto"/>
                <w:szCs w:val="21"/>
                <w:highlight w:val="none"/>
              </w:rPr>
            </w:pPr>
          </w:p>
        </w:tc>
        <w:tc>
          <w:tcPr>
            <w:tcW w:w="1815" w:type="dxa"/>
            <w:tcBorders>
              <w:tl2br w:val="nil"/>
              <w:tr2bl w:val="nil"/>
            </w:tcBorders>
            <w:vAlign w:val="center"/>
          </w:tcPr>
          <w:p w14:paraId="0760A815">
            <w:pPr>
              <w:jc w:val="center"/>
              <w:rPr>
                <w:rFonts w:ascii="宋体" w:hAnsi="宋体" w:cs="宋体"/>
                <w:color w:val="auto"/>
                <w:szCs w:val="21"/>
                <w:highlight w:val="none"/>
              </w:rPr>
            </w:pPr>
          </w:p>
        </w:tc>
        <w:tc>
          <w:tcPr>
            <w:tcW w:w="1590" w:type="dxa"/>
            <w:tcBorders>
              <w:tl2br w:val="nil"/>
              <w:tr2bl w:val="nil"/>
            </w:tcBorders>
            <w:vAlign w:val="center"/>
          </w:tcPr>
          <w:p w14:paraId="60745853">
            <w:pPr>
              <w:jc w:val="center"/>
              <w:rPr>
                <w:rFonts w:ascii="宋体" w:hAnsi="宋体" w:cs="宋体"/>
                <w:color w:val="auto"/>
                <w:szCs w:val="21"/>
                <w:highlight w:val="none"/>
              </w:rPr>
            </w:pPr>
          </w:p>
        </w:tc>
        <w:tc>
          <w:tcPr>
            <w:tcW w:w="1260" w:type="dxa"/>
            <w:tcBorders>
              <w:tl2br w:val="nil"/>
              <w:tr2bl w:val="nil"/>
            </w:tcBorders>
            <w:vAlign w:val="center"/>
          </w:tcPr>
          <w:p w14:paraId="62312051">
            <w:pPr>
              <w:jc w:val="center"/>
              <w:rPr>
                <w:rFonts w:ascii="宋体" w:hAnsi="宋体" w:cs="宋体"/>
                <w:color w:val="auto"/>
                <w:szCs w:val="21"/>
                <w:highlight w:val="none"/>
              </w:rPr>
            </w:pPr>
          </w:p>
        </w:tc>
        <w:tc>
          <w:tcPr>
            <w:tcW w:w="1200" w:type="dxa"/>
            <w:tcBorders>
              <w:tl2br w:val="nil"/>
              <w:tr2bl w:val="nil"/>
            </w:tcBorders>
            <w:vAlign w:val="center"/>
          </w:tcPr>
          <w:p w14:paraId="6FABB99E">
            <w:pPr>
              <w:jc w:val="center"/>
              <w:rPr>
                <w:rFonts w:ascii="宋体" w:hAnsi="宋体" w:cs="宋体"/>
                <w:color w:val="auto"/>
                <w:szCs w:val="21"/>
                <w:highlight w:val="none"/>
              </w:rPr>
            </w:pPr>
          </w:p>
        </w:tc>
      </w:tr>
      <w:tr w14:paraId="02ABD4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419EA86">
            <w:pPr>
              <w:jc w:val="center"/>
              <w:rPr>
                <w:rFonts w:ascii="宋体" w:hAnsi="宋体" w:cs="宋体"/>
                <w:color w:val="auto"/>
                <w:szCs w:val="21"/>
                <w:highlight w:val="none"/>
              </w:rPr>
            </w:pPr>
          </w:p>
        </w:tc>
        <w:tc>
          <w:tcPr>
            <w:tcW w:w="1623" w:type="dxa"/>
            <w:tcBorders>
              <w:tl2br w:val="nil"/>
              <w:tr2bl w:val="nil"/>
            </w:tcBorders>
            <w:vAlign w:val="center"/>
          </w:tcPr>
          <w:p w14:paraId="2872946E">
            <w:pPr>
              <w:jc w:val="center"/>
              <w:rPr>
                <w:rFonts w:ascii="宋体" w:hAnsi="宋体" w:cs="宋体"/>
                <w:color w:val="auto"/>
                <w:szCs w:val="21"/>
                <w:highlight w:val="none"/>
              </w:rPr>
            </w:pPr>
          </w:p>
        </w:tc>
        <w:tc>
          <w:tcPr>
            <w:tcW w:w="1815" w:type="dxa"/>
            <w:tcBorders>
              <w:tl2br w:val="nil"/>
              <w:tr2bl w:val="nil"/>
            </w:tcBorders>
            <w:vAlign w:val="center"/>
          </w:tcPr>
          <w:p w14:paraId="3B793E85">
            <w:pPr>
              <w:jc w:val="center"/>
              <w:rPr>
                <w:rFonts w:ascii="宋体" w:hAnsi="宋体" w:cs="宋体"/>
                <w:color w:val="auto"/>
                <w:szCs w:val="21"/>
                <w:highlight w:val="none"/>
              </w:rPr>
            </w:pPr>
          </w:p>
        </w:tc>
        <w:tc>
          <w:tcPr>
            <w:tcW w:w="1590" w:type="dxa"/>
            <w:tcBorders>
              <w:tl2br w:val="nil"/>
              <w:tr2bl w:val="nil"/>
            </w:tcBorders>
            <w:vAlign w:val="center"/>
          </w:tcPr>
          <w:p w14:paraId="6702F02C">
            <w:pPr>
              <w:jc w:val="center"/>
              <w:rPr>
                <w:rFonts w:ascii="宋体" w:hAnsi="宋体" w:cs="宋体"/>
                <w:color w:val="auto"/>
                <w:szCs w:val="21"/>
                <w:highlight w:val="none"/>
              </w:rPr>
            </w:pPr>
          </w:p>
        </w:tc>
        <w:tc>
          <w:tcPr>
            <w:tcW w:w="1260" w:type="dxa"/>
            <w:tcBorders>
              <w:tl2br w:val="nil"/>
              <w:tr2bl w:val="nil"/>
            </w:tcBorders>
            <w:vAlign w:val="center"/>
          </w:tcPr>
          <w:p w14:paraId="00D243BA">
            <w:pPr>
              <w:jc w:val="center"/>
              <w:rPr>
                <w:rFonts w:ascii="宋体" w:hAnsi="宋体" w:cs="宋体"/>
                <w:color w:val="auto"/>
                <w:szCs w:val="21"/>
                <w:highlight w:val="none"/>
              </w:rPr>
            </w:pPr>
          </w:p>
        </w:tc>
        <w:tc>
          <w:tcPr>
            <w:tcW w:w="1200" w:type="dxa"/>
            <w:tcBorders>
              <w:tl2br w:val="nil"/>
              <w:tr2bl w:val="nil"/>
            </w:tcBorders>
            <w:vAlign w:val="center"/>
          </w:tcPr>
          <w:p w14:paraId="7EFA74BA">
            <w:pPr>
              <w:jc w:val="center"/>
              <w:rPr>
                <w:rFonts w:ascii="宋体" w:hAnsi="宋体" w:cs="宋体"/>
                <w:color w:val="auto"/>
                <w:szCs w:val="21"/>
                <w:highlight w:val="none"/>
              </w:rPr>
            </w:pPr>
          </w:p>
        </w:tc>
      </w:tr>
      <w:tr w14:paraId="39AB2B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01CCA0A">
            <w:pPr>
              <w:jc w:val="center"/>
              <w:rPr>
                <w:rFonts w:ascii="宋体" w:hAnsi="宋体" w:cs="宋体"/>
                <w:color w:val="auto"/>
                <w:szCs w:val="21"/>
                <w:highlight w:val="none"/>
              </w:rPr>
            </w:pPr>
          </w:p>
        </w:tc>
        <w:tc>
          <w:tcPr>
            <w:tcW w:w="1623" w:type="dxa"/>
            <w:tcBorders>
              <w:tl2br w:val="nil"/>
              <w:tr2bl w:val="nil"/>
            </w:tcBorders>
            <w:vAlign w:val="center"/>
          </w:tcPr>
          <w:p w14:paraId="19A9F8D1">
            <w:pPr>
              <w:jc w:val="center"/>
              <w:rPr>
                <w:rFonts w:ascii="宋体" w:hAnsi="宋体" w:cs="宋体"/>
                <w:color w:val="auto"/>
                <w:szCs w:val="21"/>
                <w:highlight w:val="none"/>
              </w:rPr>
            </w:pPr>
          </w:p>
        </w:tc>
        <w:tc>
          <w:tcPr>
            <w:tcW w:w="1815" w:type="dxa"/>
            <w:tcBorders>
              <w:tl2br w:val="nil"/>
              <w:tr2bl w:val="nil"/>
            </w:tcBorders>
            <w:vAlign w:val="center"/>
          </w:tcPr>
          <w:p w14:paraId="6AD0F492">
            <w:pPr>
              <w:jc w:val="center"/>
              <w:rPr>
                <w:rFonts w:ascii="宋体" w:hAnsi="宋体" w:cs="宋体"/>
                <w:color w:val="auto"/>
                <w:szCs w:val="21"/>
                <w:highlight w:val="none"/>
              </w:rPr>
            </w:pPr>
          </w:p>
        </w:tc>
        <w:tc>
          <w:tcPr>
            <w:tcW w:w="1590" w:type="dxa"/>
            <w:tcBorders>
              <w:tl2br w:val="nil"/>
              <w:tr2bl w:val="nil"/>
            </w:tcBorders>
            <w:vAlign w:val="center"/>
          </w:tcPr>
          <w:p w14:paraId="3E2E4575">
            <w:pPr>
              <w:jc w:val="center"/>
              <w:rPr>
                <w:rFonts w:ascii="宋体" w:hAnsi="宋体" w:cs="宋体"/>
                <w:color w:val="auto"/>
                <w:szCs w:val="21"/>
                <w:highlight w:val="none"/>
              </w:rPr>
            </w:pPr>
          </w:p>
        </w:tc>
        <w:tc>
          <w:tcPr>
            <w:tcW w:w="1260" w:type="dxa"/>
            <w:tcBorders>
              <w:tl2br w:val="nil"/>
              <w:tr2bl w:val="nil"/>
            </w:tcBorders>
            <w:vAlign w:val="center"/>
          </w:tcPr>
          <w:p w14:paraId="40A2D826">
            <w:pPr>
              <w:jc w:val="center"/>
              <w:rPr>
                <w:rFonts w:ascii="宋体" w:hAnsi="宋体" w:cs="宋体"/>
                <w:color w:val="auto"/>
                <w:szCs w:val="21"/>
                <w:highlight w:val="none"/>
              </w:rPr>
            </w:pPr>
          </w:p>
        </w:tc>
        <w:tc>
          <w:tcPr>
            <w:tcW w:w="1200" w:type="dxa"/>
            <w:tcBorders>
              <w:tl2br w:val="nil"/>
              <w:tr2bl w:val="nil"/>
            </w:tcBorders>
            <w:vAlign w:val="center"/>
          </w:tcPr>
          <w:p w14:paraId="6E95B0CB">
            <w:pPr>
              <w:jc w:val="center"/>
              <w:rPr>
                <w:rFonts w:ascii="宋体" w:hAnsi="宋体" w:cs="宋体"/>
                <w:color w:val="auto"/>
                <w:szCs w:val="21"/>
                <w:highlight w:val="none"/>
              </w:rPr>
            </w:pPr>
          </w:p>
        </w:tc>
      </w:tr>
      <w:tr w14:paraId="2B6D51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5688E65">
            <w:pPr>
              <w:jc w:val="center"/>
              <w:rPr>
                <w:rFonts w:ascii="宋体" w:hAnsi="宋体" w:cs="宋体"/>
                <w:color w:val="auto"/>
                <w:szCs w:val="21"/>
                <w:highlight w:val="none"/>
              </w:rPr>
            </w:pPr>
          </w:p>
        </w:tc>
        <w:tc>
          <w:tcPr>
            <w:tcW w:w="1623" w:type="dxa"/>
            <w:tcBorders>
              <w:tl2br w:val="nil"/>
              <w:tr2bl w:val="nil"/>
            </w:tcBorders>
            <w:vAlign w:val="center"/>
          </w:tcPr>
          <w:p w14:paraId="44A57AEB">
            <w:pPr>
              <w:jc w:val="center"/>
              <w:rPr>
                <w:rFonts w:ascii="宋体" w:hAnsi="宋体" w:cs="宋体"/>
                <w:color w:val="auto"/>
                <w:szCs w:val="21"/>
                <w:highlight w:val="none"/>
              </w:rPr>
            </w:pPr>
          </w:p>
        </w:tc>
        <w:tc>
          <w:tcPr>
            <w:tcW w:w="1815" w:type="dxa"/>
            <w:tcBorders>
              <w:tl2br w:val="nil"/>
              <w:tr2bl w:val="nil"/>
            </w:tcBorders>
            <w:vAlign w:val="center"/>
          </w:tcPr>
          <w:p w14:paraId="6CE687A8">
            <w:pPr>
              <w:jc w:val="center"/>
              <w:rPr>
                <w:rFonts w:ascii="宋体" w:hAnsi="宋体" w:cs="宋体"/>
                <w:color w:val="auto"/>
                <w:szCs w:val="21"/>
                <w:highlight w:val="none"/>
              </w:rPr>
            </w:pPr>
          </w:p>
        </w:tc>
        <w:tc>
          <w:tcPr>
            <w:tcW w:w="1590" w:type="dxa"/>
            <w:tcBorders>
              <w:tl2br w:val="nil"/>
              <w:tr2bl w:val="nil"/>
            </w:tcBorders>
            <w:vAlign w:val="center"/>
          </w:tcPr>
          <w:p w14:paraId="465411EC">
            <w:pPr>
              <w:jc w:val="center"/>
              <w:rPr>
                <w:rFonts w:ascii="宋体" w:hAnsi="宋体" w:cs="宋体"/>
                <w:color w:val="auto"/>
                <w:szCs w:val="21"/>
                <w:highlight w:val="none"/>
              </w:rPr>
            </w:pPr>
          </w:p>
        </w:tc>
        <w:tc>
          <w:tcPr>
            <w:tcW w:w="1260" w:type="dxa"/>
            <w:tcBorders>
              <w:tl2br w:val="nil"/>
              <w:tr2bl w:val="nil"/>
            </w:tcBorders>
            <w:vAlign w:val="center"/>
          </w:tcPr>
          <w:p w14:paraId="4E7926E4">
            <w:pPr>
              <w:jc w:val="center"/>
              <w:rPr>
                <w:rFonts w:ascii="宋体" w:hAnsi="宋体" w:cs="宋体"/>
                <w:color w:val="auto"/>
                <w:szCs w:val="21"/>
                <w:highlight w:val="none"/>
              </w:rPr>
            </w:pPr>
          </w:p>
        </w:tc>
        <w:tc>
          <w:tcPr>
            <w:tcW w:w="1200" w:type="dxa"/>
            <w:tcBorders>
              <w:tl2br w:val="nil"/>
              <w:tr2bl w:val="nil"/>
            </w:tcBorders>
            <w:vAlign w:val="center"/>
          </w:tcPr>
          <w:p w14:paraId="68181C38">
            <w:pPr>
              <w:jc w:val="center"/>
              <w:rPr>
                <w:rFonts w:ascii="宋体" w:hAnsi="宋体" w:cs="宋体"/>
                <w:color w:val="auto"/>
                <w:szCs w:val="21"/>
                <w:highlight w:val="none"/>
              </w:rPr>
            </w:pPr>
          </w:p>
        </w:tc>
      </w:tr>
      <w:tr w14:paraId="5B0B7C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8586A98">
            <w:pPr>
              <w:jc w:val="center"/>
              <w:rPr>
                <w:rFonts w:ascii="宋体" w:hAnsi="宋体" w:cs="宋体"/>
                <w:color w:val="auto"/>
                <w:szCs w:val="21"/>
                <w:highlight w:val="none"/>
              </w:rPr>
            </w:pPr>
          </w:p>
        </w:tc>
        <w:tc>
          <w:tcPr>
            <w:tcW w:w="1623" w:type="dxa"/>
            <w:tcBorders>
              <w:tl2br w:val="nil"/>
              <w:tr2bl w:val="nil"/>
            </w:tcBorders>
            <w:vAlign w:val="center"/>
          </w:tcPr>
          <w:p w14:paraId="4C084D0F">
            <w:pPr>
              <w:jc w:val="center"/>
              <w:rPr>
                <w:rFonts w:ascii="宋体" w:hAnsi="宋体" w:cs="宋体"/>
                <w:color w:val="auto"/>
                <w:szCs w:val="21"/>
                <w:highlight w:val="none"/>
              </w:rPr>
            </w:pPr>
          </w:p>
        </w:tc>
        <w:tc>
          <w:tcPr>
            <w:tcW w:w="1815" w:type="dxa"/>
            <w:tcBorders>
              <w:tl2br w:val="nil"/>
              <w:tr2bl w:val="nil"/>
            </w:tcBorders>
            <w:vAlign w:val="center"/>
          </w:tcPr>
          <w:p w14:paraId="145243F0">
            <w:pPr>
              <w:jc w:val="center"/>
              <w:rPr>
                <w:rFonts w:ascii="宋体" w:hAnsi="宋体" w:cs="宋体"/>
                <w:color w:val="auto"/>
                <w:szCs w:val="21"/>
                <w:highlight w:val="none"/>
              </w:rPr>
            </w:pPr>
          </w:p>
        </w:tc>
        <w:tc>
          <w:tcPr>
            <w:tcW w:w="1590" w:type="dxa"/>
            <w:tcBorders>
              <w:tl2br w:val="nil"/>
              <w:tr2bl w:val="nil"/>
            </w:tcBorders>
            <w:vAlign w:val="center"/>
          </w:tcPr>
          <w:p w14:paraId="4F9A49B5">
            <w:pPr>
              <w:jc w:val="center"/>
              <w:rPr>
                <w:rFonts w:ascii="宋体" w:hAnsi="宋体" w:cs="宋体"/>
                <w:color w:val="auto"/>
                <w:szCs w:val="21"/>
                <w:highlight w:val="none"/>
              </w:rPr>
            </w:pPr>
          </w:p>
        </w:tc>
        <w:tc>
          <w:tcPr>
            <w:tcW w:w="1260" w:type="dxa"/>
            <w:tcBorders>
              <w:tl2br w:val="nil"/>
              <w:tr2bl w:val="nil"/>
            </w:tcBorders>
            <w:vAlign w:val="center"/>
          </w:tcPr>
          <w:p w14:paraId="0A342851">
            <w:pPr>
              <w:jc w:val="center"/>
              <w:rPr>
                <w:rFonts w:ascii="宋体" w:hAnsi="宋体" w:cs="宋体"/>
                <w:color w:val="auto"/>
                <w:szCs w:val="21"/>
                <w:highlight w:val="none"/>
              </w:rPr>
            </w:pPr>
          </w:p>
        </w:tc>
        <w:tc>
          <w:tcPr>
            <w:tcW w:w="1200" w:type="dxa"/>
            <w:tcBorders>
              <w:tl2br w:val="nil"/>
              <w:tr2bl w:val="nil"/>
            </w:tcBorders>
            <w:vAlign w:val="center"/>
          </w:tcPr>
          <w:p w14:paraId="6B97E736">
            <w:pPr>
              <w:jc w:val="center"/>
              <w:rPr>
                <w:rFonts w:ascii="宋体" w:hAnsi="宋体" w:cs="宋体"/>
                <w:color w:val="auto"/>
                <w:szCs w:val="21"/>
                <w:highlight w:val="none"/>
              </w:rPr>
            </w:pPr>
          </w:p>
        </w:tc>
      </w:tr>
      <w:tr w14:paraId="4F45F7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7682C32">
            <w:pPr>
              <w:jc w:val="center"/>
              <w:rPr>
                <w:rFonts w:ascii="宋体" w:hAnsi="宋体" w:cs="宋体"/>
                <w:color w:val="auto"/>
                <w:szCs w:val="21"/>
                <w:highlight w:val="none"/>
              </w:rPr>
            </w:pPr>
          </w:p>
        </w:tc>
        <w:tc>
          <w:tcPr>
            <w:tcW w:w="1623" w:type="dxa"/>
            <w:tcBorders>
              <w:tl2br w:val="nil"/>
              <w:tr2bl w:val="nil"/>
            </w:tcBorders>
            <w:vAlign w:val="center"/>
          </w:tcPr>
          <w:p w14:paraId="6F1BCF6A">
            <w:pPr>
              <w:jc w:val="center"/>
              <w:rPr>
                <w:rFonts w:ascii="宋体" w:hAnsi="宋体" w:cs="宋体"/>
                <w:color w:val="auto"/>
                <w:szCs w:val="21"/>
                <w:highlight w:val="none"/>
              </w:rPr>
            </w:pPr>
          </w:p>
        </w:tc>
        <w:tc>
          <w:tcPr>
            <w:tcW w:w="1815" w:type="dxa"/>
            <w:tcBorders>
              <w:tl2br w:val="nil"/>
              <w:tr2bl w:val="nil"/>
            </w:tcBorders>
            <w:vAlign w:val="center"/>
          </w:tcPr>
          <w:p w14:paraId="75A62747">
            <w:pPr>
              <w:jc w:val="center"/>
              <w:rPr>
                <w:rFonts w:ascii="宋体" w:hAnsi="宋体" w:cs="宋体"/>
                <w:color w:val="auto"/>
                <w:szCs w:val="21"/>
                <w:highlight w:val="none"/>
              </w:rPr>
            </w:pPr>
          </w:p>
        </w:tc>
        <w:tc>
          <w:tcPr>
            <w:tcW w:w="1590" w:type="dxa"/>
            <w:tcBorders>
              <w:tl2br w:val="nil"/>
              <w:tr2bl w:val="nil"/>
            </w:tcBorders>
            <w:vAlign w:val="center"/>
          </w:tcPr>
          <w:p w14:paraId="5E4D0E40">
            <w:pPr>
              <w:jc w:val="center"/>
              <w:rPr>
                <w:rFonts w:ascii="宋体" w:hAnsi="宋体" w:cs="宋体"/>
                <w:color w:val="auto"/>
                <w:szCs w:val="21"/>
                <w:highlight w:val="none"/>
              </w:rPr>
            </w:pPr>
          </w:p>
        </w:tc>
        <w:tc>
          <w:tcPr>
            <w:tcW w:w="1260" w:type="dxa"/>
            <w:tcBorders>
              <w:tl2br w:val="nil"/>
              <w:tr2bl w:val="nil"/>
            </w:tcBorders>
            <w:vAlign w:val="center"/>
          </w:tcPr>
          <w:p w14:paraId="1D7EE0BF">
            <w:pPr>
              <w:jc w:val="center"/>
              <w:rPr>
                <w:rFonts w:ascii="宋体" w:hAnsi="宋体" w:cs="宋体"/>
                <w:color w:val="auto"/>
                <w:szCs w:val="21"/>
                <w:highlight w:val="none"/>
              </w:rPr>
            </w:pPr>
          </w:p>
        </w:tc>
        <w:tc>
          <w:tcPr>
            <w:tcW w:w="1200" w:type="dxa"/>
            <w:tcBorders>
              <w:tl2br w:val="nil"/>
              <w:tr2bl w:val="nil"/>
            </w:tcBorders>
            <w:vAlign w:val="center"/>
          </w:tcPr>
          <w:p w14:paraId="41366772">
            <w:pPr>
              <w:jc w:val="center"/>
              <w:rPr>
                <w:rFonts w:ascii="宋体" w:hAnsi="宋体" w:cs="宋体"/>
                <w:color w:val="auto"/>
                <w:szCs w:val="21"/>
                <w:highlight w:val="none"/>
              </w:rPr>
            </w:pPr>
          </w:p>
        </w:tc>
      </w:tr>
      <w:tr w14:paraId="2B4369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D70D321">
            <w:pPr>
              <w:jc w:val="center"/>
              <w:rPr>
                <w:rFonts w:ascii="宋体" w:hAnsi="宋体" w:cs="宋体"/>
                <w:color w:val="auto"/>
                <w:szCs w:val="21"/>
                <w:highlight w:val="none"/>
              </w:rPr>
            </w:pPr>
          </w:p>
        </w:tc>
        <w:tc>
          <w:tcPr>
            <w:tcW w:w="1623" w:type="dxa"/>
            <w:tcBorders>
              <w:tl2br w:val="nil"/>
              <w:tr2bl w:val="nil"/>
            </w:tcBorders>
            <w:vAlign w:val="center"/>
          </w:tcPr>
          <w:p w14:paraId="7AC34BA9">
            <w:pPr>
              <w:jc w:val="center"/>
              <w:rPr>
                <w:rFonts w:ascii="宋体" w:hAnsi="宋体" w:cs="宋体"/>
                <w:color w:val="auto"/>
                <w:szCs w:val="21"/>
                <w:highlight w:val="none"/>
              </w:rPr>
            </w:pPr>
          </w:p>
        </w:tc>
        <w:tc>
          <w:tcPr>
            <w:tcW w:w="1815" w:type="dxa"/>
            <w:tcBorders>
              <w:tl2br w:val="nil"/>
              <w:tr2bl w:val="nil"/>
            </w:tcBorders>
            <w:vAlign w:val="center"/>
          </w:tcPr>
          <w:p w14:paraId="1D34307D">
            <w:pPr>
              <w:jc w:val="center"/>
              <w:rPr>
                <w:rFonts w:ascii="宋体" w:hAnsi="宋体" w:cs="宋体"/>
                <w:color w:val="auto"/>
                <w:szCs w:val="21"/>
                <w:highlight w:val="none"/>
              </w:rPr>
            </w:pPr>
          </w:p>
        </w:tc>
        <w:tc>
          <w:tcPr>
            <w:tcW w:w="1590" w:type="dxa"/>
            <w:tcBorders>
              <w:tl2br w:val="nil"/>
              <w:tr2bl w:val="nil"/>
            </w:tcBorders>
            <w:vAlign w:val="center"/>
          </w:tcPr>
          <w:p w14:paraId="5C4A637E">
            <w:pPr>
              <w:jc w:val="center"/>
              <w:rPr>
                <w:rFonts w:ascii="宋体" w:hAnsi="宋体" w:cs="宋体"/>
                <w:color w:val="auto"/>
                <w:szCs w:val="21"/>
                <w:highlight w:val="none"/>
              </w:rPr>
            </w:pPr>
          </w:p>
        </w:tc>
        <w:tc>
          <w:tcPr>
            <w:tcW w:w="1260" w:type="dxa"/>
            <w:tcBorders>
              <w:tl2br w:val="nil"/>
              <w:tr2bl w:val="nil"/>
            </w:tcBorders>
            <w:vAlign w:val="center"/>
          </w:tcPr>
          <w:p w14:paraId="32C47D6B">
            <w:pPr>
              <w:jc w:val="center"/>
              <w:rPr>
                <w:rFonts w:ascii="宋体" w:hAnsi="宋体" w:cs="宋体"/>
                <w:color w:val="auto"/>
                <w:szCs w:val="21"/>
                <w:highlight w:val="none"/>
              </w:rPr>
            </w:pPr>
          </w:p>
        </w:tc>
        <w:tc>
          <w:tcPr>
            <w:tcW w:w="1200" w:type="dxa"/>
            <w:tcBorders>
              <w:tl2br w:val="nil"/>
              <w:tr2bl w:val="nil"/>
            </w:tcBorders>
            <w:vAlign w:val="center"/>
          </w:tcPr>
          <w:p w14:paraId="74E1B01F">
            <w:pPr>
              <w:jc w:val="center"/>
              <w:rPr>
                <w:rFonts w:ascii="宋体" w:hAnsi="宋体" w:cs="宋体"/>
                <w:color w:val="auto"/>
                <w:szCs w:val="21"/>
                <w:highlight w:val="none"/>
              </w:rPr>
            </w:pPr>
          </w:p>
        </w:tc>
      </w:tr>
      <w:tr w14:paraId="3DF42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CAE44BF">
            <w:pPr>
              <w:jc w:val="center"/>
              <w:rPr>
                <w:rFonts w:ascii="宋体" w:hAnsi="宋体" w:cs="宋体"/>
                <w:color w:val="auto"/>
                <w:szCs w:val="21"/>
                <w:highlight w:val="none"/>
              </w:rPr>
            </w:pPr>
          </w:p>
        </w:tc>
        <w:tc>
          <w:tcPr>
            <w:tcW w:w="1623" w:type="dxa"/>
            <w:tcBorders>
              <w:tl2br w:val="nil"/>
              <w:tr2bl w:val="nil"/>
            </w:tcBorders>
            <w:vAlign w:val="center"/>
          </w:tcPr>
          <w:p w14:paraId="31743C59">
            <w:pPr>
              <w:jc w:val="center"/>
              <w:rPr>
                <w:rFonts w:ascii="宋体" w:hAnsi="宋体" w:cs="宋体"/>
                <w:color w:val="auto"/>
                <w:szCs w:val="21"/>
                <w:highlight w:val="none"/>
              </w:rPr>
            </w:pPr>
          </w:p>
        </w:tc>
        <w:tc>
          <w:tcPr>
            <w:tcW w:w="1815" w:type="dxa"/>
            <w:tcBorders>
              <w:tl2br w:val="nil"/>
              <w:tr2bl w:val="nil"/>
            </w:tcBorders>
            <w:vAlign w:val="center"/>
          </w:tcPr>
          <w:p w14:paraId="3C825BE1">
            <w:pPr>
              <w:jc w:val="center"/>
              <w:rPr>
                <w:rFonts w:ascii="宋体" w:hAnsi="宋体" w:cs="宋体"/>
                <w:color w:val="auto"/>
                <w:szCs w:val="21"/>
                <w:highlight w:val="none"/>
              </w:rPr>
            </w:pPr>
          </w:p>
        </w:tc>
        <w:tc>
          <w:tcPr>
            <w:tcW w:w="1590" w:type="dxa"/>
            <w:tcBorders>
              <w:tl2br w:val="nil"/>
              <w:tr2bl w:val="nil"/>
            </w:tcBorders>
            <w:vAlign w:val="center"/>
          </w:tcPr>
          <w:p w14:paraId="53B0CC77">
            <w:pPr>
              <w:jc w:val="center"/>
              <w:rPr>
                <w:rFonts w:ascii="宋体" w:hAnsi="宋体" w:cs="宋体"/>
                <w:color w:val="auto"/>
                <w:szCs w:val="21"/>
                <w:highlight w:val="none"/>
              </w:rPr>
            </w:pPr>
          </w:p>
        </w:tc>
        <w:tc>
          <w:tcPr>
            <w:tcW w:w="1260" w:type="dxa"/>
            <w:tcBorders>
              <w:tl2br w:val="nil"/>
              <w:tr2bl w:val="nil"/>
            </w:tcBorders>
            <w:vAlign w:val="center"/>
          </w:tcPr>
          <w:p w14:paraId="137E510A">
            <w:pPr>
              <w:jc w:val="center"/>
              <w:rPr>
                <w:rFonts w:ascii="宋体" w:hAnsi="宋体" w:cs="宋体"/>
                <w:color w:val="auto"/>
                <w:szCs w:val="21"/>
                <w:highlight w:val="none"/>
              </w:rPr>
            </w:pPr>
          </w:p>
        </w:tc>
        <w:tc>
          <w:tcPr>
            <w:tcW w:w="1200" w:type="dxa"/>
            <w:tcBorders>
              <w:tl2br w:val="nil"/>
              <w:tr2bl w:val="nil"/>
            </w:tcBorders>
            <w:vAlign w:val="center"/>
          </w:tcPr>
          <w:p w14:paraId="70D2D68F">
            <w:pPr>
              <w:jc w:val="center"/>
              <w:rPr>
                <w:rFonts w:ascii="宋体" w:hAnsi="宋体" w:cs="宋体"/>
                <w:color w:val="auto"/>
                <w:szCs w:val="21"/>
                <w:highlight w:val="none"/>
              </w:rPr>
            </w:pPr>
          </w:p>
        </w:tc>
      </w:tr>
      <w:tr w14:paraId="24374E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CDF7BA1">
            <w:pPr>
              <w:jc w:val="center"/>
              <w:rPr>
                <w:rFonts w:ascii="宋体" w:hAnsi="宋体" w:cs="宋体"/>
                <w:color w:val="auto"/>
                <w:szCs w:val="21"/>
                <w:highlight w:val="none"/>
              </w:rPr>
            </w:pPr>
          </w:p>
        </w:tc>
        <w:tc>
          <w:tcPr>
            <w:tcW w:w="1623" w:type="dxa"/>
            <w:tcBorders>
              <w:tl2br w:val="nil"/>
              <w:tr2bl w:val="nil"/>
            </w:tcBorders>
            <w:vAlign w:val="center"/>
          </w:tcPr>
          <w:p w14:paraId="114BAA8A">
            <w:pPr>
              <w:jc w:val="center"/>
              <w:rPr>
                <w:rFonts w:ascii="宋体" w:hAnsi="宋体" w:cs="宋体"/>
                <w:color w:val="auto"/>
                <w:szCs w:val="21"/>
                <w:highlight w:val="none"/>
              </w:rPr>
            </w:pPr>
          </w:p>
        </w:tc>
        <w:tc>
          <w:tcPr>
            <w:tcW w:w="1815" w:type="dxa"/>
            <w:tcBorders>
              <w:tl2br w:val="nil"/>
              <w:tr2bl w:val="nil"/>
            </w:tcBorders>
            <w:vAlign w:val="center"/>
          </w:tcPr>
          <w:p w14:paraId="28783CE9">
            <w:pPr>
              <w:jc w:val="center"/>
              <w:rPr>
                <w:rFonts w:ascii="宋体" w:hAnsi="宋体" w:cs="宋体"/>
                <w:color w:val="auto"/>
                <w:szCs w:val="21"/>
                <w:highlight w:val="none"/>
              </w:rPr>
            </w:pPr>
          </w:p>
        </w:tc>
        <w:tc>
          <w:tcPr>
            <w:tcW w:w="1590" w:type="dxa"/>
            <w:tcBorders>
              <w:tl2br w:val="nil"/>
              <w:tr2bl w:val="nil"/>
            </w:tcBorders>
            <w:vAlign w:val="center"/>
          </w:tcPr>
          <w:p w14:paraId="345C132D">
            <w:pPr>
              <w:jc w:val="center"/>
              <w:rPr>
                <w:rFonts w:ascii="宋体" w:hAnsi="宋体" w:cs="宋体"/>
                <w:color w:val="auto"/>
                <w:szCs w:val="21"/>
                <w:highlight w:val="none"/>
              </w:rPr>
            </w:pPr>
          </w:p>
        </w:tc>
        <w:tc>
          <w:tcPr>
            <w:tcW w:w="1260" w:type="dxa"/>
            <w:tcBorders>
              <w:tl2br w:val="nil"/>
              <w:tr2bl w:val="nil"/>
            </w:tcBorders>
            <w:vAlign w:val="center"/>
          </w:tcPr>
          <w:p w14:paraId="59532919">
            <w:pPr>
              <w:jc w:val="center"/>
              <w:rPr>
                <w:rFonts w:ascii="宋体" w:hAnsi="宋体" w:cs="宋体"/>
                <w:color w:val="auto"/>
                <w:szCs w:val="21"/>
                <w:highlight w:val="none"/>
              </w:rPr>
            </w:pPr>
          </w:p>
        </w:tc>
        <w:tc>
          <w:tcPr>
            <w:tcW w:w="1200" w:type="dxa"/>
            <w:tcBorders>
              <w:tl2br w:val="nil"/>
              <w:tr2bl w:val="nil"/>
            </w:tcBorders>
            <w:vAlign w:val="center"/>
          </w:tcPr>
          <w:p w14:paraId="4085B0E0">
            <w:pPr>
              <w:jc w:val="center"/>
              <w:rPr>
                <w:rFonts w:ascii="宋体" w:hAnsi="宋体" w:cs="宋体"/>
                <w:color w:val="auto"/>
                <w:szCs w:val="21"/>
                <w:highlight w:val="none"/>
              </w:rPr>
            </w:pPr>
          </w:p>
        </w:tc>
      </w:tr>
      <w:tr w14:paraId="347EB4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61CFFCB">
            <w:pPr>
              <w:jc w:val="center"/>
              <w:rPr>
                <w:rFonts w:ascii="宋体" w:hAnsi="宋体" w:cs="宋体"/>
                <w:color w:val="auto"/>
                <w:szCs w:val="21"/>
                <w:highlight w:val="none"/>
              </w:rPr>
            </w:pPr>
          </w:p>
        </w:tc>
        <w:tc>
          <w:tcPr>
            <w:tcW w:w="1623" w:type="dxa"/>
            <w:tcBorders>
              <w:tl2br w:val="nil"/>
              <w:tr2bl w:val="nil"/>
            </w:tcBorders>
            <w:vAlign w:val="center"/>
          </w:tcPr>
          <w:p w14:paraId="69D96D44">
            <w:pPr>
              <w:jc w:val="center"/>
              <w:rPr>
                <w:rFonts w:ascii="宋体" w:hAnsi="宋体" w:cs="宋体"/>
                <w:color w:val="auto"/>
                <w:szCs w:val="21"/>
                <w:highlight w:val="none"/>
              </w:rPr>
            </w:pPr>
          </w:p>
        </w:tc>
        <w:tc>
          <w:tcPr>
            <w:tcW w:w="1815" w:type="dxa"/>
            <w:tcBorders>
              <w:tl2br w:val="nil"/>
              <w:tr2bl w:val="nil"/>
            </w:tcBorders>
            <w:vAlign w:val="center"/>
          </w:tcPr>
          <w:p w14:paraId="14BC7B0C">
            <w:pPr>
              <w:jc w:val="center"/>
              <w:rPr>
                <w:rFonts w:ascii="宋体" w:hAnsi="宋体" w:cs="宋体"/>
                <w:color w:val="auto"/>
                <w:szCs w:val="21"/>
                <w:highlight w:val="none"/>
              </w:rPr>
            </w:pPr>
          </w:p>
        </w:tc>
        <w:tc>
          <w:tcPr>
            <w:tcW w:w="1590" w:type="dxa"/>
            <w:tcBorders>
              <w:tl2br w:val="nil"/>
              <w:tr2bl w:val="nil"/>
            </w:tcBorders>
            <w:vAlign w:val="center"/>
          </w:tcPr>
          <w:p w14:paraId="23B78459">
            <w:pPr>
              <w:jc w:val="center"/>
              <w:rPr>
                <w:rFonts w:ascii="宋体" w:hAnsi="宋体" w:cs="宋体"/>
                <w:color w:val="auto"/>
                <w:szCs w:val="21"/>
                <w:highlight w:val="none"/>
              </w:rPr>
            </w:pPr>
          </w:p>
        </w:tc>
        <w:tc>
          <w:tcPr>
            <w:tcW w:w="1260" w:type="dxa"/>
            <w:tcBorders>
              <w:tl2br w:val="nil"/>
              <w:tr2bl w:val="nil"/>
            </w:tcBorders>
            <w:vAlign w:val="center"/>
          </w:tcPr>
          <w:p w14:paraId="712954C1">
            <w:pPr>
              <w:jc w:val="center"/>
              <w:rPr>
                <w:rFonts w:ascii="宋体" w:hAnsi="宋体" w:cs="宋体"/>
                <w:color w:val="auto"/>
                <w:szCs w:val="21"/>
                <w:highlight w:val="none"/>
              </w:rPr>
            </w:pPr>
          </w:p>
        </w:tc>
        <w:tc>
          <w:tcPr>
            <w:tcW w:w="1200" w:type="dxa"/>
            <w:tcBorders>
              <w:tl2br w:val="nil"/>
              <w:tr2bl w:val="nil"/>
            </w:tcBorders>
            <w:vAlign w:val="center"/>
          </w:tcPr>
          <w:p w14:paraId="2165E4F0">
            <w:pPr>
              <w:jc w:val="center"/>
              <w:rPr>
                <w:rFonts w:ascii="宋体" w:hAnsi="宋体" w:cs="宋体"/>
                <w:color w:val="auto"/>
                <w:szCs w:val="21"/>
                <w:highlight w:val="none"/>
              </w:rPr>
            </w:pPr>
          </w:p>
        </w:tc>
      </w:tr>
      <w:tr w14:paraId="65A93E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AC80566">
            <w:pPr>
              <w:jc w:val="center"/>
              <w:rPr>
                <w:rFonts w:ascii="宋体" w:hAnsi="宋体" w:cs="宋体"/>
                <w:color w:val="auto"/>
                <w:szCs w:val="21"/>
                <w:highlight w:val="none"/>
              </w:rPr>
            </w:pPr>
          </w:p>
        </w:tc>
        <w:tc>
          <w:tcPr>
            <w:tcW w:w="1623" w:type="dxa"/>
            <w:tcBorders>
              <w:tl2br w:val="nil"/>
              <w:tr2bl w:val="nil"/>
            </w:tcBorders>
            <w:vAlign w:val="center"/>
          </w:tcPr>
          <w:p w14:paraId="7CD21F76">
            <w:pPr>
              <w:jc w:val="center"/>
              <w:rPr>
                <w:rFonts w:ascii="宋体" w:hAnsi="宋体" w:cs="宋体"/>
                <w:color w:val="auto"/>
                <w:szCs w:val="21"/>
                <w:highlight w:val="none"/>
              </w:rPr>
            </w:pPr>
          </w:p>
        </w:tc>
        <w:tc>
          <w:tcPr>
            <w:tcW w:w="1815" w:type="dxa"/>
            <w:tcBorders>
              <w:tl2br w:val="nil"/>
              <w:tr2bl w:val="nil"/>
            </w:tcBorders>
            <w:vAlign w:val="center"/>
          </w:tcPr>
          <w:p w14:paraId="1090C30F">
            <w:pPr>
              <w:jc w:val="center"/>
              <w:rPr>
                <w:rFonts w:ascii="宋体" w:hAnsi="宋体" w:cs="宋体"/>
                <w:color w:val="auto"/>
                <w:szCs w:val="21"/>
                <w:highlight w:val="none"/>
              </w:rPr>
            </w:pPr>
          </w:p>
        </w:tc>
        <w:tc>
          <w:tcPr>
            <w:tcW w:w="1590" w:type="dxa"/>
            <w:tcBorders>
              <w:tl2br w:val="nil"/>
              <w:tr2bl w:val="nil"/>
            </w:tcBorders>
            <w:vAlign w:val="center"/>
          </w:tcPr>
          <w:p w14:paraId="16B207C4">
            <w:pPr>
              <w:jc w:val="center"/>
              <w:rPr>
                <w:rFonts w:ascii="宋体" w:hAnsi="宋体" w:cs="宋体"/>
                <w:color w:val="auto"/>
                <w:szCs w:val="21"/>
                <w:highlight w:val="none"/>
              </w:rPr>
            </w:pPr>
          </w:p>
        </w:tc>
        <w:tc>
          <w:tcPr>
            <w:tcW w:w="1260" w:type="dxa"/>
            <w:tcBorders>
              <w:tl2br w:val="nil"/>
              <w:tr2bl w:val="nil"/>
            </w:tcBorders>
            <w:vAlign w:val="center"/>
          </w:tcPr>
          <w:p w14:paraId="096B09A1">
            <w:pPr>
              <w:jc w:val="center"/>
              <w:rPr>
                <w:rFonts w:ascii="宋体" w:hAnsi="宋体" w:cs="宋体"/>
                <w:color w:val="auto"/>
                <w:szCs w:val="21"/>
                <w:highlight w:val="none"/>
              </w:rPr>
            </w:pPr>
          </w:p>
        </w:tc>
        <w:tc>
          <w:tcPr>
            <w:tcW w:w="1200" w:type="dxa"/>
            <w:tcBorders>
              <w:tl2br w:val="nil"/>
              <w:tr2bl w:val="nil"/>
            </w:tcBorders>
            <w:vAlign w:val="center"/>
          </w:tcPr>
          <w:p w14:paraId="4D7B354C">
            <w:pPr>
              <w:jc w:val="center"/>
              <w:rPr>
                <w:rFonts w:ascii="宋体" w:hAnsi="宋体" w:cs="宋体"/>
                <w:color w:val="auto"/>
                <w:szCs w:val="21"/>
                <w:highlight w:val="none"/>
              </w:rPr>
            </w:pPr>
          </w:p>
        </w:tc>
      </w:tr>
      <w:tr w14:paraId="4C7ED0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193FF1D">
            <w:pPr>
              <w:jc w:val="center"/>
              <w:rPr>
                <w:rFonts w:ascii="宋体" w:hAnsi="宋体" w:cs="宋体"/>
                <w:color w:val="auto"/>
                <w:szCs w:val="21"/>
                <w:highlight w:val="none"/>
              </w:rPr>
            </w:pPr>
          </w:p>
        </w:tc>
        <w:tc>
          <w:tcPr>
            <w:tcW w:w="1623" w:type="dxa"/>
            <w:tcBorders>
              <w:tl2br w:val="nil"/>
              <w:tr2bl w:val="nil"/>
            </w:tcBorders>
            <w:vAlign w:val="center"/>
          </w:tcPr>
          <w:p w14:paraId="40EF4F4C">
            <w:pPr>
              <w:jc w:val="center"/>
              <w:rPr>
                <w:rFonts w:ascii="宋体" w:hAnsi="宋体" w:cs="宋体"/>
                <w:color w:val="auto"/>
                <w:szCs w:val="21"/>
                <w:highlight w:val="none"/>
              </w:rPr>
            </w:pPr>
          </w:p>
        </w:tc>
        <w:tc>
          <w:tcPr>
            <w:tcW w:w="1815" w:type="dxa"/>
            <w:tcBorders>
              <w:tl2br w:val="nil"/>
              <w:tr2bl w:val="nil"/>
            </w:tcBorders>
            <w:vAlign w:val="center"/>
          </w:tcPr>
          <w:p w14:paraId="5179C746">
            <w:pPr>
              <w:jc w:val="center"/>
              <w:rPr>
                <w:rFonts w:ascii="宋体" w:hAnsi="宋体" w:cs="宋体"/>
                <w:color w:val="auto"/>
                <w:szCs w:val="21"/>
                <w:highlight w:val="none"/>
              </w:rPr>
            </w:pPr>
          </w:p>
        </w:tc>
        <w:tc>
          <w:tcPr>
            <w:tcW w:w="1590" w:type="dxa"/>
            <w:tcBorders>
              <w:tl2br w:val="nil"/>
              <w:tr2bl w:val="nil"/>
            </w:tcBorders>
            <w:vAlign w:val="center"/>
          </w:tcPr>
          <w:p w14:paraId="4A9CA5DA">
            <w:pPr>
              <w:jc w:val="center"/>
              <w:rPr>
                <w:rFonts w:ascii="宋体" w:hAnsi="宋体" w:cs="宋体"/>
                <w:color w:val="auto"/>
                <w:szCs w:val="21"/>
                <w:highlight w:val="none"/>
              </w:rPr>
            </w:pPr>
          </w:p>
        </w:tc>
        <w:tc>
          <w:tcPr>
            <w:tcW w:w="1260" w:type="dxa"/>
            <w:tcBorders>
              <w:tl2br w:val="nil"/>
              <w:tr2bl w:val="nil"/>
            </w:tcBorders>
            <w:vAlign w:val="center"/>
          </w:tcPr>
          <w:p w14:paraId="73C61E44">
            <w:pPr>
              <w:jc w:val="center"/>
              <w:rPr>
                <w:rFonts w:ascii="宋体" w:hAnsi="宋体" w:cs="宋体"/>
                <w:color w:val="auto"/>
                <w:szCs w:val="21"/>
                <w:highlight w:val="none"/>
              </w:rPr>
            </w:pPr>
          </w:p>
        </w:tc>
        <w:tc>
          <w:tcPr>
            <w:tcW w:w="1200" w:type="dxa"/>
            <w:tcBorders>
              <w:tl2br w:val="nil"/>
              <w:tr2bl w:val="nil"/>
            </w:tcBorders>
            <w:vAlign w:val="center"/>
          </w:tcPr>
          <w:p w14:paraId="1A93CE1D">
            <w:pPr>
              <w:jc w:val="center"/>
              <w:rPr>
                <w:rFonts w:ascii="宋体" w:hAnsi="宋体" w:cs="宋体"/>
                <w:color w:val="auto"/>
                <w:szCs w:val="21"/>
                <w:highlight w:val="none"/>
              </w:rPr>
            </w:pPr>
          </w:p>
        </w:tc>
      </w:tr>
      <w:tr w14:paraId="53857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539FE4A">
            <w:pPr>
              <w:jc w:val="center"/>
              <w:rPr>
                <w:rFonts w:ascii="宋体" w:hAnsi="宋体" w:cs="宋体"/>
                <w:color w:val="auto"/>
                <w:szCs w:val="21"/>
                <w:highlight w:val="none"/>
              </w:rPr>
            </w:pPr>
          </w:p>
        </w:tc>
        <w:tc>
          <w:tcPr>
            <w:tcW w:w="1623" w:type="dxa"/>
            <w:tcBorders>
              <w:tl2br w:val="nil"/>
              <w:tr2bl w:val="nil"/>
            </w:tcBorders>
            <w:vAlign w:val="center"/>
          </w:tcPr>
          <w:p w14:paraId="00424448">
            <w:pPr>
              <w:jc w:val="center"/>
              <w:rPr>
                <w:rFonts w:ascii="宋体" w:hAnsi="宋体" w:cs="宋体"/>
                <w:color w:val="auto"/>
                <w:szCs w:val="21"/>
                <w:highlight w:val="none"/>
              </w:rPr>
            </w:pPr>
          </w:p>
        </w:tc>
        <w:tc>
          <w:tcPr>
            <w:tcW w:w="1815" w:type="dxa"/>
            <w:tcBorders>
              <w:tl2br w:val="nil"/>
              <w:tr2bl w:val="nil"/>
            </w:tcBorders>
            <w:vAlign w:val="center"/>
          </w:tcPr>
          <w:p w14:paraId="56466EA8">
            <w:pPr>
              <w:jc w:val="center"/>
              <w:rPr>
                <w:rFonts w:ascii="宋体" w:hAnsi="宋体" w:cs="宋体"/>
                <w:color w:val="auto"/>
                <w:szCs w:val="21"/>
                <w:highlight w:val="none"/>
              </w:rPr>
            </w:pPr>
          </w:p>
        </w:tc>
        <w:tc>
          <w:tcPr>
            <w:tcW w:w="1590" w:type="dxa"/>
            <w:tcBorders>
              <w:tl2br w:val="nil"/>
              <w:tr2bl w:val="nil"/>
            </w:tcBorders>
            <w:vAlign w:val="center"/>
          </w:tcPr>
          <w:p w14:paraId="11B7B088">
            <w:pPr>
              <w:jc w:val="center"/>
              <w:rPr>
                <w:rFonts w:ascii="宋体" w:hAnsi="宋体" w:cs="宋体"/>
                <w:color w:val="auto"/>
                <w:szCs w:val="21"/>
                <w:highlight w:val="none"/>
              </w:rPr>
            </w:pPr>
          </w:p>
        </w:tc>
        <w:tc>
          <w:tcPr>
            <w:tcW w:w="1260" w:type="dxa"/>
            <w:tcBorders>
              <w:tl2br w:val="nil"/>
              <w:tr2bl w:val="nil"/>
            </w:tcBorders>
            <w:vAlign w:val="center"/>
          </w:tcPr>
          <w:p w14:paraId="25711D5C">
            <w:pPr>
              <w:jc w:val="center"/>
              <w:rPr>
                <w:rFonts w:ascii="宋体" w:hAnsi="宋体" w:cs="宋体"/>
                <w:color w:val="auto"/>
                <w:szCs w:val="21"/>
                <w:highlight w:val="none"/>
              </w:rPr>
            </w:pPr>
          </w:p>
        </w:tc>
        <w:tc>
          <w:tcPr>
            <w:tcW w:w="1200" w:type="dxa"/>
            <w:tcBorders>
              <w:tl2br w:val="nil"/>
              <w:tr2bl w:val="nil"/>
            </w:tcBorders>
            <w:vAlign w:val="center"/>
          </w:tcPr>
          <w:p w14:paraId="17904F96">
            <w:pPr>
              <w:jc w:val="center"/>
              <w:rPr>
                <w:rFonts w:ascii="宋体" w:hAnsi="宋体" w:cs="宋体"/>
                <w:color w:val="auto"/>
                <w:szCs w:val="21"/>
                <w:highlight w:val="none"/>
              </w:rPr>
            </w:pPr>
          </w:p>
        </w:tc>
      </w:tr>
      <w:tr w14:paraId="39F421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874E072">
            <w:pPr>
              <w:jc w:val="center"/>
              <w:rPr>
                <w:rFonts w:ascii="宋体" w:hAnsi="宋体" w:cs="宋体"/>
                <w:color w:val="auto"/>
                <w:szCs w:val="21"/>
                <w:highlight w:val="none"/>
              </w:rPr>
            </w:pPr>
          </w:p>
        </w:tc>
        <w:tc>
          <w:tcPr>
            <w:tcW w:w="1623" w:type="dxa"/>
            <w:tcBorders>
              <w:tl2br w:val="nil"/>
              <w:tr2bl w:val="nil"/>
            </w:tcBorders>
            <w:vAlign w:val="center"/>
          </w:tcPr>
          <w:p w14:paraId="773206F0">
            <w:pPr>
              <w:jc w:val="center"/>
              <w:rPr>
                <w:rFonts w:ascii="宋体" w:hAnsi="宋体" w:cs="宋体"/>
                <w:color w:val="auto"/>
                <w:szCs w:val="21"/>
                <w:highlight w:val="none"/>
              </w:rPr>
            </w:pPr>
          </w:p>
        </w:tc>
        <w:tc>
          <w:tcPr>
            <w:tcW w:w="1815" w:type="dxa"/>
            <w:tcBorders>
              <w:tl2br w:val="nil"/>
              <w:tr2bl w:val="nil"/>
            </w:tcBorders>
            <w:vAlign w:val="center"/>
          </w:tcPr>
          <w:p w14:paraId="26EE4575">
            <w:pPr>
              <w:jc w:val="center"/>
              <w:rPr>
                <w:rFonts w:ascii="宋体" w:hAnsi="宋体" w:cs="宋体"/>
                <w:color w:val="auto"/>
                <w:szCs w:val="21"/>
                <w:highlight w:val="none"/>
              </w:rPr>
            </w:pPr>
          </w:p>
        </w:tc>
        <w:tc>
          <w:tcPr>
            <w:tcW w:w="1590" w:type="dxa"/>
            <w:tcBorders>
              <w:tl2br w:val="nil"/>
              <w:tr2bl w:val="nil"/>
            </w:tcBorders>
            <w:vAlign w:val="center"/>
          </w:tcPr>
          <w:p w14:paraId="1F7E72CB">
            <w:pPr>
              <w:jc w:val="center"/>
              <w:rPr>
                <w:rFonts w:ascii="宋体" w:hAnsi="宋体" w:cs="宋体"/>
                <w:color w:val="auto"/>
                <w:szCs w:val="21"/>
                <w:highlight w:val="none"/>
              </w:rPr>
            </w:pPr>
          </w:p>
        </w:tc>
        <w:tc>
          <w:tcPr>
            <w:tcW w:w="1260" w:type="dxa"/>
            <w:tcBorders>
              <w:tl2br w:val="nil"/>
              <w:tr2bl w:val="nil"/>
            </w:tcBorders>
            <w:vAlign w:val="center"/>
          </w:tcPr>
          <w:p w14:paraId="5D450D36">
            <w:pPr>
              <w:jc w:val="center"/>
              <w:rPr>
                <w:rFonts w:ascii="宋体" w:hAnsi="宋体" w:cs="宋体"/>
                <w:color w:val="auto"/>
                <w:szCs w:val="21"/>
                <w:highlight w:val="none"/>
              </w:rPr>
            </w:pPr>
          </w:p>
        </w:tc>
        <w:tc>
          <w:tcPr>
            <w:tcW w:w="1200" w:type="dxa"/>
            <w:tcBorders>
              <w:tl2br w:val="nil"/>
              <w:tr2bl w:val="nil"/>
            </w:tcBorders>
            <w:vAlign w:val="center"/>
          </w:tcPr>
          <w:p w14:paraId="6B09806C">
            <w:pPr>
              <w:jc w:val="center"/>
              <w:rPr>
                <w:rFonts w:ascii="宋体" w:hAnsi="宋体" w:cs="宋体"/>
                <w:color w:val="auto"/>
                <w:szCs w:val="21"/>
                <w:highlight w:val="none"/>
              </w:rPr>
            </w:pPr>
          </w:p>
        </w:tc>
      </w:tr>
    </w:tbl>
    <w:p w14:paraId="6FDBA964">
      <w:pPr>
        <w:rPr>
          <w:rFonts w:ascii="宋体" w:hAnsi="宋体"/>
          <w:color w:val="auto"/>
          <w:szCs w:val="21"/>
          <w:highlight w:val="none"/>
        </w:rPr>
      </w:pPr>
    </w:p>
    <w:p w14:paraId="1AAA67FC">
      <w:pPr>
        <w:rPr>
          <w:color w:val="auto"/>
          <w:highlight w:val="none"/>
        </w:rPr>
      </w:pPr>
    </w:p>
    <w:p w14:paraId="015C5892">
      <w:pPr>
        <w:rPr>
          <w:rFonts w:ascii="宋体" w:hAnsi="宋体"/>
          <w:color w:val="auto"/>
          <w:szCs w:val="21"/>
          <w:highlight w:val="none"/>
        </w:rPr>
      </w:pPr>
      <w:r>
        <w:rPr>
          <w:rFonts w:hint="eastAsia" w:ascii="宋体" w:hAnsi="宋体"/>
          <w:color w:val="auto"/>
          <w:szCs w:val="21"/>
          <w:highlight w:val="none"/>
        </w:rPr>
        <w:t>投标人代表签字：</w:t>
      </w:r>
    </w:p>
    <w:p w14:paraId="4F2641D8">
      <w:pPr>
        <w:rPr>
          <w:rFonts w:ascii="宋体" w:hAnsi="宋体"/>
          <w:color w:val="auto"/>
          <w:szCs w:val="21"/>
          <w:highlight w:val="none"/>
        </w:rPr>
      </w:pPr>
      <w:r>
        <w:rPr>
          <w:rFonts w:hint="eastAsia" w:ascii="宋体" w:hAnsi="宋体"/>
          <w:color w:val="auto"/>
          <w:szCs w:val="21"/>
          <w:highlight w:val="none"/>
        </w:rPr>
        <w:t>投标人盖章：</w:t>
      </w:r>
    </w:p>
    <w:p w14:paraId="1DC9A27B">
      <w:pPr>
        <w:ind w:firstLine="178" w:firstLineChars="85"/>
        <w:rPr>
          <w:rFonts w:ascii="宋体" w:hAnsi="宋体"/>
          <w:color w:val="auto"/>
          <w:szCs w:val="21"/>
          <w:highlight w:val="none"/>
        </w:rPr>
      </w:pPr>
    </w:p>
    <w:p w14:paraId="47CC5B25">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14:paraId="637C0086">
      <w:pPr>
        <w:rPr>
          <w:rFonts w:ascii="宋体" w:hAnsi="宋体"/>
          <w:color w:val="auto"/>
          <w:szCs w:val="21"/>
          <w:highlight w:val="none"/>
        </w:rPr>
      </w:pPr>
    </w:p>
    <w:p w14:paraId="123E3CBF">
      <w:pPr>
        <w:rPr>
          <w:rFonts w:ascii="宋体" w:hAnsi="宋体"/>
          <w:color w:val="auto"/>
          <w:szCs w:val="21"/>
          <w:highlight w:val="none"/>
        </w:rPr>
      </w:pPr>
    </w:p>
    <w:p w14:paraId="42B60938">
      <w:pPr>
        <w:rPr>
          <w:rFonts w:ascii="宋体" w:hAnsi="宋体"/>
          <w:color w:val="auto"/>
          <w:szCs w:val="21"/>
          <w:highlight w:val="none"/>
        </w:rPr>
      </w:pPr>
    </w:p>
    <w:p w14:paraId="5004B986">
      <w:pPr>
        <w:adjustRightInd/>
        <w:snapToGrid/>
        <w:spacing w:line="276" w:lineRule="auto"/>
        <w:rPr>
          <w:color w:val="auto"/>
          <w:highlight w:val="none"/>
        </w:rPr>
      </w:pPr>
    </w:p>
    <w:p w14:paraId="6305D591">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1274"/>
      <w:bookmarkStart w:id="320" w:name="_Toc4464"/>
      <w:bookmarkStart w:id="321" w:name="_Toc18668"/>
      <w:bookmarkStart w:id="322" w:name="_Toc26078"/>
      <w:bookmarkStart w:id="323" w:name="_Toc4827"/>
      <w:bookmarkStart w:id="324" w:name="_Toc6080"/>
    </w:p>
    <w:p w14:paraId="738CC80B">
      <w:pPr>
        <w:pStyle w:val="4"/>
        <w:jc w:val="center"/>
        <w:rPr>
          <w:color w:val="auto"/>
          <w:highlight w:val="none"/>
        </w:rPr>
      </w:pPr>
      <w:bookmarkStart w:id="325" w:name="_Toc13461"/>
      <w:bookmarkStart w:id="326" w:name="_Toc10734"/>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14:paraId="4F418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BA41968">
            <w:pPr>
              <w:pStyle w:val="5"/>
              <w:widowControl w:val="0"/>
              <w:overflowPunct w:val="0"/>
              <w:spacing w:line="240" w:lineRule="auto"/>
              <w:jc w:val="center"/>
              <w:rPr>
                <w:rFonts w:ascii="宋体" w:hAnsi="宋体" w:cs="宋体"/>
                <w:b w:val="0"/>
                <w:bCs w:val="0"/>
                <w:color w:val="auto"/>
                <w:sz w:val="21"/>
                <w:szCs w:val="21"/>
                <w:highlight w:val="none"/>
              </w:rPr>
            </w:pPr>
            <w:bookmarkStart w:id="327" w:name="_Toc29560"/>
            <w:bookmarkStart w:id="328" w:name="_Toc27079"/>
            <w:bookmarkStart w:id="329" w:name="_Toc29642"/>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14:paraId="228B66D9">
            <w:pPr>
              <w:pStyle w:val="5"/>
              <w:widowControl w:val="0"/>
              <w:overflowPunct w:val="0"/>
              <w:spacing w:line="240" w:lineRule="auto"/>
              <w:jc w:val="center"/>
              <w:rPr>
                <w:rFonts w:ascii="宋体" w:hAnsi="宋体" w:cs="宋体"/>
                <w:b w:val="0"/>
                <w:bCs w:val="0"/>
                <w:color w:val="auto"/>
                <w:sz w:val="21"/>
                <w:szCs w:val="21"/>
                <w:highlight w:val="none"/>
              </w:rPr>
            </w:pPr>
            <w:bookmarkStart w:id="330" w:name="_Toc26124"/>
            <w:bookmarkStart w:id="331" w:name="_Toc1016"/>
            <w:bookmarkStart w:id="332" w:name="_Toc16872"/>
            <w:bookmarkStart w:id="333" w:name="_Toc27090"/>
            <w:bookmarkStart w:id="334" w:name="_Toc2700"/>
            <w:bookmarkStart w:id="335" w:name="_Toc10045"/>
            <w:bookmarkStart w:id="336" w:name="_Toc14815"/>
            <w:bookmarkStart w:id="337" w:name="_Toc15903"/>
            <w:bookmarkStart w:id="338" w:name="_Toc15368"/>
            <w:bookmarkStart w:id="339" w:name="_Toc22448"/>
            <w:bookmarkStart w:id="340" w:name="_Toc12049"/>
            <w:bookmarkStart w:id="341" w:name="_Toc21739"/>
            <w:bookmarkStart w:id="342" w:name="_Toc4304"/>
            <w:bookmarkStart w:id="343" w:name="_Toc19251"/>
            <w:bookmarkStart w:id="344" w:name="_Toc27442"/>
            <w:bookmarkStart w:id="345" w:name="_Toc8490"/>
            <w:bookmarkStart w:id="346" w:name="_Toc24662"/>
            <w:bookmarkStart w:id="347" w:name="_Toc8312"/>
            <w:bookmarkStart w:id="348" w:name="_Toc22917"/>
            <w:bookmarkStart w:id="349" w:name="_Toc32531"/>
            <w:bookmarkStart w:id="350" w:name="_Toc22879"/>
            <w:bookmarkStart w:id="351" w:name="_Toc7333"/>
            <w:bookmarkStart w:id="352" w:name="_Toc21809"/>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14:paraId="23686FE9">
            <w:pPr>
              <w:pStyle w:val="5"/>
              <w:widowControl w:val="0"/>
              <w:overflowPunct w:val="0"/>
              <w:spacing w:line="240" w:lineRule="auto"/>
              <w:jc w:val="center"/>
              <w:rPr>
                <w:rFonts w:ascii="宋体" w:hAnsi="宋体" w:cs="宋体"/>
                <w:b w:val="0"/>
                <w:bCs w:val="0"/>
                <w:color w:val="auto"/>
                <w:sz w:val="21"/>
                <w:szCs w:val="21"/>
                <w:highlight w:val="none"/>
              </w:rPr>
            </w:pPr>
            <w:bookmarkStart w:id="353" w:name="_Toc10122"/>
            <w:bookmarkStart w:id="354" w:name="_Toc2408"/>
            <w:bookmarkStart w:id="355" w:name="_Toc22153"/>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14:paraId="5FB69666">
            <w:pPr>
              <w:pStyle w:val="5"/>
              <w:widowControl w:val="0"/>
              <w:overflowPunct w:val="0"/>
              <w:spacing w:line="240" w:lineRule="auto"/>
              <w:jc w:val="center"/>
              <w:rPr>
                <w:rFonts w:ascii="宋体" w:hAnsi="宋体" w:cs="宋体"/>
                <w:b w:val="0"/>
                <w:bCs w:val="0"/>
                <w:color w:val="auto"/>
                <w:sz w:val="21"/>
                <w:szCs w:val="21"/>
                <w:highlight w:val="none"/>
              </w:rPr>
            </w:pPr>
            <w:bookmarkStart w:id="356" w:name="_Toc29838"/>
            <w:bookmarkStart w:id="357" w:name="_Toc27285"/>
            <w:bookmarkStart w:id="358" w:name="_Toc16003"/>
            <w:bookmarkStart w:id="359" w:name="_Toc1330"/>
            <w:bookmarkStart w:id="360" w:name="_Toc17296"/>
            <w:bookmarkStart w:id="361" w:name="_Toc17642"/>
            <w:bookmarkStart w:id="362" w:name="_Toc20820"/>
            <w:bookmarkStart w:id="363" w:name="_Toc27185"/>
            <w:bookmarkStart w:id="364" w:name="_Toc5563"/>
            <w:bookmarkStart w:id="365" w:name="_Toc20139"/>
            <w:bookmarkStart w:id="366" w:name="_Toc3701"/>
            <w:bookmarkStart w:id="367" w:name="_Toc5992"/>
            <w:bookmarkStart w:id="368" w:name="_Toc1912"/>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14:paraId="14B60B58">
            <w:pPr>
              <w:pStyle w:val="5"/>
              <w:widowControl w:val="0"/>
              <w:overflowPunct w:val="0"/>
              <w:spacing w:line="240" w:lineRule="auto"/>
              <w:jc w:val="center"/>
              <w:rPr>
                <w:rFonts w:ascii="宋体" w:hAnsi="宋体" w:cs="宋体"/>
                <w:b w:val="0"/>
                <w:bCs w:val="0"/>
                <w:color w:val="auto"/>
                <w:sz w:val="21"/>
                <w:szCs w:val="21"/>
                <w:highlight w:val="none"/>
              </w:rPr>
            </w:pPr>
            <w:bookmarkStart w:id="369" w:name="_Toc3520"/>
            <w:bookmarkStart w:id="370" w:name="_Toc857"/>
            <w:bookmarkStart w:id="371" w:name="_Toc19105"/>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14:paraId="0862FC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9749FB2">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32387141">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73B514BA">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73FF79AF">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54110294">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226447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2A23E64">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2998880D">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11A39085">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4A70C8C4">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451E36C1">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69AAE7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11CE8C6">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6E542911">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3D2A4432">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7E17FFDD">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4041969F">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2C9B15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F0203A7">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67E97024">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DAC2B73">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4C4B03CB">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BE26CEB">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2E6220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BA74700">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EC75B44">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1E7A9F4C">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0583555">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802BD50">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3BA60B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33E6B64">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AEA5377">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C91AABE">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4DA0BAE">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58C9841">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17890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D1FA4EA">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6ACF3F5">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8170AE6">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492BA5B">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02FA8D43">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78A333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4CBD6B6">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7190D188">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344FFFA6">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203023B">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444E6E2C">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5D2197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97EECE1">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3E719F9">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3DAD780">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75CD629E">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7189CD6">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63CA5E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C04DE04">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7C75ED5E">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69CC7043">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707B48E">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C1F609F">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4AC835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13549E9">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7F887AA">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72CCB000">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2E20F32">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9C6C66E">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14:paraId="535313FF">
      <w:pPr>
        <w:pStyle w:val="38"/>
        <w:rPr>
          <w:rFonts w:ascii="宋体" w:hAnsi="宋体"/>
          <w:color w:val="auto"/>
          <w:szCs w:val="21"/>
          <w:highlight w:val="none"/>
        </w:rPr>
      </w:pPr>
    </w:p>
    <w:p w14:paraId="106F0DD3">
      <w:pPr>
        <w:pStyle w:val="38"/>
        <w:rPr>
          <w:rFonts w:ascii="宋体" w:hAnsi="宋体"/>
          <w:color w:val="auto"/>
          <w:szCs w:val="21"/>
          <w:highlight w:val="none"/>
        </w:rPr>
      </w:pPr>
      <w:r>
        <w:rPr>
          <w:rFonts w:hint="eastAsia" w:ascii="宋体" w:hAnsi="宋体"/>
          <w:color w:val="auto"/>
          <w:szCs w:val="21"/>
          <w:highlight w:val="none"/>
        </w:rPr>
        <w:t>注：</w:t>
      </w:r>
    </w:p>
    <w:p w14:paraId="359BE66F">
      <w:pPr>
        <w:pStyle w:val="38"/>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14:paraId="6E2088DF">
      <w:pPr>
        <w:pStyle w:val="38"/>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14:paraId="63F409A9">
      <w:pPr>
        <w:pStyle w:val="38"/>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14:paraId="4B635A93">
      <w:pPr>
        <w:pStyle w:val="38"/>
        <w:rPr>
          <w:rFonts w:ascii="宋体" w:hAnsi="宋体"/>
          <w:color w:val="auto"/>
          <w:szCs w:val="21"/>
          <w:highlight w:val="none"/>
        </w:rPr>
      </w:pPr>
    </w:p>
    <w:p w14:paraId="15F36701">
      <w:pPr>
        <w:pStyle w:val="38"/>
        <w:numPr>
          <w:ilvl w:val="0"/>
          <w:numId w:val="12"/>
        </w:numPr>
        <w:rPr>
          <w:rFonts w:ascii="黑体" w:eastAsia="黑体"/>
          <w:color w:val="auto"/>
          <w:sz w:val="32"/>
          <w:szCs w:val="32"/>
          <w:highlight w:val="none"/>
        </w:rPr>
      </w:pPr>
      <w:r>
        <w:rPr>
          <w:rFonts w:hint="eastAsia" w:ascii="宋体" w:hAnsi="宋体"/>
          <w:color w:val="auto"/>
          <w:szCs w:val="21"/>
          <w:highlight w:val="none"/>
        </w:rPr>
        <w:br w:type="page"/>
      </w:r>
    </w:p>
    <w:p w14:paraId="2F029D90">
      <w:pPr>
        <w:pStyle w:val="4"/>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14:paraId="1D7677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49B8317A">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14:paraId="1FBFA79B">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14:paraId="2887776B">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14:paraId="19F897E4">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14:paraId="25CCC06B">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14:paraId="57A9BB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1C4FB876">
            <w:pPr>
              <w:jc w:val="center"/>
              <w:rPr>
                <w:rFonts w:ascii="宋体" w:hAnsi="宋体" w:cs="宋体"/>
                <w:color w:val="auto"/>
                <w:sz w:val="24"/>
                <w:szCs w:val="24"/>
                <w:highlight w:val="none"/>
              </w:rPr>
            </w:pPr>
          </w:p>
        </w:tc>
        <w:tc>
          <w:tcPr>
            <w:tcW w:w="2398" w:type="dxa"/>
            <w:tcBorders>
              <w:tl2br w:val="nil"/>
              <w:tr2bl w:val="nil"/>
            </w:tcBorders>
            <w:vAlign w:val="center"/>
          </w:tcPr>
          <w:p w14:paraId="1EC83E85">
            <w:pPr>
              <w:jc w:val="center"/>
              <w:rPr>
                <w:rFonts w:ascii="宋体" w:hAnsi="宋体" w:cs="宋体"/>
                <w:color w:val="auto"/>
                <w:sz w:val="24"/>
                <w:szCs w:val="24"/>
                <w:highlight w:val="none"/>
              </w:rPr>
            </w:pPr>
          </w:p>
        </w:tc>
        <w:tc>
          <w:tcPr>
            <w:tcW w:w="2399" w:type="dxa"/>
            <w:tcBorders>
              <w:tl2br w:val="nil"/>
              <w:tr2bl w:val="nil"/>
            </w:tcBorders>
            <w:vAlign w:val="center"/>
          </w:tcPr>
          <w:p w14:paraId="49A0B949">
            <w:pPr>
              <w:jc w:val="center"/>
              <w:rPr>
                <w:rFonts w:ascii="宋体" w:hAnsi="宋体" w:cs="宋体"/>
                <w:color w:val="auto"/>
                <w:sz w:val="24"/>
                <w:szCs w:val="24"/>
                <w:highlight w:val="none"/>
              </w:rPr>
            </w:pPr>
          </w:p>
        </w:tc>
        <w:tc>
          <w:tcPr>
            <w:tcW w:w="1180" w:type="dxa"/>
            <w:tcBorders>
              <w:tl2br w:val="nil"/>
              <w:tr2bl w:val="nil"/>
            </w:tcBorders>
            <w:vAlign w:val="center"/>
          </w:tcPr>
          <w:p w14:paraId="61742544">
            <w:pPr>
              <w:jc w:val="center"/>
              <w:rPr>
                <w:rFonts w:ascii="宋体" w:hAnsi="宋体"/>
                <w:color w:val="auto"/>
                <w:sz w:val="24"/>
                <w:highlight w:val="none"/>
              </w:rPr>
            </w:pPr>
          </w:p>
        </w:tc>
        <w:tc>
          <w:tcPr>
            <w:tcW w:w="1867" w:type="dxa"/>
            <w:tcBorders>
              <w:tl2br w:val="nil"/>
              <w:tr2bl w:val="nil"/>
            </w:tcBorders>
            <w:vAlign w:val="center"/>
          </w:tcPr>
          <w:p w14:paraId="5C4ACC26">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6F4AC1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04CE731E">
            <w:pPr>
              <w:jc w:val="center"/>
              <w:rPr>
                <w:rFonts w:ascii="宋体" w:hAnsi="宋体" w:cs="宋体"/>
                <w:color w:val="auto"/>
                <w:sz w:val="24"/>
                <w:szCs w:val="24"/>
                <w:highlight w:val="none"/>
              </w:rPr>
            </w:pPr>
          </w:p>
        </w:tc>
        <w:tc>
          <w:tcPr>
            <w:tcW w:w="2398" w:type="dxa"/>
            <w:tcBorders>
              <w:tl2br w:val="nil"/>
              <w:tr2bl w:val="nil"/>
            </w:tcBorders>
            <w:vAlign w:val="center"/>
          </w:tcPr>
          <w:p w14:paraId="0FA5A514">
            <w:pPr>
              <w:jc w:val="center"/>
              <w:rPr>
                <w:rFonts w:ascii="宋体" w:hAnsi="宋体" w:cs="宋体"/>
                <w:color w:val="auto"/>
                <w:sz w:val="24"/>
                <w:szCs w:val="24"/>
                <w:highlight w:val="none"/>
              </w:rPr>
            </w:pPr>
          </w:p>
        </w:tc>
        <w:tc>
          <w:tcPr>
            <w:tcW w:w="2399" w:type="dxa"/>
            <w:tcBorders>
              <w:tl2br w:val="nil"/>
              <w:tr2bl w:val="nil"/>
            </w:tcBorders>
            <w:vAlign w:val="center"/>
          </w:tcPr>
          <w:p w14:paraId="0CFF184C">
            <w:pPr>
              <w:jc w:val="center"/>
              <w:rPr>
                <w:rFonts w:ascii="宋体" w:hAnsi="宋体" w:cs="宋体"/>
                <w:color w:val="auto"/>
                <w:sz w:val="24"/>
                <w:szCs w:val="24"/>
                <w:highlight w:val="none"/>
              </w:rPr>
            </w:pPr>
          </w:p>
        </w:tc>
        <w:tc>
          <w:tcPr>
            <w:tcW w:w="1180" w:type="dxa"/>
            <w:tcBorders>
              <w:tl2br w:val="nil"/>
              <w:tr2bl w:val="nil"/>
            </w:tcBorders>
            <w:vAlign w:val="center"/>
          </w:tcPr>
          <w:p w14:paraId="6C5A019B">
            <w:pPr>
              <w:jc w:val="center"/>
              <w:rPr>
                <w:rFonts w:ascii="宋体" w:hAnsi="宋体"/>
                <w:color w:val="auto"/>
                <w:sz w:val="24"/>
                <w:highlight w:val="none"/>
              </w:rPr>
            </w:pPr>
          </w:p>
        </w:tc>
        <w:tc>
          <w:tcPr>
            <w:tcW w:w="1867" w:type="dxa"/>
            <w:tcBorders>
              <w:tl2br w:val="nil"/>
              <w:tr2bl w:val="nil"/>
            </w:tcBorders>
            <w:vAlign w:val="center"/>
          </w:tcPr>
          <w:p w14:paraId="45DED7BF">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5BA4CD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45D50F34">
            <w:pPr>
              <w:jc w:val="center"/>
              <w:rPr>
                <w:rFonts w:ascii="宋体" w:hAnsi="宋体" w:cs="宋体"/>
                <w:color w:val="auto"/>
                <w:sz w:val="24"/>
                <w:szCs w:val="24"/>
                <w:highlight w:val="none"/>
              </w:rPr>
            </w:pPr>
          </w:p>
        </w:tc>
        <w:tc>
          <w:tcPr>
            <w:tcW w:w="2398" w:type="dxa"/>
            <w:tcBorders>
              <w:tl2br w:val="nil"/>
              <w:tr2bl w:val="nil"/>
            </w:tcBorders>
            <w:vAlign w:val="center"/>
          </w:tcPr>
          <w:p w14:paraId="051E7FF2">
            <w:pPr>
              <w:jc w:val="center"/>
              <w:rPr>
                <w:rFonts w:ascii="宋体" w:hAnsi="宋体" w:cs="宋体"/>
                <w:color w:val="auto"/>
                <w:sz w:val="24"/>
                <w:szCs w:val="24"/>
                <w:highlight w:val="none"/>
              </w:rPr>
            </w:pPr>
          </w:p>
        </w:tc>
        <w:tc>
          <w:tcPr>
            <w:tcW w:w="2399" w:type="dxa"/>
            <w:tcBorders>
              <w:tl2br w:val="nil"/>
              <w:tr2bl w:val="nil"/>
            </w:tcBorders>
            <w:vAlign w:val="center"/>
          </w:tcPr>
          <w:p w14:paraId="52CC666D">
            <w:pPr>
              <w:jc w:val="center"/>
              <w:rPr>
                <w:rFonts w:ascii="宋体" w:hAnsi="宋体" w:cs="宋体"/>
                <w:color w:val="auto"/>
                <w:sz w:val="24"/>
                <w:szCs w:val="24"/>
                <w:highlight w:val="none"/>
              </w:rPr>
            </w:pPr>
          </w:p>
        </w:tc>
        <w:tc>
          <w:tcPr>
            <w:tcW w:w="1180" w:type="dxa"/>
            <w:tcBorders>
              <w:tl2br w:val="nil"/>
              <w:tr2bl w:val="nil"/>
            </w:tcBorders>
            <w:vAlign w:val="center"/>
          </w:tcPr>
          <w:p w14:paraId="36AE49B7">
            <w:pPr>
              <w:jc w:val="center"/>
              <w:rPr>
                <w:rFonts w:ascii="宋体" w:hAnsi="宋体"/>
                <w:color w:val="auto"/>
                <w:sz w:val="24"/>
                <w:highlight w:val="none"/>
              </w:rPr>
            </w:pPr>
          </w:p>
        </w:tc>
        <w:tc>
          <w:tcPr>
            <w:tcW w:w="1867" w:type="dxa"/>
            <w:tcBorders>
              <w:tl2br w:val="nil"/>
              <w:tr2bl w:val="nil"/>
            </w:tcBorders>
            <w:vAlign w:val="center"/>
          </w:tcPr>
          <w:p w14:paraId="36C955D8">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34007D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2AF5D990">
            <w:pPr>
              <w:jc w:val="center"/>
              <w:rPr>
                <w:rFonts w:ascii="宋体" w:hAnsi="宋体" w:cs="宋体"/>
                <w:color w:val="auto"/>
                <w:sz w:val="24"/>
                <w:szCs w:val="24"/>
                <w:highlight w:val="none"/>
              </w:rPr>
            </w:pPr>
          </w:p>
        </w:tc>
        <w:tc>
          <w:tcPr>
            <w:tcW w:w="2398" w:type="dxa"/>
            <w:tcBorders>
              <w:tl2br w:val="nil"/>
              <w:tr2bl w:val="nil"/>
            </w:tcBorders>
            <w:vAlign w:val="center"/>
          </w:tcPr>
          <w:p w14:paraId="17B4C614">
            <w:pPr>
              <w:jc w:val="center"/>
              <w:rPr>
                <w:rFonts w:ascii="宋体" w:hAnsi="宋体" w:cs="宋体"/>
                <w:color w:val="auto"/>
                <w:sz w:val="24"/>
                <w:szCs w:val="24"/>
                <w:highlight w:val="none"/>
              </w:rPr>
            </w:pPr>
          </w:p>
        </w:tc>
        <w:tc>
          <w:tcPr>
            <w:tcW w:w="2399" w:type="dxa"/>
            <w:tcBorders>
              <w:tl2br w:val="nil"/>
              <w:tr2bl w:val="nil"/>
            </w:tcBorders>
            <w:vAlign w:val="center"/>
          </w:tcPr>
          <w:p w14:paraId="3D2C3D8F">
            <w:pPr>
              <w:jc w:val="center"/>
              <w:rPr>
                <w:rFonts w:ascii="宋体" w:hAnsi="宋体" w:cs="宋体"/>
                <w:color w:val="auto"/>
                <w:sz w:val="24"/>
                <w:szCs w:val="24"/>
                <w:highlight w:val="none"/>
              </w:rPr>
            </w:pPr>
          </w:p>
        </w:tc>
        <w:tc>
          <w:tcPr>
            <w:tcW w:w="1180" w:type="dxa"/>
            <w:tcBorders>
              <w:tl2br w:val="nil"/>
              <w:tr2bl w:val="nil"/>
            </w:tcBorders>
            <w:vAlign w:val="center"/>
          </w:tcPr>
          <w:p w14:paraId="451D6E94">
            <w:pPr>
              <w:jc w:val="center"/>
              <w:rPr>
                <w:rFonts w:ascii="宋体" w:hAnsi="宋体"/>
                <w:color w:val="auto"/>
                <w:sz w:val="24"/>
                <w:highlight w:val="none"/>
              </w:rPr>
            </w:pPr>
          </w:p>
        </w:tc>
        <w:tc>
          <w:tcPr>
            <w:tcW w:w="1867" w:type="dxa"/>
            <w:tcBorders>
              <w:tl2br w:val="nil"/>
              <w:tr2bl w:val="nil"/>
            </w:tcBorders>
            <w:vAlign w:val="center"/>
          </w:tcPr>
          <w:p w14:paraId="394AB3F3">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53BCD4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1AEF5F88">
            <w:pPr>
              <w:jc w:val="center"/>
              <w:rPr>
                <w:rFonts w:ascii="宋体" w:hAnsi="宋体" w:cs="宋体"/>
                <w:color w:val="auto"/>
                <w:sz w:val="24"/>
                <w:szCs w:val="24"/>
                <w:highlight w:val="none"/>
              </w:rPr>
            </w:pPr>
          </w:p>
        </w:tc>
        <w:tc>
          <w:tcPr>
            <w:tcW w:w="2398" w:type="dxa"/>
            <w:tcBorders>
              <w:tl2br w:val="nil"/>
              <w:tr2bl w:val="nil"/>
            </w:tcBorders>
            <w:vAlign w:val="center"/>
          </w:tcPr>
          <w:p w14:paraId="518F6EB5">
            <w:pPr>
              <w:jc w:val="center"/>
              <w:rPr>
                <w:rFonts w:ascii="宋体" w:hAnsi="宋体" w:cs="宋体"/>
                <w:color w:val="auto"/>
                <w:sz w:val="24"/>
                <w:szCs w:val="24"/>
                <w:highlight w:val="none"/>
              </w:rPr>
            </w:pPr>
          </w:p>
        </w:tc>
        <w:tc>
          <w:tcPr>
            <w:tcW w:w="2399" w:type="dxa"/>
            <w:tcBorders>
              <w:tl2br w:val="nil"/>
              <w:tr2bl w:val="nil"/>
            </w:tcBorders>
            <w:vAlign w:val="center"/>
          </w:tcPr>
          <w:p w14:paraId="0B2EF18A">
            <w:pPr>
              <w:jc w:val="center"/>
              <w:rPr>
                <w:rFonts w:ascii="宋体" w:hAnsi="宋体" w:cs="宋体"/>
                <w:color w:val="auto"/>
                <w:sz w:val="24"/>
                <w:szCs w:val="24"/>
                <w:highlight w:val="none"/>
              </w:rPr>
            </w:pPr>
          </w:p>
        </w:tc>
        <w:tc>
          <w:tcPr>
            <w:tcW w:w="1180" w:type="dxa"/>
            <w:tcBorders>
              <w:tl2br w:val="nil"/>
              <w:tr2bl w:val="nil"/>
            </w:tcBorders>
            <w:vAlign w:val="center"/>
          </w:tcPr>
          <w:p w14:paraId="4418D3F5">
            <w:pPr>
              <w:jc w:val="center"/>
              <w:rPr>
                <w:rFonts w:ascii="宋体" w:hAnsi="宋体"/>
                <w:color w:val="auto"/>
                <w:sz w:val="24"/>
                <w:highlight w:val="none"/>
              </w:rPr>
            </w:pPr>
          </w:p>
        </w:tc>
        <w:tc>
          <w:tcPr>
            <w:tcW w:w="1867" w:type="dxa"/>
            <w:tcBorders>
              <w:tl2br w:val="nil"/>
              <w:tr2bl w:val="nil"/>
            </w:tcBorders>
            <w:vAlign w:val="center"/>
          </w:tcPr>
          <w:p w14:paraId="7DD519B6">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6CF937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2A82966C">
            <w:pPr>
              <w:jc w:val="center"/>
              <w:rPr>
                <w:rFonts w:ascii="宋体" w:hAnsi="宋体" w:cs="宋体"/>
                <w:color w:val="auto"/>
                <w:sz w:val="24"/>
                <w:szCs w:val="24"/>
                <w:highlight w:val="none"/>
              </w:rPr>
            </w:pPr>
          </w:p>
        </w:tc>
        <w:tc>
          <w:tcPr>
            <w:tcW w:w="2398" w:type="dxa"/>
            <w:tcBorders>
              <w:tl2br w:val="nil"/>
              <w:tr2bl w:val="nil"/>
            </w:tcBorders>
            <w:vAlign w:val="center"/>
          </w:tcPr>
          <w:p w14:paraId="66841F95">
            <w:pPr>
              <w:jc w:val="center"/>
              <w:rPr>
                <w:rFonts w:ascii="宋体" w:hAnsi="宋体" w:cs="宋体"/>
                <w:color w:val="auto"/>
                <w:sz w:val="24"/>
                <w:szCs w:val="24"/>
                <w:highlight w:val="none"/>
              </w:rPr>
            </w:pPr>
          </w:p>
        </w:tc>
        <w:tc>
          <w:tcPr>
            <w:tcW w:w="2399" w:type="dxa"/>
            <w:tcBorders>
              <w:tl2br w:val="nil"/>
              <w:tr2bl w:val="nil"/>
            </w:tcBorders>
            <w:vAlign w:val="center"/>
          </w:tcPr>
          <w:p w14:paraId="0939428F">
            <w:pPr>
              <w:jc w:val="center"/>
              <w:rPr>
                <w:rFonts w:ascii="宋体" w:hAnsi="宋体" w:cs="宋体"/>
                <w:color w:val="auto"/>
                <w:sz w:val="24"/>
                <w:szCs w:val="24"/>
                <w:highlight w:val="none"/>
              </w:rPr>
            </w:pPr>
          </w:p>
        </w:tc>
        <w:tc>
          <w:tcPr>
            <w:tcW w:w="1180" w:type="dxa"/>
            <w:tcBorders>
              <w:tl2br w:val="nil"/>
              <w:tr2bl w:val="nil"/>
            </w:tcBorders>
            <w:vAlign w:val="center"/>
          </w:tcPr>
          <w:p w14:paraId="6FEFF326">
            <w:pPr>
              <w:jc w:val="center"/>
              <w:rPr>
                <w:rFonts w:ascii="宋体" w:hAnsi="宋体"/>
                <w:color w:val="auto"/>
                <w:sz w:val="24"/>
                <w:highlight w:val="none"/>
              </w:rPr>
            </w:pPr>
          </w:p>
        </w:tc>
        <w:tc>
          <w:tcPr>
            <w:tcW w:w="1867" w:type="dxa"/>
            <w:tcBorders>
              <w:tl2br w:val="nil"/>
              <w:tr2bl w:val="nil"/>
            </w:tcBorders>
            <w:vAlign w:val="center"/>
          </w:tcPr>
          <w:p w14:paraId="01014CEF">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76FC69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6E05B27E">
            <w:pPr>
              <w:jc w:val="center"/>
              <w:rPr>
                <w:rFonts w:ascii="宋体" w:hAnsi="宋体" w:cs="宋体"/>
                <w:color w:val="auto"/>
                <w:sz w:val="24"/>
                <w:szCs w:val="24"/>
                <w:highlight w:val="none"/>
              </w:rPr>
            </w:pPr>
          </w:p>
        </w:tc>
        <w:tc>
          <w:tcPr>
            <w:tcW w:w="2398" w:type="dxa"/>
            <w:tcBorders>
              <w:tl2br w:val="nil"/>
              <w:tr2bl w:val="nil"/>
            </w:tcBorders>
            <w:vAlign w:val="center"/>
          </w:tcPr>
          <w:p w14:paraId="7FE6A113">
            <w:pPr>
              <w:jc w:val="center"/>
              <w:rPr>
                <w:rFonts w:ascii="宋体" w:hAnsi="宋体" w:cs="宋体"/>
                <w:color w:val="auto"/>
                <w:sz w:val="24"/>
                <w:szCs w:val="24"/>
                <w:highlight w:val="none"/>
              </w:rPr>
            </w:pPr>
          </w:p>
        </w:tc>
        <w:tc>
          <w:tcPr>
            <w:tcW w:w="2399" w:type="dxa"/>
            <w:tcBorders>
              <w:tl2br w:val="nil"/>
              <w:tr2bl w:val="nil"/>
            </w:tcBorders>
            <w:vAlign w:val="center"/>
          </w:tcPr>
          <w:p w14:paraId="0BCCE195">
            <w:pPr>
              <w:jc w:val="center"/>
              <w:rPr>
                <w:rFonts w:ascii="宋体" w:hAnsi="宋体" w:cs="宋体"/>
                <w:color w:val="auto"/>
                <w:sz w:val="24"/>
                <w:szCs w:val="24"/>
                <w:highlight w:val="none"/>
              </w:rPr>
            </w:pPr>
          </w:p>
        </w:tc>
        <w:tc>
          <w:tcPr>
            <w:tcW w:w="1180" w:type="dxa"/>
            <w:tcBorders>
              <w:tl2br w:val="nil"/>
              <w:tr2bl w:val="nil"/>
            </w:tcBorders>
            <w:vAlign w:val="center"/>
          </w:tcPr>
          <w:p w14:paraId="2D8FBE66">
            <w:pPr>
              <w:jc w:val="center"/>
              <w:rPr>
                <w:rFonts w:ascii="宋体" w:hAnsi="宋体"/>
                <w:color w:val="auto"/>
                <w:sz w:val="24"/>
                <w:highlight w:val="none"/>
              </w:rPr>
            </w:pPr>
          </w:p>
        </w:tc>
        <w:tc>
          <w:tcPr>
            <w:tcW w:w="1867" w:type="dxa"/>
            <w:tcBorders>
              <w:tl2br w:val="nil"/>
              <w:tr2bl w:val="nil"/>
            </w:tcBorders>
            <w:vAlign w:val="center"/>
          </w:tcPr>
          <w:p w14:paraId="69AD72D5">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70EEE3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0B81C579">
            <w:pPr>
              <w:jc w:val="center"/>
              <w:rPr>
                <w:rFonts w:ascii="宋体" w:hAnsi="宋体" w:cs="宋体"/>
                <w:color w:val="auto"/>
                <w:sz w:val="24"/>
                <w:szCs w:val="24"/>
                <w:highlight w:val="none"/>
              </w:rPr>
            </w:pPr>
          </w:p>
        </w:tc>
        <w:tc>
          <w:tcPr>
            <w:tcW w:w="2398" w:type="dxa"/>
            <w:tcBorders>
              <w:tl2br w:val="nil"/>
              <w:tr2bl w:val="nil"/>
            </w:tcBorders>
            <w:vAlign w:val="center"/>
          </w:tcPr>
          <w:p w14:paraId="6CDADE43">
            <w:pPr>
              <w:jc w:val="center"/>
              <w:rPr>
                <w:rFonts w:ascii="宋体" w:hAnsi="宋体" w:cs="宋体"/>
                <w:color w:val="auto"/>
                <w:sz w:val="24"/>
                <w:szCs w:val="24"/>
                <w:highlight w:val="none"/>
              </w:rPr>
            </w:pPr>
          </w:p>
        </w:tc>
        <w:tc>
          <w:tcPr>
            <w:tcW w:w="2399" w:type="dxa"/>
            <w:tcBorders>
              <w:tl2br w:val="nil"/>
              <w:tr2bl w:val="nil"/>
            </w:tcBorders>
            <w:vAlign w:val="center"/>
          </w:tcPr>
          <w:p w14:paraId="70BA06FD">
            <w:pPr>
              <w:jc w:val="center"/>
              <w:rPr>
                <w:rFonts w:ascii="宋体" w:hAnsi="宋体" w:cs="宋体"/>
                <w:color w:val="auto"/>
                <w:sz w:val="24"/>
                <w:szCs w:val="24"/>
                <w:highlight w:val="none"/>
              </w:rPr>
            </w:pPr>
          </w:p>
        </w:tc>
        <w:tc>
          <w:tcPr>
            <w:tcW w:w="1180" w:type="dxa"/>
            <w:tcBorders>
              <w:tl2br w:val="nil"/>
              <w:tr2bl w:val="nil"/>
            </w:tcBorders>
            <w:vAlign w:val="center"/>
          </w:tcPr>
          <w:p w14:paraId="0B5F204A">
            <w:pPr>
              <w:jc w:val="center"/>
              <w:rPr>
                <w:rFonts w:ascii="宋体" w:hAnsi="宋体"/>
                <w:color w:val="auto"/>
                <w:sz w:val="24"/>
                <w:highlight w:val="none"/>
              </w:rPr>
            </w:pPr>
          </w:p>
        </w:tc>
        <w:tc>
          <w:tcPr>
            <w:tcW w:w="1867" w:type="dxa"/>
            <w:tcBorders>
              <w:tl2br w:val="nil"/>
              <w:tr2bl w:val="nil"/>
            </w:tcBorders>
            <w:vAlign w:val="center"/>
          </w:tcPr>
          <w:p w14:paraId="2C076A18">
            <w:pPr>
              <w:jc w:val="center"/>
              <w:rPr>
                <w:rFonts w:ascii="宋体" w:hAnsi="宋体"/>
                <w:color w:val="auto"/>
                <w:sz w:val="24"/>
                <w:highlight w:val="none"/>
              </w:rPr>
            </w:pPr>
            <w:r>
              <w:rPr>
                <w:rFonts w:hint="eastAsia" w:ascii="宋体" w:hAnsi="宋体"/>
                <w:color w:val="auto"/>
                <w:sz w:val="24"/>
                <w:highlight w:val="none"/>
              </w:rPr>
              <w:t>详见投标文件第（）页</w:t>
            </w:r>
          </w:p>
        </w:tc>
      </w:tr>
    </w:tbl>
    <w:p w14:paraId="69F1D546">
      <w:pPr>
        <w:rPr>
          <w:rFonts w:ascii="宋体" w:hAnsi="宋体"/>
          <w:color w:val="auto"/>
          <w:szCs w:val="21"/>
          <w:highlight w:val="none"/>
        </w:rPr>
      </w:pPr>
    </w:p>
    <w:p w14:paraId="73F108DB">
      <w:pPr>
        <w:rPr>
          <w:color w:val="auto"/>
          <w:highlight w:val="none"/>
        </w:rPr>
      </w:pPr>
    </w:p>
    <w:p w14:paraId="1BB5D7B8">
      <w:pPr>
        <w:rPr>
          <w:rFonts w:ascii="宋体" w:hAnsi="宋体"/>
          <w:color w:val="auto"/>
          <w:szCs w:val="21"/>
          <w:highlight w:val="none"/>
        </w:rPr>
      </w:pPr>
      <w:r>
        <w:rPr>
          <w:rFonts w:hint="eastAsia" w:ascii="宋体" w:hAnsi="宋体"/>
          <w:color w:val="auto"/>
          <w:szCs w:val="21"/>
          <w:highlight w:val="none"/>
        </w:rPr>
        <w:t>投标人代表签字：</w:t>
      </w:r>
    </w:p>
    <w:p w14:paraId="7994DABB">
      <w:pPr>
        <w:rPr>
          <w:rFonts w:ascii="宋体" w:hAnsi="宋体"/>
          <w:color w:val="auto"/>
          <w:szCs w:val="21"/>
          <w:highlight w:val="none"/>
        </w:rPr>
      </w:pPr>
      <w:r>
        <w:rPr>
          <w:rFonts w:hint="eastAsia" w:ascii="宋体" w:hAnsi="宋体"/>
          <w:color w:val="auto"/>
          <w:szCs w:val="21"/>
          <w:highlight w:val="none"/>
        </w:rPr>
        <w:t>投标人盖章：</w:t>
      </w:r>
    </w:p>
    <w:p w14:paraId="18C556D8">
      <w:pPr>
        <w:rPr>
          <w:color w:val="auto"/>
          <w:highlight w:val="none"/>
        </w:rPr>
      </w:pPr>
    </w:p>
    <w:p w14:paraId="11342B14">
      <w:pPr>
        <w:rPr>
          <w:color w:val="auto"/>
          <w:highlight w:val="none"/>
        </w:rPr>
      </w:pPr>
    </w:p>
    <w:p w14:paraId="2AB386F9">
      <w:pPr>
        <w:rPr>
          <w:color w:val="auto"/>
          <w:highlight w:val="none"/>
        </w:rPr>
      </w:pPr>
      <w:r>
        <w:rPr>
          <w:rFonts w:hint="eastAsia"/>
          <w:color w:val="auto"/>
          <w:highlight w:val="none"/>
        </w:rPr>
        <w:t>注：</w:t>
      </w:r>
    </w:p>
    <w:p w14:paraId="0E905CDC">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14:paraId="429A5139">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14:paraId="6A48402F">
      <w:pPr>
        <w:ind w:firstLine="420" w:firstLineChars="200"/>
        <w:rPr>
          <w:color w:val="auto"/>
          <w:highlight w:val="none"/>
        </w:rPr>
      </w:pPr>
      <w:r>
        <w:rPr>
          <w:rFonts w:hint="eastAsia"/>
          <w:color w:val="auto"/>
          <w:highlight w:val="none"/>
        </w:rPr>
        <w:t>3、若招标文件未设定实质性条款的，可删除本格式。</w:t>
      </w:r>
    </w:p>
    <w:p w14:paraId="5F58FB06">
      <w:pPr>
        <w:pStyle w:val="4"/>
        <w:jc w:val="center"/>
        <w:rPr>
          <w:color w:val="auto"/>
          <w:highlight w:val="none"/>
        </w:rPr>
      </w:pPr>
      <w:bookmarkStart w:id="374" w:name="_Toc21519"/>
      <w:r>
        <w:rPr>
          <w:rFonts w:hint="eastAsia"/>
          <w:color w:val="auto"/>
          <w:highlight w:val="none"/>
        </w:rPr>
        <w:t>四、项目技术方案</w:t>
      </w:r>
      <w:bookmarkEnd w:id="373"/>
      <w:bookmarkEnd w:id="374"/>
    </w:p>
    <w:p w14:paraId="2772F730">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14:paraId="7929CF4F">
      <w:pPr>
        <w:ind w:left="718" w:leftChars="200" w:hanging="298" w:hangingChars="142"/>
        <w:rPr>
          <w:rFonts w:ascii="宋体" w:hAnsi="宋体"/>
          <w:color w:val="auto"/>
          <w:szCs w:val="21"/>
          <w:highlight w:val="none"/>
        </w:rPr>
      </w:pPr>
    </w:p>
    <w:p w14:paraId="4D109327">
      <w:pPr>
        <w:ind w:left="718" w:leftChars="200" w:hanging="298" w:hangingChars="142"/>
        <w:rPr>
          <w:rFonts w:ascii="宋体" w:hAnsi="宋体"/>
          <w:color w:val="auto"/>
          <w:szCs w:val="21"/>
          <w:highlight w:val="none"/>
        </w:rPr>
      </w:pPr>
    </w:p>
    <w:p w14:paraId="126AE201">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14:paraId="59818EF8">
      <w:pPr>
        <w:pStyle w:val="4"/>
        <w:jc w:val="center"/>
        <w:rPr>
          <w:color w:val="auto"/>
          <w:highlight w:val="none"/>
        </w:rPr>
      </w:pPr>
      <w:bookmarkStart w:id="375" w:name="_Toc16328"/>
      <w:bookmarkStart w:id="376" w:name="_Toc26880"/>
      <w:r>
        <w:rPr>
          <w:rFonts w:hint="eastAsia"/>
          <w:color w:val="auto"/>
          <w:highlight w:val="none"/>
        </w:rPr>
        <w:t>五、项目负责人及团队成员资料表</w:t>
      </w:r>
      <w:bookmarkEnd w:id="375"/>
      <w:bookmarkEnd w:id="376"/>
    </w:p>
    <w:p w14:paraId="054FD901">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14:paraId="5C859DFF">
      <w:pPr>
        <w:rPr>
          <w:rFonts w:ascii="宋体" w:hAnsi="宋体"/>
          <w:color w:val="auto"/>
          <w:szCs w:val="21"/>
          <w:highlight w:val="none"/>
        </w:rPr>
      </w:pPr>
      <w:r>
        <w:rPr>
          <w:rFonts w:hint="eastAsia" w:ascii="宋体" w:hAnsi="宋体"/>
          <w:color w:val="auto"/>
          <w:szCs w:val="21"/>
          <w:highlight w:val="none"/>
        </w:rPr>
        <w:t>注：</w:t>
      </w:r>
    </w:p>
    <w:p w14:paraId="51EDB163">
      <w:pPr>
        <w:rPr>
          <w:rFonts w:ascii="宋体" w:hAnsi="宋体"/>
          <w:color w:val="auto"/>
          <w:szCs w:val="21"/>
          <w:highlight w:val="none"/>
        </w:rPr>
      </w:pPr>
      <w:r>
        <w:rPr>
          <w:rFonts w:hint="eastAsia" w:ascii="宋体" w:hAnsi="宋体"/>
          <w:color w:val="auto"/>
          <w:szCs w:val="21"/>
          <w:highlight w:val="none"/>
        </w:rPr>
        <w:t>1、证明资料须加盖公章。</w:t>
      </w:r>
    </w:p>
    <w:p w14:paraId="7A53478E">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14:paraId="4A32BDDF">
      <w:pPr>
        <w:ind w:firstLine="178" w:firstLineChars="85"/>
        <w:rPr>
          <w:rFonts w:ascii="宋体" w:hAnsi="宋体"/>
          <w:color w:val="auto"/>
          <w:szCs w:val="21"/>
          <w:highlight w:val="none"/>
        </w:rPr>
      </w:pPr>
    </w:p>
    <w:p w14:paraId="20958E7C">
      <w:pPr>
        <w:pStyle w:val="10"/>
        <w:rPr>
          <w:color w:val="auto"/>
          <w:highlight w:val="none"/>
        </w:rPr>
      </w:pPr>
    </w:p>
    <w:p w14:paraId="223F149F">
      <w:pPr>
        <w:rPr>
          <w:rFonts w:ascii="黑体" w:eastAsia="黑体"/>
          <w:color w:val="auto"/>
          <w:sz w:val="28"/>
          <w:szCs w:val="28"/>
          <w:highlight w:val="none"/>
        </w:rPr>
      </w:pPr>
      <w:r>
        <w:rPr>
          <w:rFonts w:hint="eastAsia" w:ascii="宋体" w:hAnsi="宋体"/>
          <w:color w:val="auto"/>
          <w:szCs w:val="21"/>
          <w:highlight w:val="none"/>
        </w:rPr>
        <w:br w:type="page"/>
      </w:r>
    </w:p>
    <w:p w14:paraId="32FF27A1">
      <w:pPr>
        <w:pStyle w:val="4"/>
        <w:jc w:val="center"/>
        <w:rPr>
          <w:color w:val="auto"/>
          <w:highlight w:val="none"/>
        </w:rPr>
      </w:pPr>
      <w:bookmarkStart w:id="377" w:name="_Toc26980"/>
      <w:bookmarkStart w:id="378" w:name="_Toc15431"/>
      <w:r>
        <w:rPr>
          <w:rFonts w:hint="eastAsia"/>
          <w:color w:val="auto"/>
          <w:highlight w:val="none"/>
        </w:rPr>
        <w:t>六、投标货物明细一览表</w:t>
      </w:r>
      <w:bookmarkEnd w:id="377"/>
      <w:bookmarkEnd w:id="378"/>
    </w:p>
    <w:tbl>
      <w:tblPr>
        <w:tblStyle w:val="27"/>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14:paraId="3C162A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14:paraId="55135F7F">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14:paraId="4743BA29">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14:paraId="579D67C8">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14:paraId="3CD8AD2E">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14:paraId="05D919DC">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14:paraId="5360603D">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14:paraId="230B52F1">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14:paraId="0A7F3A15">
            <w:pPr>
              <w:pStyle w:val="12"/>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14:paraId="677752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8432FC3">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C050412">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7BF0D02">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0F6DB24">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6506169">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74ACD91E">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6D122317">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861050C">
            <w:pPr>
              <w:pStyle w:val="12"/>
              <w:spacing w:line="300" w:lineRule="auto"/>
              <w:jc w:val="center"/>
              <w:rPr>
                <w:rFonts w:hAnsi="宋体" w:cs="宋体"/>
                <w:b w:val="0"/>
                <w:bCs/>
                <w:color w:val="auto"/>
                <w:szCs w:val="21"/>
                <w:highlight w:val="none"/>
              </w:rPr>
            </w:pPr>
          </w:p>
        </w:tc>
      </w:tr>
      <w:tr w14:paraId="4488B1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C27EA5B">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FE7C8BB">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B900163">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D3C4B7F">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5D4E540">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10B7EEFC">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28F61616">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06B4203">
            <w:pPr>
              <w:pStyle w:val="12"/>
              <w:spacing w:line="300" w:lineRule="auto"/>
              <w:jc w:val="center"/>
              <w:rPr>
                <w:rFonts w:hAnsi="宋体" w:cs="宋体"/>
                <w:b w:val="0"/>
                <w:bCs/>
                <w:color w:val="auto"/>
                <w:szCs w:val="21"/>
                <w:highlight w:val="none"/>
              </w:rPr>
            </w:pPr>
          </w:p>
        </w:tc>
      </w:tr>
      <w:tr w14:paraId="0630A8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4C00625">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2B280B9">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9F803C1">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6E952B6">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2DC93DC">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79D65427">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07888444">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06F83E25">
            <w:pPr>
              <w:pStyle w:val="12"/>
              <w:spacing w:line="300" w:lineRule="auto"/>
              <w:jc w:val="center"/>
              <w:rPr>
                <w:rFonts w:hAnsi="宋体" w:cs="宋体"/>
                <w:b w:val="0"/>
                <w:bCs/>
                <w:color w:val="auto"/>
                <w:szCs w:val="21"/>
                <w:highlight w:val="none"/>
              </w:rPr>
            </w:pPr>
          </w:p>
        </w:tc>
      </w:tr>
      <w:tr w14:paraId="15551D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8DB9CC2">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E85F673">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5C33773">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4F1185E">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8C71D08">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1F5BC0A5">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21F7EF6B">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027DA4C7">
            <w:pPr>
              <w:pStyle w:val="12"/>
              <w:spacing w:line="300" w:lineRule="auto"/>
              <w:jc w:val="center"/>
              <w:rPr>
                <w:rFonts w:hAnsi="宋体" w:cs="宋体"/>
                <w:b w:val="0"/>
                <w:bCs/>
                <w:color w:val="auto"/>
                <w:szCs w:val="21"/>
                <w:highlight w:val="none"/>
              </w:rPr>
            </w:pPr>
          </w:p>
        </w:tc>
      </w:tr>
      <w:tr w14:paraId="46A199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83AADE8">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775D143">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BB18C4C">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7413F55">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797131ED">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56631592">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080664C8">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F09E4A1">
            <w:pPr>
              <w:pStyle w:val="12"/>
              <w:spacing w:line="300" w:lineRule="auto"/>
              <w:jc w:val="center"/>
              <w:rPr>
                <w:rFonts w:hAnsi="宋体" w:cs="宋体"/>
                <w:b w:val="0"/>
                <w:bCs/>
                <w:color w:val="auto"/>
                <w:szCs w:val="21"/>
                <w:highlight w:val="none"/>
              </w:rPr>
            </w:pPr>
          </w:p>
        </w:tc>
      </w:tr>
      <w:tr w14:paraId="298D3B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F955D5D">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494FB6A0">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3F62B72">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B761B70">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1CA0121">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7FC0189E">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39BC3CF7">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2287A2A">
            <w:pPr>
              <w:pStyle w:val="12"/>
              <w:spacing w:line="300" w:lineRule="auto"/>
              <w:jc w:val="center"/>
              <w:rPr>
                <w:rFonts w:hAnsi="宋体" w:cs="宋体"/>
                <w:b w:val="0"/>
                <w:bCs/>
                <w:color w:val="auto"/>
                <w:szCs w:val="21"/>
                <w:highlight w:val="none"/>
              </w:rPr>
            </w:pPr>
          </w:p>
        </w:tc>
      </w:tr>
      <w:tr w14:paraId="286A26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4D967F4">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4F66E489">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46876F7">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225ABBF">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3BAFD51">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17BCC0CC">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16624174">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E325F69">
            <w:pPr>
              <w:pStyle w:val="12"/>
              <w:spacing w:line="300" w:lineRule="auto"/>
              <w:jc w:val="center"/>
              <w:rPr>
                <w:rFonts w:hAnsi="宋体" w:cs="宋体"/>
                <w:b w:val="0"/>
                <w:bCs/>
                <w:color w:val="auto"/>
                <w:szCs w:val="21"/>
                <w:highlight w:val="none"/>
              </w:rPr>
            </w:pPr>
          </w:p>
        </w:tc>
      </w:tr>
      <w:tr w14:paraId="207F8D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2D9B247">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2CEAED2C">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85E126F">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C2E46AA">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A5DBBE0">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4B54643E">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68BDDA8A">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0DC99C3">
            <w:pPr>
              <w:pStyle w:val="12"/>
              <w:spacing w:line="300" w:lineRule="auto"/>
              <w:jc w:val="center"/>
              <w:rPr>
                <w:rFonts w:hAnsi="宋体" w:cs="宋体"/>
                <w:b w:val="0"/>
                <w:bCs/>
                <w:color w:val="auto"/>
                <w:szCs w:val="21"/>
                <w:highlight w:val="none"/>
              </w:rPr>
            </w:pPr>
          </w:p>
        </w:tc>
      </w:tr>
      <w:tr w14:paraId="79D89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E6E7B3A">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43707032">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F9848BC">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C30FAB5">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B44770B">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607DC513">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39341057">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9CB71A2">
            <w:pPr>
              <w:pStyle w:val="12"/>
              <w:spacing w:line="300" w:lineRule="auto"/>
              <w:jc w:val="center"/>
              <w:rPr>
                <w:rFonts w:hAnsi="宋体" w:cs="宋体"/>
                <w:b w:val="0"/>
                <w:bCs/>
                <w:color w:val="auto"/>
                <w:szCs w:val="21"/>
                <w:highlight w:val="none"/>
              </w:rPr>
            </w:pPr>
          </w:p>
        </w:tc>
      </w:tr>
      <w:tr w14:paraId="7EE664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05339EC">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E28EBB7">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46614515">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A605446">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0AEF3E5">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5C5065AF">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2A4B561A">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781DAC1">
            <w:pPr>
              <w:pStyle w:val="12"/>
              <w:spacing w:line="300" w:lineRule="auto"/>
              <w:jc w:val="center"/>
              <w:rPr>
                <w:rFonts w:hAnsi="宋体" w:cs="宋体"/>
                <w:b w:val="0"/>
                <w:bCs/>
                <w:color w:val="auto"/>
                <w:szCs w:val="21"/>
                <w:highlight w:val="none"/>
              </w:rPr>
            </w:pPr>
          </w:p>
        </w:tc>
      </w:tr>
      <w:tr w14:paraId="58CA15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76496EB">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F8F94EE">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B9FA698">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48A091E">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7ED4A3A">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01FDCF6F">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6A364FD7">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689BBFC">
            <w:pPr>
              <w:pStyle w:val="12"/>
              <w:spacing w:line="300" w:lineRule="auto"/>
              <w:jc w:val="center"/>
              <w:rPr>
                <w:rFonts w:hAnsi="宋体" w:cs="宋体"/>
                <w:b w:val="0"/>
                <w:bCs/>
                <w:color w:val="auto"/>
                <w:szCs w:val="21"/>
                <w:highlight w:val="none"/>
              </w:rPr>
            </w:pPr>
          </w:p>
        </w:tc>
      </w:tr>
      <w:tr w14:paraId="4D3E5E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AC2E6F4">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6444A29">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F988CFF">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F8167DB">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52FE2CE">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75A89A8E">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68275D6E">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08A5CF2">
            <w:pPr>
              <w:pStyle w:val="12"/>
              <w:spacing w:line="300" w:lineRule="auto"/>
              <w:jc w:val="center"/>
              <w:rPr>
                <w:rFonts w:hAnsi="宋体" w:cs="宋体"/>
                <w:b w:val="0"/>
                <w:bCs/>
                <w:color w:val="auto"/>
                <w:szCs w:val="21"/>
                <w:highlight w:val="none"/>
              </w:rPr>
            </w:pPr>
          </w:p>
        </w:tc>
      </w:tr>
      <w:tr w14:paraId="147748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B00A691">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130C25D">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1994410">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CBA3F3D">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7A4A2D5B">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71493D71">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1D09E1FF">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6F64689">
            <w:pPr>
              <w:pStyle w:val="12"/>
              <w:spacing w:line="300" w:lineRule="auto"/>
              <w:jc w:val="center"/>
              <w:rPr>
                <w:rFonts w:hAnsi="宋体" w:cs="宋体"/>
                <w:b w:val="0"/>
                <w:bCs/>
                <w:color w:val="auto"/>
                <w:szCs w:val="21"/>
                <w:highlight w:val="none"/>
              </w:rPr>
            </w:pPr>
          </w:p>
        </w:tc>
      </w:tr>
      <w:tr w14:paraId="0BE0CD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5E8A88F">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E25608E">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BE70833">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70C0CA2">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043CF37">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5C984224">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51F21CA2">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BCFE436">
            <w:pPr>
              <w:pStyle w:val="12"/>
              <w:spacing w:line="300" w:lineRule="auto"/>
              <w:jc w:val="center"/>
              <w:rPr>
                <w:rFonts w:hAnsi="宋体" w:cs="宋体"/>
                <w:b w:val="0"/>
                <w:bCs/>
                <w:color w:val="auto"/>
                <w:szCs w:val="21"/>
                <w:highlight w:val="none"/>
              </w:rPr>
            </w:pPr>
          </w:p>
        </w:tc>
      </w:tr>
      <w:tr w14:paraId="18E5F0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AE6E3B4">
            <w:pPr>
              <w:pStyle w:val="12"/>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20FFB3F">
            <w:pPr>
              <w:pStyle w:val="12"/>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463836B5">
            <w:pPr>
              <w:pStyle w:val="12"/>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5AA32E2">
            <w:pPr>
              <w:pStyle w:val="12"/>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BC284D1">
            <w:pPr>
              <w:pStyle w:val="12"/>
              <w:spacing w:line="300" w:lineRule="auto"/>
              <w:jc w:val="center"/>
              <w:rPr>
                <w:rFonts w:hAnsi="宋体" w:cs="宋体"/>
                <w:b w:val="0"/>
                <w:bCs/>
                <w:color w:val="auto"/>
                <w:szCs w:val="21"/>
                <w:highlight w:val="none"/>
              </w:rPr>
            </w:pPr>
          </w:p>
        </w:tc>
        <w:tc>
          <w:tcPr>
            <w:tcW w:w="738" w:type="dxa"/>
            <w:tcBorders>
              <w:tl2br w:val="nil"/>
              <w:tr2bl w:val="nil"/>
            </w:tcBorders>
          </w:tcPr>
          <w:p w14:paraId="17FDBA68">
            <w:pPr>
              <w:pStyle w:val="12"/>
              <w:spacing w:line="300" w:lineRule="auto"/>
              <w:jc w:val="center"/>
              <w:rPr>
                <w:rFonts w:hAnsi="宋体" w:cs="宋体"/>
                <w:b w:val="0"/>
                <w:bCs/>
                <w:color w:val="auto"/>
                <w:szCs w:val="21"/>
                <w:highlight w:val="none"/>
              </w:rPr>
            </w:pPr>
          </w:p>
        </w:tc>
        <w:tc>
          <w:tcPr>
            <w:tcW w:w="1616" w:type="dxa"/>
            <w:tcBorders>
              <w:tl2br w:val="nil"/>
              <w:tr2bl w:val="nil"/>
            </w:tcBorders>
          </w:tcPr>
          <w:p w14:paraId="34CC2EAF">
            <w:pPr>
              <w:pStyle w:val="12"/>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28ABB62">
            <w:pPr>
              <w:pStyle w:val="12"/>
              <w:spacing w:line="300" w:lineRule="auto"/>
              <w:jc w:val="center"/>
              <w:rPr>
                <w:rFonts w:hAnsi="宋体" w:cs="宋体"/>
                <w:b w:val="0"/>
                <w:bCs/>
                <w:color w:val="auto"/>
                <w:szCs w:val="21"/>
                <w:highlight w:val="none"/>
              </w:rPr>
            </w:pPr>
          </w:p>
        </w:tc>
      </w:tr>
    </w:tbl>
    <w:p w14:paraId="44584E11">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14:paraId="272D4D80">
      <w:pPr>
        <w:rPr>
          <w:rFonts w:ascii="宋体" w:hAnsi="宋体" w:cs="Times New Roman"/>
          <w:color w:val="auto"/>
          <w:szCs w:val="21"/>
          <w:highlight w:val="none"/>
        </w:rPr>
      </w:pPr>
    </w:p>
    <w:p w14:paraId="2F4B9F71">
      <w:pPr>
        <w:rPr>
          <w:rFonts w:ascii="宋体" w:hAnsi="宋体" w:cs="Times New Roman"/>
          <w:color w:val="auto"/>
          <w:szCs w:val="21"/>
          <w:highlight w:val="none"/>
        </w:rPr>
      </w:pPr>
    </w:p>
    <w:p w14:paraId="60AE0E26">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14:paraId="7CA2B3C0">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14:paraId="26EC7897">
      <w:pPr>
        <w:pStyle w:val="4"/>
        <w:jc w:val="center"/>
        <w:rPr>
          <w:color w:val="auto"/>
          <w:highlight w:val="none"/>
        </w:rPr>
      </w:pPr>
      <w:bookmarkStart w:id="379" w:name="_Toc6961"/>
      <w:r>
        <w:rPr>
          <w:rFonts w:hint="eastAsia"/>
          <w:color w:val="auto"/>
          <w:highlight w:val="none"/>
        </w:rPr>
        <w:t>七、政府采购履约担保函</w:t>
      </w:r>
      <w:bookmarkEnd w:id="379"/>
    </w:p>
    <w:p w14:paraId="608C0E3D">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14:paraId="62B1AFAC">
      <w:pPr>
        <w:rPr>
          <w:rFonts w:ascii="宋体" w:hAnsi="宋体" w:cs="宋体"/>
          <w:color w:val="auto"/>
          <w:szCs w:val="21"/>
          <w:highlight w:val="none"/>
        </w:rPr>
      </w:pPr>
      <w:r>
        <w:rPr>
          <w:rFonts w:hint="eastAsia" w:ascii="宋体" w:hAnsi="宋体" w:cs="宋体"/>
          <w:color w:val="auto"/>
          <w:szCs w:val="21"/>
          <w:highlight w:val="none"/>
        </w:rPr>
        <w:t>（采购人）：</w:t>
      </w:r>
    </w:p>
    <w:p w14:paraId="050EC930">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14:paraId="22A731CE">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14:paraId="3BA6D035">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14:paraId="548262AF">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14:paraId="3D3024ED">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14:paraId="083F071D">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14:paraId="3F4E8590">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14:paraId="11666E83">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14:paraId="7D681228">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14:paraId="69638932">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14:paraId="2E7472CE">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14:paraId="20726F2C">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14:paraId="1D318B17">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14:paraId="0045419F">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14:paraId="00263952">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14:paraId="60AD0A69">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2CCE2A55">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14:paraId="0A1A5DC3">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14:paraId="4D4A701C">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14:paraId="522B4097">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70F94148">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14:paraId="70F2CB27">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14:paraId="6D2C62D2">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46247F35">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14:paraId="122BF035">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14:paraId="363F3914">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14:paraId="7B3B6439">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14:paraId="136D167B">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14:paraId="0A948511">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14:paraId="50547465">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14:paraId="161C5760">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14:paraId="11128B5E">
      <w:pPr>
        <w:rPr>
          <w:rFonts w:ascii="宋体" w:hAnsi="宋体" w:cs="宋体"/>
          <w:color w:val="auto"/>
          <w:szCs w:val="21"/>
          <w:highlight w:val="none"/>
        </w:rPr>
      </w:pPr>
    </w:p>
    <w:p w14:paraId="58FF4D0A">
      <w:pPr>
        <w:rPr>
          <w:rFonts w:ascii="宋体" w:hAnsi="宋体" w:cs="宋体"/>
          <w:color w:val="auto"/>
          <w:szCs w:val="21"/>
          <w:highlight w:val="none"/>
        </w:rPr>
      </w:pPr>
    </w:p>
    <w:p w14:paraId="1E383301">
      <w:pPr>
        <w:jc w:val="right"/>
        <w:rPr>
          <w:rFonts w:ascii="宋体" w:hAnsi="宋体" w:cs="宋体"/>
          <w:color w:val="auto"/>
          <w:szCs w:val="21"/>
          <w:highlight w:val="none"/>
        </w:rPr>
      </w:pPr>
      <w:r>
        <w:rPr>
          <w:rFonts w:hint="eastAsia" w:ascii="宋体" w:hAnsi="宋体" w:cs="宋体"/>
          <w:color w:val="auto"/>
          <w:szCs w:val="21"/>
          <w:highlight w:val="none"/>
        </w:rPr>
        <w:t>保证人：（公章）</w:t>
      </w:r>
    </w:p>
    <w:p w14:paraId="2E9FA6BF">
      <w:pPr>
        <w:jc w:val="right"/>
        <w:rPr>
          <w:rFonts w:ascii="宋体" w:hAnsi="宋体" w:cs="宋体"/>
          <w:color w:val="auto"/>
          <w:szCs w:val="21"/>
          <w:highlight w:val="none"/>
        </w:rPr>
      </w:pPr>
      <w:r>
        <w:rPr>
          <w:rFonts w:hint="eastAsia" w:ascii="宋体" w:hAnsi="宋体" w:cs="宋体"/>
          <w:color w:val="auto"/>
          <w:szCs w:val="21"/>
          <w:highlight w:val="none"/>
        </w:rPr>
        <w:t>年     月      日</w:t>
      </w:r>
    </w:p>
    <w:p w14:paraId="7C3185AE">
      <w:pPr>
        <w:rPr>
          <w:rFonts w:ascii="宋体" w:hAnsi="宋体"/>
          <w:color w:val="auto"/>
          <w:szCs w:val="21"/>
          <w:highlight w:val="none"/>
        </w:rPr>
      </w:pPr>
      <w:r>
        <w:rPr>
          <w:rFonts w:hint="eastAsia" w:ascii="宋体" w:hAnsi="宋体"/>
          <w:color w:val="auto"/>
          <w:szCs w:val="21"/>
          <w:highlight w:val="none"/>
        </w:rPr>
        <w:t>注：</w:t>
      </w:r>
    </w:p>
    <w:p w14:paraId="31BB1EC1">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14:paraId="04BB14BC">
      <w:pPr>
        <w:pStyle w:val="10"/>
        <w:rPr>
          <w:color w:val="auto"/>
          <w:highlight w:val="none"/>
        </w:rPr>
      </w:pPr>
    </w:p>
    <w:p w14:paraId="5E89D4E9">
      <w:pPr>
        <w:rPr>
          <w:color w:val="auto"/>
          <w:highlight w:val="none"/>
        </w:rPr>
      </w:pPr>
      <w:r>
        <w:rPr>
          <w:color w:val="auto"/>
          <w:highlight w:val="none"/>
        </w:rPr>
        <w:br w:type="page"/>
      </w:r>
    </w:p>
    <w:p w14:paraId="2A66C7E4">
      <w:pPr>
        <w:pStyle w:val="4"/>
        <w:jc w:val="center"/>
        <w:rPr>
          <w:color w:val="auto"/>
          <w:highlight w:val="none"/>
        </w:rPr>
      </w:pPr>
      <w:bookmarkStart w:id="380" w:name="_Toc26772"/>
      <w:bookmarkStart w:id="381" w:name="_Toc26782"/>
      <w:r>
        <w:rPr>
          <w:rFonts w:hint="eastAsia"/>
          <w:color w:val="auto"/>
          <w:highlight w:val="none"/>
        </w:rPr>
        <w:t>第四章唱标信封（单独封装）</w:t>
      </w:r>
      <w:bookmarkEnd w:id="380"/>
      <w:bookmarkEnd w:id="381"/>
    </w:p>
    <w:p w14:paraId="610742A4">
      <w:pPr>
        <w:ind w:firstLine="420" w:firstLineChars="200"/>
        <w:rPr>
          <w:color w:val="auto"/>
          <w:highlight w:val="none"/>
        </w:rPr>
      </w:pPr>
      <w:r>
        <w:rPr>
          <w:rFonts w:hint="eastAsia"/>
          <w:color w:val="auto"/>
          <w:highlight w:val="none"/>
        </w:rPr>
        <w:t>（1）开标一览表；</w:t>
      </w:r>
    </w:p>
    <w:p w14:paraId="4A4C8EBE">
      <w:pPr>
        <w:ind w:firstLine="420" w:firstLineChars="200"/>
        <w:rPr>
          <w:color w:val="auto"/>
          <w:highlight w:val="none"/>
        </w:rPr>
      </w:pPr>
      <w:r>
        <w:rPr>
          <w:rFonts w:hint="eastAsia"/>
          <w:color w:val="auto"/>
          <w:highlight w:val="none"/>
        </w:rPr>
        <w:t>（2）法人代表授权书及被授权代表身份证（复印件加盖公章）；</w:t>
      </w:r>
    </w:p>
    <w:p w14:paraId="67EF2CC7">
      <w:pPr>
        <w:rPr>
          <w:color w:val="auto"/>
          <w:highlight w:val="none"/>
        </w:rPr>
      </w:pPr>
    </w:p>
    <w:p w14:paraId="315D09FC">
      <w:pPr>
        <w:rPr>
          <w:color w:val="auto"/>
          <w:highlight w:val="none"/>
        </w:rPr>
      </w:pPr>
    </w:p>
    <w:p w14:paraId="2B8A4B6E">
      <w:pPr>
        <w:rPr>
          <w:color w:val="auto"/>
          <w:highlight w:val="none"/>
        </w:rPr>
      </w:pPr>
    </w:p>
    <w:p w14:paraId="03BC391D">
      <w:pPr>
        <w:rPr>
          <w:color w:val="auto"/>
          <w:highlight w:val="none"/>
        </w:rPr>
      </w:pPr>
    </w:p>
    <w:p w14:paraId="27AC4E1D">
      <w:pPr>
        <w:rPr>
          <w:color w:val="auto"/>
          <w:highlight w:val="none"/>
        </w:rPr>
      </w:pPr>
    </w:p>
    <w:p w14:paraId="7A397BCA">
      <w:pPr>
        <w:rPr>
          <w:color w:val="auto"/>
          <w:highlight w:val="none"/>
        </w:rPr>
      </w:pPr>
    </w:p>
    <w:p w14:paraId="46311941">
      <w:pPr>
        <w:rPr>
          <w:color w:val="auto"/>
          <w:highlight w:val="none"/>
        </w:rPr>
      </w:pPr>
    </w:p>
    <w:p w14:paraId="7CD30C57">
      <w:pPr>
        <w:rPr>
          <w:color w:val="auto"/>
          <w:highlight w:val="none"/>
        </w:rPr>
      </w:pPr>
    </w:p>
    <w:p w14:paraId="1396D427">
      <w:pPr>
        <w:rPr>
          <w:color w:val="auto"/>
          <w:highlight w:val="none"/>
        </w:rPr>
      </w:pPr>
    </w:p>
    <w:p w14:paraId="255CA286">
      <w:pPr>
        <w:rPr>
          <w:color w:val="auto"/>
          <w:highlight w:val="none"/>
        </w:rPr>
      </w:pPr>
    </w:p>
    <w:p w14:paraId="0429CD6A">
      <w:pPr>
        <w:rPr>
          <w:color w:val="auto"/>
          <w:highlight w:val="none"/>
        </w:rPr>
      </w:pPr>
    </w:p>
    <w:p w14:paraId="798DFC9E">
      <w:pPr>
        <w:rPr>
          <w:color w:val="auto"/>
          <w:highlight w:val="none"/>
        </w:rPr>
      </w:pPr>
    </w:p>
    <w:p w14:paraId="6FE542AA">
      <w:pPr>
        <w:rPr>
          <w:color w:val="auto"/>
          <w:highlight w:val="none"/>
        </w:rPr>
      </w:pPr>
      <w:bookmarkStart w:id="382" w:name="_Toc11182"/>
    </w:p>
    <w:p w14:paraId="6DD6CD6A">
      <w:pPr>
        <w:rPr>
          <w:color w:val="auto"/>
          <w:highlight w:val="none"/>
        </w:rPr>
      </w:pPr>
    </w:p>
    <w:p w14:paraId="14CA6BF2">
      <w:pPr>
        <w:rPr>
          <w:color w:val="auto"/>
          <w:highlight w:val="none"/>
        </w:rPr>
      </w:pPr>
    </w:p>
    <w:p w14:paraId="77B8D51C">
      <w:pPr>
        <w:rPr>
          <w:color w:val="auto"/>
          <w:highlight w:val="none"/>
        </w:rPr>
      </w:pPr>
    </w:p>
    <w:p w14:paraId="01053976">
      <w:pPr>
        <w:rPr>
          <w:color w:val="auto"/>
          <w:highlight w:val="none"/>
        </w:rPr>
      </w:pPr>
    </w:p>
    <w:p w14:paraId="5AC9708E">
      <w:pPr>
        <w:rPr>
          <w:color w:val="auto"/>
          <w:highlight w:val="none"/>
        </w:rPr>
      </w:pPr>
    </w:p>
    <w:p w14:paraId="64E9605F">
      <w:pPr>
        <w:rPr>
          <w:color w:val="auto"/>
          <w:highlight w:val="none"/>
        </w:rPr>
      </w:pPr>
    </w:p>
    <w:p w14:paraId="46B4B75F">
      <w:pPr>
        <w:pStyle w:val="10"/>
        <w:rPr>
          <w:color w:val="auto"/>
          <w:highlight w:val="none"/>
        </w:rPr>
      </w:pPr>
    </w:p>
    <w:p w14:paraId="5454911D">
      <w:pPr>
        <w:rPr>
          <w:color w:val="auto"/>
          <w:highlight w:val="none"/>
        </w:rPr>
      </w:pPr>
    </w:p>
    <w:p w14:paraId="6E4550CE">
      <w:pPr>
        <w:pStyle w:val="10"/>
        <w:rPr>
          <w:color w:val="auto"/>
          <w:highlight w:val="none"/>
        </w:rPr>
      </w:pPr>
    </w:p>
    <w:p w14:paraId="4378AB66">
      <w:pPr>
        <w:rPr>
          <w:color w:val="auto"/>
          <w:highlight w:val="none"/>
        </w:rPr>
      </w:pPr>
    </w:p>
    <w:p w14:paraId="29A5B8ED">
      <w:pPr>
        <w:pStyle w:val="10"/>
        <w:rPr>
          <w:color w:val="auto"/>
          <w:highlight w:val="none"/>
        </w:rPr>
      </w:pPr>
    </w:p>
    <w:p w14:paraId="2BB460D7">
      <w:pPr>
        <w:rPr>
          <w:color w:val="auto"/>
          <w:highlight w:val="none"/>
        </w:rPr>
      </w:pPr>
    </w:p>
    <w:p w14:paraId="4C30C37E">
      <w:pPr>
        <w:pStyle w:val="10"/>
        <w:rPr>
          <w:color w:val="auto"/>
          <w:highlight w:val="none"/>
        </w:rPr>
      </w:pPr>
    </w:p>
    <w:p w14:paraId="02C265D5">
      <w:pPr>
        <w:rPr>
          <w:color w:val="auto"/>
          <w:highlight w:val="none"/>
        </w:rPr>
      </w:pPr>
    </w:p>
    <w:p w14:paraId="46B20730">
      <w:pPr>
        <w:rPr>
          <w:color w:val="auto"/>
          <w:highlight w:val="none"/>
        </w:rPr>
      </w:pPr>
    </w:p>
    <w:p w14:paraId="3CDFD50B">
      <w:pPr>
        <w:rPr>
          <w:color w:val="auto"/>
          <w:highlight w:val="none"/>
        </w:rPr>
      </w:pPr>
    </w:p>
    <w:p w14:paraId="5C2EEF6F">
      <w:pPr>
        <w:pStyle w:val="4"/>
        <w:jc w:val="center"/>
        <w:rPr>
          <w:color w:val="auto"/>
          <w:highlight w:val="none"/>
        </w:rPr>
      </w:pPr>
      <w:bookmarkStart w:id="383" w:name="_Toc2710"/>
      <w:bookmarkStart w:id="384" w:name="_Toc22736"/>
      <w:r>
        <w:rPr>
          <w:rFonts w:hint="eastAsia"/>
          <w:color w:val="auto"/>
          <w:highlight w:val="none"/>
        </w:rPr>
        <w:t>第五章联合体共同投标协议书（如有需要）</w:t>
      </w:r>
      <w:bookmarkEnd w:id="383"/>
      <w:bookmarkEnd w:id="384"/>
    </w:p>
    <w:p w14:paraId="1EB5AC5D">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14:paraId="5D1F3401">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14:paraId="0B460A23">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14:paraId="6152E0AC">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14:paraId="77331021">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14:paraId="576C55E5">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14:paraId="6F85D4DA">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14:paraId="7398CAF9">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14:paraId="095AEFFA">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14:paraId="38C64BD7">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14:paraId="5BE2AEC5">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14:paraId="02789946">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14:paraId="308EC091">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14:paraId="60BF326F">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4A28C919">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14:paraId="08192261">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14:paraId="78049ED1">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14:paraId="19CEC1B7">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14:paraId="6DC7DBCA">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14:paraId="37EB6358">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2"/>
    <w:p w14:paraId="78F9B8B0">
      <w:pPr>
        <w:pStyle w:val="10"/>
        <w:ind w:left="0"/>
        <w:rPr>
          <w:color w:val="auto"/>
          <w:highlight w:val="none"/>
          <w:lang w:val="en-US"/>
        </w:rPr>
      </w:pPr>
    </w:p>
    <w:p w14:paraId="156A9AEE">
      <w:pPr>
        <w:rPr>
          <w:rFonts w:ascii="宋体" w:hAnsi="宋体" w:cs="宋体"/>
          <w:color w:val="auto"/>
          <w:szCs w:val="21"/>
          <w:highlight w:val="none"/>
        </w:rPr>
      </w:pPr>
      <w:r>
        <w:rPr>
          <w:rFonts w:hint="eastAsia" w:ascii="宋体" w:hAnsi="宋体" w:cs="宋体"/>
          <w:color w:val="auto"/>
          <w:szCs w:val="21"/>
          <w:highlight w:val="none"/>
        </w:rPr>
        <w:t>质疑函格式（如有需要）</w:t>
      </w:r>
    </w:p>
    <w:p w14:paraId="18729B0A">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14:paraId="1AAF2CC2">
      <w:pPr>
        <w:rPr>
          <w:rFonts w:ascii="宋体" w:hAnsi="宋体" w:cs="宋体"/>
          <w:color w:val="auto"/>
          <w:szCs w:val="21"/>
          <w:highlight w:val="none"/>
        </w:rPr>
      </w:pPr>
    </w:p>
    <w:p w14:paraId="08BCFD5F">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61B0A37A">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14:paraId="1F3A8D93">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14:paraId="02FF0EED">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079FE7D8">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14:paraId="0EB90B12">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14:paraId="31264742">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14:paraId="589B5746">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1E42C54B">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14:paraId="3F68FFF2">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14:paraId="37E9C03E">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14:paraId="4AB1328C">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14:paraId="7430AD0A">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14:paraId="712470FE">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14:paraId="25FC1883">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14:paraId="5585015A">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14:paraId="0B3F09CE">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14:paraId="662868C6">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14:paraId="0E8082DD">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14:paraId="615E4105">
      <w:pPr>
        <w:rPr>
          <w:rFonts w:ascii="宋体" w:hAnsi="宋体" w:cs="宋体"/>
          <w:color w:val="auto"/>
          <w:szCs w:val="21"/>
          <w:highlight w:val="none"/>
          <w:u w:val="dotted"/>
        </w:rPr>
      </w:pPr>
      <w:r>
        <w:rPr>
          <w:rFonts w:hint="eastAsia" w:ascii="宋体" w:hAnsi="宋体" w:cs="宋体"/>
          <w:color w:val="auto"/>
          <w:szCs w:val="21"/>
          <w:highlight w:val="none"/>
        </w:rPr>
        <w:t>质疑事项2</w:t>
      </w:r>
    </w:p>
    <w:p w14:paraId="4D57485E">
      <w:pPr>
        <w:rPr>
          <w:rFonts w:ascii="宋体" w:hAnsi="宋体" w:cs="宋体"/>
          <w:color w:val="auto"/>
          <w:szCs w:val="21"/>
          <w:highlight w:val="none"/>
        </w:rPr>
      </w:pPr>
      <w:r>
        <w:rPr>
          <w:rFonts w:hint="eastAsia" w:ascii="宋体" w:hAnsi="宋体" w:cs="宋体"/>
          <w:color w:val="auto"/>
          <w:szCs w:val="21"/>
          <w:highlight w:val="none"/>
        </w:rPr>
        <w:t>……</w:t>
      </w:r>
    </w:p>
    <w:p w14:paraId="15292EAA">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14:paraId="2186AE9A">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14:paraId="412665B8">
      <w:pPr>
        <w:rPr>
          <w:rFonts w:ascii="宋体" w:hAnsi="宋体" w:cs="宋体"/>
          <w:color w:val="auto"/>
          <w:szCs w:val="21"/>
          <w:highlight w:val="none"/>
        </w:rPr>
      </w:pPr>
    </w:p>
    <w:p w14:paraId="33EAC06D">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14:paraId="09E0AABA">
      <w:pPr>
        <w:rPr>
          <w:rFonts w:ascii="宋体" w:hAnsi="宋体" w:cs="宋体"/>
          <w:color w:val="auto"/>
          <w:szCs w:val="21"/>
          <w:highlight w:val="none"/>
        </w:rPr>
      </w:pPr>
      <w:r>
        <w:rPr>
          <w:rFonts w:hint="eastAsia" w:ascii="宋体" w:hAnsi="宋体" w:cs="宋体"/>
          <w:color w:val="auto"/>
          <w:szCs w:val="21"/>
          <w:highlight w:val="none"/>
        </w:rPr>
        <w:t>日期：</w:t>
      </w:r>
    </w:p>
    <w:p w14:paraId="5CC6CD55">
      <w:pPr>
        <w:rPr>
          <w:rFonts w:ascii="宋体" w:hAnsi="宋体" w:cs="宋体"/>
          <w:color w:val="auto"/>
          <w:szCs w:val="21"/>
          <w:highlight w:val="none"/>
        </w:rPr>
      </w:pPr>
      <w:r>
        <w:rPr>
          <w:rFonts w:hint="eastAsia" w:ascii="宋体" w:hAnsi="宋体" w:cs="宋体"/>
          <w:color w:val="auto"/>
          <w:szCs w:val="21"/>
          <w:highlight w:val="none"/>
        </w:rPr>
        <w:t xml:space="preserve">   </w:t>
      </w:r>
    </w:p>
    <w:p w14:paraId="203228E8">
      <w:pPr>
        <w:pStyle w:val="10"/>
        <w:rPr>
          <w:color w:val="auto"/>
          <w:sz w:val="21"/>
          <w:szCs w:val="21"/>
          <w:highlight w:val="none"/>
        </w:rPr>
      </w:pPr>
    </w:p>
    <w:p w14:paraId="558B4E13">
      <w:pPr>
        <w:rPr>
          <w:rFonts w:ascii="宋体" w:hAnsi="宋体" w:cs="宋体"/>
          <w:color w:val="auto"/>
          <w:szCs w:val="21"/>
          <w:highlight w:val="none"/>
        </w:rPr>
      </w:pPr>
    </w:p>
    <w:p w14:paraId="5F32C9AD">
      <w:pPr>
        <w:pStyle w:val="10"/>
        <w:rPr>
          <w:color w:val="auto"/>
          <w:highlight w:val="none"/>
        </w:rPr>
      </w:pPr>
    </w:p>
    <w:p w14:paraId="77234F33">
      <w:pPr>
        <w:rPr>
          <w:rFonts w:ascii="宋体" w:hAnsi="宋体" w:cs="宋体"/>
          <w:color w:val="auto"/>
          <w:szCs w:val="21"/>
          <w:highlight w:val="none"/>
        </w:rPr>
      </w:pPr>
      <w:r>
        <w:rPr>
          <w:rFonts w:hint="eastAsia" w:ascii="宋体" w:hAnsi="宋体" w:cs="宋体"/>
          <w:color w:val="auto"/>
          <w:szCs w:val="21"/>
          <w:highlight w:val="none"/>
        </w:rPr>
        <w:t>质疑函制作说明：</w:t>
      </w:r>
    </w:p>
    <w:p w14:paraId="2BF4F586">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14:paraId="311ECF15">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F0C2D79">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14:paraId="341BD033">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14:paraId="4E859C90">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14:paraId="4DB667EF">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14:paraId="09E686E5">
      <w:pPr>
        <w:pStyle w:val="10"/>
        <w:rPr>
          <w:color w:val="auto"/>
          <w:highlight w:val="none"/>
        </w:rPr>
      </w:pPr>
    </w:p>
    <w:p w14:paraId="175E48CD">
      <w:pPr>
        <w:rPr>
          <w:color w:val="auto"/>
          <w:highlight w:val="none"/>
        </w:rPr>
      </w:pPr>
    </w:p>
    <w:p w14:paraId="3410483D">
      <w:pPr>
        <w:pStyle w:val="10"/>
        <w:rPr>
          <w:color w:val="auto"/>
          <w:highlight w:val="none"/>
        </w:rPr>
      </w:pPr>
    </w:p>
    <w:p w14:paraId="17335956">
      <w:pPr>
        <w:pStyle w:val="26"/>
        <w:ind w:firstLine="240"/>
        <w:rPr>
          <w:color w:val="auto"/>
          <w:highlight w:val="none"/>
        </w:rPr>
      </w:pPr>
    </w:p>
    <w:p w14:paraId="5EC66C2A">
      <w:pPr>
        <w:pStyle w:val="26"/>
        <w:ind w:firstLine="240"/>
        <w:rPr>
          <w:color w:val="auto"/>
          <w:highlight w:val="none"/>
        </w:rPr>
      </w:pPr>
    </w:p>
    <w:p w14:paraId="7EF07A52">
      <w:pPr>
        <w:pStyle w:val="26"/>
        <w:ind w:firstLine="240"/>
        <w:rPr>
          <w:color w:val="auto"/>
          <w:highlight w:val="none"/>
        </w:rPr>
      </w:pPr>
    </w:p>
    <w:p w14:paraId="609A89AC">
      <w:pPr>
        <w:pStyle w:val="26"/>
        <w:ind w:firstLine="240"/>
        <w:rPr>
          <w:color w:val="auto"/>
          <w:highlight w:val="none"/>
        </w:rPr>
      </w:pPr>
    </w:p>
    <w:p w14:paraId="3B9682FD">
      <w:pPr>
        <w:pStyle w:val="26"/>
        <w:ind w:firstLine="240"/>
        <w:rPr>
          <w:color w:val="auto"/>
          <w:highlight w:val="none"/>
        </w:rPr>
      </w:pPr>
    </w:p>
    <w:p w14:paraId="6FEE0382">
      <w:pPr>
        <w:pStyle w:val="26"/>
        <w:ind w:firstLine="240"/>
        <w:rPr>
          <w:color w:val="auto"/>
          <w:highlight w:val="none"/>
        </w:rPr>
      </w:pPr>
    </w:p>
    <w:p w14:paraId="7054FBC6">
      <w:pPr>
        <w:pStyle w:val="26"/>
        <w:ind w:firstLine="240"/>
        <w:rPr>
          <w:color w:val="auto"/>
          <w:highlight w:val="none"/>
        </w:rPr>
      </w:pPr>
    </w:p>
    <w:p w14:paraId="3E37B4F3">
      <w:pPr>
        <w:pStyle w:val="26"/>
        <w:ind w:firstLine="240"/>
        <w:rPr>
          <w:color w:val="auto"/>
          <w:highlight w:val="none"/>
        </w:rPr>
      </w:pPr>
    </w:p>
    <w:p w14:paraId="1B2D3EDB">
      <w:pPr>
        <w:pStyle w:val="26"/>
        <w:ind w:firstLine="240"/>
        <w:rPr>
          <w:color w:val="auto"/>
          <w:highlight w:val="none"/>
        </w:rPr>
      </w:pPr>
    </w:p>
    <w:p w14:paraId="7894731F">
      <w:pPr>
        <w:pStyle w:val="26"/>
        <w:ind w:firstLine="240"/>
        <w:rPr>
          <w:color w:val="auto"/>
          <w:highlight w:val="none"/>
        </w:rPr>
      </w:pPr>
    </w:p>
    <w:p w14:paraId="2DDFBD7E">
      <w:pPr>
        <w:pStyle w:val="26"/>
        <w:ind w:firstLine="240"/>
        <w:rPr>
          <w:color w:val="auto"/>
          <w:highlight w:val="none"/>
        </w:rPr>
      </w:pPr>
    </w:p>
    <w:p w14:paraId="6B6AE645">
      <w:pPr>
        <w:pStyle w:val="26"/>
        <w:ind w:firstLine="240"/>
        <w:rPr>
          <w:color w:val="auto"/>
          <w:highlight w:val="none"/>
        </w:rPr>
      </w:pPr>
    </w:p>
    <w:p w14:paraId="7F8F60FA">
      <w:pPr>
        <w:pStyle w:val="26"/>
        <w:ind w:firstLine="240"/>
        <w:rPr>
          <w:color w:val="auto"/>
          <w:highlight w:val="none"/>
        </w:rPr>
      </w:pPr>
    </w:p>
    <w:p w14:paraId="4812B0FC">
      <w:pPr>
        <w:jc w:val="both"/>
        <w:rPr>
          <w:rFonts w:ascii="黑体" w:hAnsi="黑体" w:eastAsia="黑体" w:cs="黑体"/>
          <w:color w:val="auto"/>
          <w:sz w:val="36"/>
          <w:szCs w:val="36"/>
          <w:highlight w:val="none"/>
        </w:rPr>
      </w:pPr>
    </w:p>
    <w:p w14:paraId="66633B81">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7"/>
        <w:tblW w:w="4998" w:type="pct"/>
        <w:tblInd w:w="0" w:type="dxa"/>
        <w:tblLayout w:type="fixed"/>
        <w:tblCellMar>
          <w:top w:w="0" w:type="dxa"/>
          <w:left w:w="108" w:type="dxa"/>
          <w:bottom w:w="0" w:type="dxa"/>
          <w:right w:w="108" w:type="dxa"/>
        </w:tblCellMar>
      </w:tblPr>
      <w:tblGrid>
        <w:gridCol w:w="2769"/>
        <w:gridCol w:w="2355"/>
        <w:gridCol w:w="1015"/>
        <w:gridCol w:w="2380"/>
      </w:tblGrid>
      <w:tr w14:paraId="4CC7AF8D">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4C29F">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433E9">
            <w:pPr>
              <w:jc w:val="center"/>
              <w:rPr>
                <w:rFonts w:ascii="宋体" w:hAnsi="宋体" w:cs="宋体"/>
                <w:color w:val="auto"/>
                <w:sz w:val="28"/>
                <w:szCs w:val="28"/>
                <w:highlight w:val="none"/>
              </w:rPr>
            </w:pPr>
          </w:p>
        </w:tc>
      </w:tr>
      <w:tr w14:paraId="62D64EAF">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71A18">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40BF2">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5CE25">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CD92A">
            <w:pPr>
              <w:jc w:val="center"/>
              <w:rPr>
                <w:rFonts w:ascii="宋体" w:hAnsi="宋体" w:cs="宋体"/>
                <w:color w:val="auto"/>
                <w:sz w:val="28"/>
                <w:szCs w:val="28"/>
                <w:highlight w:val="none"/>
              </w:rPr>
            </w:pPr>
          </w:p>
        </w:tc>
      </w:tr>
      <w:tr w14:paraId="1DF9578A">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84C1B">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23CE7">
            <w:pPr>
              <w:jc w:val="center"/>
              <w:rPr>
                <w:rFonts w:ascii="宋体" w:hAnsi="宋体" w:cs="宋体"/>
                <w:color w:val="auto"/>
                <w:sz w:val="28"/>
                <w:szCs w:val="28"/>
                <w:highlight w:val="none"/>
              </w:rPr>
            </w:pPr>
          </w:p>
        </w:tc>
      </w:tr>
      <w:tr w14:paraId="72A2CAE7">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7D242">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9D223">
            <w:pPr>
              <w:jc w:val="center"/>
              <w:rPr>
                <w:rFonts w:ascii="宋体" w:hAnsi="宋体" w:cs="宋体"/>
                <w:color w:val="auto"/>
                <w:sz w:val="28"/>
                <w:szCs w:val="28"/>
                <w:highlight w:val="none"/>
              </w:rPr>
            </w:pPr>
          </w:p>
        </w:tc>
      </w:tr>
      <w:tr w14:paraId="23252619">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E0C31">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FDA43">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AF7E4">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7A80C">
            <w:pPr>
              <w:jc w:val="center"/>
              <w:rPr>
                <w:rFonts w:ascii="宋体" w:hAnsi="宋体" w:cs="宋体"/>
                <w:color w:val="auto"/>
                <w:sz w:val="28"/>
                <w:szCs w:val="28"/>
                <w:highlight w:val="none"/>
              </w:rPr>
            </w:pPr>
          </w:p>
        </w:tc>
      </w:tr>
      <w:tr w14:paraId="76529473">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5AF29">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357E1">
            <w:pPr>
              <w:jc w:val="center"/>
              <w:rPr>
                <w:rFonts w:ascii="宋体" w:hAnsi="宋体" w:cs="宋体"/>
                <w:color w:val="auto"/>
                <w:sz w:val="28"/>
                <w:szCs w:val="28"/>
                <w:highlight w:val="none"/>
              </w:rPr>
            </w:pPr>
          </w:p>
        </w:tc>
      </w:tr>
      <w:tr w14:paraId="676C217D">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7EE55">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BDA56">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14:paraId="0E791ECE">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5947F">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14:paraId="71025837">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14:paraId="0818AF2C">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14:paraId="6B11C9B4">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14:paraId="2D682867">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14:paraId="3921798E">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FFB6D">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8F74A">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14:paraId="47B50226">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FF9FA">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14:paraId="1489573D">
      <w:pPr>
        <w:pStyle w:val="26"/>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B193DA">
    <w:pPr>
      <w:pStyle w:val="1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436850">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73436850">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FC3C1">
    <w:pPr>
      <w:pStyle w:val="15"/>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BC5398">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79BC5398">
                    <w:pPr>
                      <w:pStyle w:val="15"/>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E23783"/>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DE23783"/>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05904">
    <w:pPr>
      <w:pStyle w:val="15"/>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C2E545">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22C2E545">
                    <w:pPr>
                      <w:pStyle w:val="15"/>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5322BE"/>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255322BE"/>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0785F9C1">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14:paraId="0785F9C1">
                    <w:pPr>
                      <w:pStyle w:val="15"/>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8AC26">
    <w:pPr>
      <w:pStyle w:val="15"/>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CF2F8D">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76CF2F8D">
                    <w:pPr>
                      <w:pStyle w:val="15"/>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5C21FF"/>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F5C21FF"/>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38CF6354">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14:paraId="38CF6354">
                    <w:pPr>
                      <w:pStyle w:val="15"/>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E391B">
    <w:pPr>
      <w:pStyle w:val="1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E9F5D9">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6AE9F5D9">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45A4A5F">
                          <w:pPr>
                            <w:pStyle w:val="15"/>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14:paraId="445A4A5F">
                    <w:pPr>
                      <w:pStyle w:val="15"/>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D5E5A">
    <w:pPr>
      <w:pStyle w:val="15"/>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A0EB6A">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4FA0EB6A">
                    <w:pPr>
                      <w:pStyle w:val="15"/>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D8087A">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71D8087A">
                    <w:pPr>
                      <w:pStyle w:val="15"/>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CBFBB8"/>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BCBFBB8"/>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3D6C4F0D">
                          <w:pPr>
                            <w:pStyle w:val="15"/>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14:paraId="3D6C4F0D">
                    <w:pPr>
                      <w:pStyle w:val="15"/>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14:paraId="219D845A">
      <w:pPr>
        <w:pStyle w:val="22"/>
        <w:rPr>
          <w:rFonts w:eastAsia="微软雅黑"/>
        </w:rPr>
      </w:pPr>
      <w:r>
        <w:rPr>
          <w:rStyle w:val="33"/>
        </w:rPr>
        <w:footnoteRef/>
      </w:r>
      <w:r>
        <w:t xml:space="preserve"> </w:t>
      </w:r>
      <w:r>
        <w:rPr>
          <w:rFonts w:hint="eastAsia"/>
        </w:rPr>
        <w:t>从业人员、营业人员、资产总额填报上一年度数据，无上一年度数据的新成立企业可不填报。</w:t>
      </w:r>
    </w:p>
  </w:footnote>
  <w:footnote w:id="1">
    <w:p w14:paraId="3403FB95">
      <w:pPr>
        <w:pStyle w:val="22"/>
      </w:pPr>
      <w:r>
        <w:rPr>
          <w:rStyle w:val="33"/>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3658C">
    <w:pPr>
      <w:pStyle w:val="16"/>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99DB8">
    <w:pPr>
      <w:pStyle w:val="16"/>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554753B"/>
    <w:multiLevelType w:val="singleLevel"/>
    <w:tmpl w:val="6554753B"/>
    <w:lvl w:ilvl="0" w:tentative="0">
      <w:start w:val="2"/>
      <w:numFmt w:val="chineseCounting"/>
      <w:suff w:val="space"/>
      <w:lvlText w:val="第%1章"/>
      <w:lvlJc w:val="left"/>
      <w:rPr>
        <w:rFonts w:hint="eastAsia"/>
      </w:rPr>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11"/>
  </w:num>
  <w:num w:numId="10">
    <w:abstractNumId w:val="2"/>
  </w:num>
  <w:num w:numId="11">
    <w:abstractNumId w:val="5"/>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5NDZlYWM2ZDg1OGVjMjM0MzI1ZTkzNzNlOTYxYmMifQ=="/>
    <w:docVar w:name="KSO_WPS_MARK_KEY" w:val="cd920a33-cc3f-4a8f-aae1-fca8880c6f46"/>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A14D0"/>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10EC3"/>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1C626C"/>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C41BE8"/>
    <w:rsid w:val="04DF1036"/>
    <w:rsid w:val="050F6021"/>
    <w:rsid w:val="05A97DEC"/>
    <w:rsid w:val="05C81981"/>
    <w:rsid w:val="05C9779C"/>
    <w:rsid w:val="064E6EC7"/>
    <w:rsid w:val="065A32ED"/>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9F1700"/>
    <w:rsid w:val="08A276E5"/>
    <w:rsid w:val="09061A75"/>
    <w:rsid w:val="09182241"/>
    <w:rsid w:val="09242E62"/>
    <w:rsid w:val="093C069F"/>
    <w:rsid w:val="09417888"/>
    <w:rsid w:val="096332E7"/>
    <w:rsid w:val="09855177"/>
    <w:rsid w:val="09870F93"/>
    <w:rsid w:val="099E0D79"/>
    <w:rsid w:val="09D658E4"/>
    <w:rsid w:val="09F1637C"/>
    <w:rsid w:val="0A25628F"/>
    <w:rsid w:val="0AA534D5"/>
    <w:rsid w:val="0AA650EB"/>
    <w:rsid w:val="0AB8066A"/>
    <w:rsid w:val="0AC255B8"/>
    <w:rsid w:val="0AF47339"/>
    <w:rsid w:val="0B22594B"/>
    <w:rsid w:val="0B797387"/>
    <w:rsid w:val="0B8B2381"/>
    <w:rsid w:val="0BC044BE"/>
    <w:rsid w:val="0BDF26F7"/>
    <w:rsid w:val="0BE34502"/>
    <w:rsid w:val="0BF027CF"/>
    <w:rsid w:val="0C264099"/>
    <w:rsid w:val="0C2B4952"/>
    <w:rsid w:val="0C436DE4"/>
    <w:rsid w:val="0C552CAB"/>
    <w:rsid w:val="0C7B2220"/>
    <w:rsid w:val="0D890E47"/>
    <w:rsid w:val="0DBD266C"/>
    <w:rsid w:val="0DC64A00"/>
    <w:rsid w:val="0DFC60BA"/>
    <w:rsid w:val="0E1243D2"/>
    <w:rsid w:val="0E4249F1"/>
    <w:rsid w:val="0E7A447D"/>
    <w:rsid w:val="0E8417B5"/>
    <w:rsid w:val="0F0623D7"/>
    <w:rsid w:val="0F6C5A53"/>
    <w:rsid w:val="0F7C5FF6"/>
    <w:rsid w:val="0FC63FBD"/>
    <w:rsid w:val="101645B3"/>
    <w:rsid w:val="106C564D"/>
    <w:rsid w:val="107B7B8F"/>
    <w:rsid w:val="107C67CE"/>
    <w:rsid w:val="1080523F"/>
    <w:rsid w:val="108F06C9"/>
    <w:rsid w:val="109D68CB"/>
    <w:rsid w:val="10A949B8"/>
    <w:rsid w:val="10C54639"/>
    <w:rsid w:val="10DD5A17"/>
    <w:rsid w:val="11200D07"/>
    <w:rsid w:val="11DA73AF"/>
    <w:rsid w:val="11DF733C"/>
    <w:rsid w:val="11E903EC"/>
    <w:rsid w:val="11F2417A"/>
    <w:rsid w:val="1267657C"/>
    <w:rsid w:val="12C60D80"/>
    <w:rsid w:val="131867D4"/>
    <w:rsid w:val="131F7A3A"/>
    <w:rsid w:val="132645D0"/>
    <w:rsid w:val="13455ABC"/>
    <w:rsid w:val="13626B8E"/>
    <w:rsid w:val="1370322B"/>
    <w:rsid w:val="13A21329"/>
    <w:rsid w:val="13B27845"/>
    <w:rsid w:val="13B33EF4"/>
    <w:rsid w:val="13BE469F"/>
    <w:rsid w:val="13F87121"/>
    <w:rsid w:val="141A03E1"/>
    <w:rsid w:val="143B2E0B"/>
    <w:rsid w:val="14672B11"/>
    <w:rsid w:val="1470209B"/>
    <w:rsid w:val="14892735"/>
    <w:rsid w:val="14CC769D"/>
    <w:rsid w:val="157D38E3"/>
    <w:rsid w:val="15D359D7"/>
    <w:rsid w:val="15D81E0F"/>
    <w:rsid w:val="161771F3"/>
    <w:rsid w:val="16222D6D"/>
    <w:rsid w:val="16343551"/>
    <w:rsid w:val="163C77BE"/>
    <w:rsid w:val="164E22D4"/>
    <w:rsid w:val="16632F86"/>
    <w:rsid w:val="1679588C"/>
    <w:rsid w:val="16994962"/>
    <w:rsid w:val="16A71041"/>
    <w:rsid w:val="16AA24BF"/>
    <w:rsid w:val="16F72341"/>
    <w:rsid w:val="17095F55"/>
    <w:rsid w:val="17407617"/>
    <w:rsid w:val="17680CAB"/>
    <w:rsid w:val="176E4128"/>
    <w:rsid w:val="1783371F"/>
    <w:rsid w:val="17CF7BDC"/>
    <w:rsid w:val="17D54E75"/>
    <w:rsid w:val="17E62B67"/>
    <w:rsid w:val="180C0192"/>
    <w:rsid w:val="180F4499"/>
    <w:rsid w:val="18221ECE"/>
    <w:rsid w:val="18FA62DC"/>
    <w:rsid w:val="190B7894"/>
    <w:rsid w:val="19302282"/>
    <w:rsid w:val="19A2789F"/>
    <w:rsid w:val="19F0243E"/>
    <w:rsid w:val="1A2C3A27"/>
    <w:rsid w:val="1A460CF5"/>
    <w:rsid w:val="1A7F297D"/>
    <w:rsid w:val="1AB16AC1"/>
    <w:rsid w:val="1B034A52"/>
    <w:rsid w:val="1B1F34AD"/>
    <w:rsid w:val="1B8D5DC6"/>
    <w:rsid w:val="1BFE1D3B"/>
    <w:rsid w:val="1C153208"/>
    <w:rsid w:val="1C2775EC"/>
    <w:rsid w:val="1C750ECE"/>
    <w:rsid w:val="1CA22168"/>
    <w:rsid w:val="1CD40CA8"/>
    <w:rsid w:val="1CE03EE3"/>
    <w:rsid w:val="1D0836D7"/>
    <w:rsid w:val="1D196139"/>
    <w:rsid w:val="1D301EE7"/>
    <w:rsid w:val="1DAA02F7"/>
    <w:rsid w:val="1DB85900"/>
    <w:rsid w:val="1DF051AF"/>
    <w:rsid w:val="1E010AF7"/>
    <w:rsid w:val="1E0178EB"/>
    <w:rsid w:val="1E301173"/>
    <w:rsid w:val="1E38333E"/>
    <w:rsid w:val="1E5C7612"/>
    <w:rsid w:val="1E6B76B3"/>
    <w:rsid w:val="1EA40BB4"/>
    <w:rsid w:val="1F43381C"/>
    <w:rsid w:val="1F6170AE"/>
    <w:rsid w:val="1FA4148D"/>
    <w:rsid w:val="20121621"/>
    <w:rsid w:val="201A421D"/>
    <w:rsid w:val="202F0AD2"/>
    <w:rsid w:val="20341172"/>
    <w:rsid w:val="204E554F"/>
    <w:rsid w:val="20590035"/>
    <w:rsid w:val="20C35213"/>
    <w:rsid w:val="20FC799E"/>
    <w:rsid w:val="21CD5F4F"/>
    <w:rsid w:val="22154DDD"/>
    <w:rsid w:val="22213E42"/>
    <w:rsid w:val="22336873"/>
    <w:rsid w:val="226A41D4"/>
    <w:rsid w:val="23175889"/>
    <w:rsid w:val="23675953"/>
    <w:rsid w:val="238C2182"/>
    <w:rsid w:val="239015D1"/>
    <w:rsid w:val="23BB4E7D"/>
    <w:rsid w:val="23C172D6"/>
    <w:rsid w:val="23F04F64"/>
    <w:rsid w:val="24270557"/>
    <w:rsid w:val="24814CBE"/>
    <w:rsid w:val="24AC168B"/>
    <w:rsid w:val="258C3BEC"/>
    <w:rsid w:val="25E576CC"/>
    <w:rsid w:val="260E3862"/>
    <w:rsid w:val="262569FC"/>
    <w:rsid w:val="26344C98"/>
    <w:rsid w:val="26F56CE2"/>
    <w:rsid w:val="271316D3"/>
    <w:rsid w:val="27435D49"/>
    <w:rsid w:val="279D7544"/>
    <w:rsid w:val="27A34F71"/>
    <w:rsid w:val="27B36A67"/>
    <w:rsid w:val="27E35D14"/>
    <w:rsid w:val="27EB0D9B"/>
    <w:rsid w:val="286602C8"/>
    <w:rsid w:val="28665C95"/>
    <w:rsid w:val="289B6312"/>
    <w:rsid w:val="28A64522"/>
    <w:rsid w:val="28A84CCD"/>
    <w:rsid w:val="28CC5B40"/>
    <w:rsid w:val="290B3EB9"/>
    <w:rsid w:val="291418C2"/>
    <w:rsid w:val="2950768C"/>
    <w:rsid w:val="295E3AFD"/>
    <w:rsid w:val="297A5FC4"/>
    <w:rsid w:val="299807FF"/>
    <w:rsid w:val="2A1113BC"/>
    <w:rsid w:val="2A8D4F8F"/>
    <w:rsid w:val="2A911082"/>
    <w:rsid w:val="2A917B34"/>
    <w:rsid w:val="2AE3766F"/>
    <w:rsid w:val="2B101552"/>
    <w:rsid w:val="2B174B96"/>
    <w:rsid w:val="2B242199"/>
    <w:rsid w:val="2B7E4054"/>
    <w:rsid w:val="2BF22742"/>
    <w:rsid w:val="2C4A4550"/>
    <w:rsid w:val="2C987C56"/>
    <w:rsid w:val="2CC7419D"/>
    <w:rsid w:val="2CFF149A"/>
    <w:rsid w:val="2D113745"/>
    <w:rsid w:val="2D201865"/>
    <w:rsid w:val="2D4B5CEA"/>
    <w:rsid w:val="2D652658"/>
    <w:rsid w:val="2DC80C49"/>
    <w:rsid w:val="2DCA6355"/>
    <w:rsid w:val="2DF0699F"/>
    <w:rsid w:val="2E166748"/>
    <w:rsid w:val="2E556F01"/>
    <w:rsid w:val="2E8E20B4"/>
    <w:rsid w:val="2EB9239F"/>
    <w:rsid w:val="2ED06066"/>
    <w:rsid w:val="2ED1223D"/>
    <w:rsid w:val="2EE470F7"/>
    <w:rsid w:val="2EF223E2"/>
    <w:rsid w:val="2F000139"/>
    <w:rsid w:val="2F111253"/>
    <w:rsid w:val="2F561B8A"/>
    <w:rsid w:val="2F9F42DC"/>
    <w:rsid w:val="2FE04319"/>
    <w:rsid w:val="2FE449B6"/>
    <w:rsid w:val="2FF37AB3"/>
    <w:rsid w:val="304A650F"/>
    <w:rsid w:val="30890978"/>
    <w:rsid w:val="308C7755"/>
    <w:rsid w:val="30DE36F9"/>
    <w:rsid w:val="30FF27D2"/>
    <w:rsid w:val="31170995"/>
    <w:rsid w:val="31264A30"/>
    <w:rsid w:val="31612810"/>
    <w:rsid w:val="31884E67"/>
    <w:rsid w:val="318D51AD"/>
    <w:rsid w:val="31A0275E"/>
    <w:rsid w:val="31B7357A"/>
    <w:rsid w:val="31ED6B08"/>
    <w:rsid w:val="31F915C9"/>
    <w:rsid w:val="320D643F"/>
    <w:rsid w:val="3236546E"/>
    <w:rsid w:val="32427519"/>
    <w:rsid w:val="32610CE6"/>
    <w:rsid w:val="32631A32"/>
    <w:rsid w:val="328464CE"/>
    <w:rsid w:val="32AB70C5"/>
    <w:rsid w:val="32B95807"/>
    <w:rsid w:val="32DC33E0"/>
    <w:rsid w:val="330C1F7A"/>
    <w:rsid w:val="335D0AF5"/>
    <w:rsid w:val="3370088C"/>
    <w:rsid w:val="33A3154A"/>
    <w:rsid w:val="33DC2F78"/>
    <w:rsid w:val="3428227C"/>
    <w:rsid w:val="342C5935"/>
    <w:rsid w:val="35260F83"/>
    <w:rsid w:val="35602226"/>
    <w:rsid w:val="356B72E7"/>
    <w:rsid w:val="357065AB"/>
    <w:rsid w:val="3572424F"/>
    <w:rsid w:val="35DE1E08"/>
    <w:rsid w:val="35FC3844"/>
    <w:rsid w:val="366061FD"/>
    <w:rsid w:val="36621B40"/>
    <w:rsid w:val="366B5A1C"/>
    <w:rsid w:val="36794DEF"/>
    <w:rsid w:val="36AD519D"/>
    <w:rsid w:val="36B57705"/>
    <w:rsid w:val="36E75B41"/>
    <w:rsid w:val="373563ED"/>
    <w:rsid w:val="374F1A0B"/>
    <w:rsid w:val="3778009F"/>
    <w:rsid w:val="37A103ED"/>
    <w:rsid w:val="37A358C5"/>
    <w:rsid w:val="37EA5E6E"/>
    <w:rsid w:val="37FA0B59"/>
    <w:rsid w:val="37FF016F"/>
    <w:rsid w:val="38427C0B"/>
    <w:rsid w:val="387C5ABE"/>
    <w:rsid w:val="38865AC7"/>
    <w:rsid w:val="389B3A1E"/>
    <w:rsid w:val="38EB6119"/>
    <w:rsid w:val="39DE33DA"/>
    <w:rsid w:val="39FA5B4A"/>
    <w:rsid w:val="39FE0BE9"/>
    <w:rsid w:val="3A3C1AAF"/>
    <w:rsid w:val="3A424C25"/>
    <w:rsid w:val="3A4B7CC1"/>
    <w:rsid w:val="3A51228C"/>
    <w:rsid w:val="3A552E60"/>
    <w:rsid w:val="3A5D642F"/>
    <w:rsid w:val="3AB210FC"/>
    <w:rsid w:val="3ACE216B"/>
    <w:rsid w:val="3AD95C13"/>
    <w:rsid w:val="3B253532"/>
    <w:rsid w:val="3B261E51"/>
    <w:rsid w:val="3B973F88"/>
    <w:rsid w:val="3BCD72F7"/>
    <w:rsid w:val="3C0E4B06"/>
    <w:rsid w:val="3C414142"/>
    <w:rsid w:val="3CE114D9"/>
    <w:rsid w:val="3CF737A2"/>
    <w:rsid w:val="3CF7509A"/>
    <w:rsid w:val="3D10295A"/>
    <w:rsid w:val="3DED21B5"/>
    <w:rsid w:val="3E0572FD"/>
    <w:rsid w:val="3E1A5292"/>
    <w:rsid w:val="3E5A7FE7"/>
    <w:rsid w:val="3EC8179E"/>
    <w:rsid w:val="3EF66B2E"/>
    <w:rsid w:val="3F1618E1"/>
    <w:rsid w:val="3F217914"/>
    <w:rsid w:val="3F942B76"/>
    <w:rsid w:val="3FD70BB0"/>
    <w:rsid w:val="3FFB55AC"/>
    <w:rsid w:val="401C5F9D"/>
    <w:rsid w:val="401C690C"/>
    <w:rsid w:val="401D7195"/>
    <w:rsid w:val="405F1BE4"/>
    <w:rsid w:val="40905BAD"/>
    <w:rsid w:val="40A51286"/>
    <w:rsid w:val="40CE3DC0"/>
    <w:rsid w:val="40D7455A"/>
    <w:rsid w:val="40E743E5"/>
    <w:rsid w:val="4110038E"/>
    <w:rsid w:val="41734CBA"/>
    <w:rsid w:val="41C01B53"/>
    <w:rsid w:val="41DD7057"/>
    <w:rsid w:val="420F7A65"/>
    <w:rsid w:val="4216611A"/>
    <w:rsid w:val="422D4870"/>
    <w:rsid w:val="423E300F"/>
    <w:rsid w:val="425656C8"/>
    <w:rsid w:val="4257273C"/>
    <w:rsid w:val="425D7213"/>
    <w:rsid w:val="42605346"/>
    <w:rsid w:val="42677B61"/>
    <w:rsid w:val="42756DB0"/>
    <w:rsid w:val="42B21AD2"/>
    <w:rsid w:val="42EB15FB"/>
    <w:rsid w:val="42FD694D"/>
    <w:rsid w:val="434A6D8F"/>
    <w:rsid w:val="43FA5777"/>
    <w:rsid w:val="44044D92"/>
    <w:rsid w:val="441C1611"/>
    <w:rsid w:val="443C440B"/>
    <w:rsid w:val="443F7DBF"/>
    <w:rsid w:val="44514F52"/>
    <w:rsid w:val="448965CB"/>
    <w:rsid w:val="44C5497E"/>
    <w:rsid w:val="44FA2D53"/>
    <w:rsid w:val="4571374F"/>
    <w:rsid w:val="458B1BB0"/>
    <w:rsid w:val="4611075B"/>
    <w:rsid w:val="46214818"/>
    <w:rsid w:val="467A0297"/>
    <w:rsid w:val="468B7125"/>
    <w:rsid w:val="46C4691F"/>
    <w:rsid w:val="46E004E6"/>
    <w:rsid w:val="47841568"/>
    <w:rsid w:val="479D1D34"/>
    <w:rsid w:val="47B609C0"/>
    <w:rsid w:val="47CF543E"/>
    <w:rsid w:val="482D31EA"/>
    <w:rsid w:val="485970A0"/>
    <w:rsid w:val="48847961"/>
    <w:rsid w:val="48A41906"/>
    <w:rsid w:val="48B65C71"/>
    <w:rsid w:val="48F303D7"/>
    <w:rsid w:val="492837FF"/>
    <w:rsid w:val="492E6A57"/>
    <w:rsid w:val="49894B84"/>
    <w:rsid w:val="49B86103"/>
    <w:rsid w:val="49F306B0"/>
    <w:rsid w:val="4A0030EE"/>
    <w:rsid w:val="4AC36065"/>
    <w:rsid w:val="4B1A0A44"/>
    <w:rsid w:val="4B560086"/>
    <w:rsid w:val="4B7501F5"/>
    <w:rsid w:val="4B813110"/>
    <w:rsid w:val="4B8C2DEB"/>
    <w:rsid w:val="4BFA3C9F"/>
    <w:rsid w:val="4C0E3379"/>
    <w:rsid w:val="4C107F48"/>
    <w:rsid w:val="4C3277BC"/>
    <w:rsid w:val="4C686851"/>
    <w:rsid w:val="4CB25875"/>
    <w:rsid w:val="4CC353EB"/>
    <w:rsid w:val="4CEA1028"/>
    <w:rsid w:val="4CF36F3C"/>
    <w:rsid w:val="4D4433CA"/>
    <w:rsid w:val="4D4F67BA"/>
    <w:rsid w:val="4D603399"/>
    <w:rsid w:val="4D867EE1"/>
    <w:rsid w:val="4DBC4C65"/>
    <w:rsid w:val="4DC84BDF"/>
    <w:rsid w:val="4DF6568D"/>
    <w:rsid w:val="4E2E1A80"/>
    <w:rsid w:val="4E550010"/>
    <w:rsid w:val="4E5F14CB"/>
    <w:rsid w:val="4E7F5FBD"/>
    <w:rsid w:val="4F3705F8"/>
    <w:rsid w:val="4F651D09"/>
    <w:rsid w:val="4FAC3540"/>
    <w:rsid w:val="4FBB12F4"/>
    <w:rsid w:val="4FCF1583"/>
    <w:rsid w:val="4FFA7625"/>
    <w:rsid w:val="50026D7D"/>
    <w:rsid w:val="501B0BF9"/>
    <w:rsid w:val="50484E27"/>
    <w:rsid w:val="50533F76"/>
    <w:rsid w:val="507D2599"/>
    <w:rsid w:val="5096229D"/>
    <w:rsid w:val="50B44FCE"/>
    <w:rsid w:val="50DC4184"/>
    <w:rsid w:val="51475B39"/>
    <w:rsid w:val="514C3EA7"/>
    <w:rsid w:val="519849E5"/>
    <w:rsid w:val="51B36892"/>
    <w:rsid w:val="524311E2"/>
    <w:rsid w:val="52506DA7"/>
    <w:rsid w:val="533B2B84"/>
    <w:rsid w:val="537A7243"/>
    <w:rsid w:val="539C1B81"/>
    <w:rsid w:val="53AA6184"/>
    <w:rsid w:val="53AE750F"/>
    <w:rsid w:val="53EB0895"/>
    <w:rsid w:val="53F263AD"/>
    <w:rsid w:val="54141A4D"/>
    <w:rsid w:val="54693932"/>
    <w:rsid w:val="549A6BFA"/>
    <w:rsid w:val="54E72921"/>
    <w:rsid w:val="553F3C8C"/>
    <w:rsid w:val="55806F07"/>
    <w:rsid w:val="55FA2961"/>
    <w:rsid w:val="565E3E0E"/>
    <w:rsid w:val="565E7F4F"/>
    <w:rsid w:val="56775789"/>
    <w:rsid w:val="56857D06"/>
    <w:rsid w:val="56914056"/>
    <w:rsid w:val="569F0E63"/>
    <w:rsid w:val="56DB613D"/>
    <w:rsid w:val="573810DA"/>
    <w:rsid w:val="577675F9"/>
    <w:rsid w:val="57F13760"/>
    <w:rsid w:val="57FC2169"/>
    <w:rsid w:val="58096275"/>
    <w:rsid w:val="580E4560"/>
    <w:rsid w:val="581C04F1"/>
    <w:rsid w:val="582E6EF7"/>
    <w:rsid w:val="58434392"/>
    <w:rsid w:val="584E30E6"/>
    <w:rsid w:val="59014D02"/>
    <w:rsid w:val="59577976"/>
    <w:rsid w:val="597B384D"/>
    <w:rsid w:val="59996DA8"/>
    <w:rsid w:val="59AC3CE9"/>
    <w:rsid w:val="59C30F1B"/>
    <w:rsid w:val="5A0D5854"/>
    <w:rsid w:val="5A20156F"/>
    <w:rsid w:val="5A8E5D27"/>
    <w:rsid w:val="5A9847F3"/>
    <w:rsid w:val="5AAB640A"/>
    <w:rsid w:val="5AC7121C"/>
    <w:rsid w:val="5AD90B8D"/>
    <w:rsid w:val="5AE12927"/>
    <w:rsid w:val="5B2243E9"/>
    <w:rsid w:val="5B4E1A44"/>
    <w:rsid w:val="5B4E2617"/>
    <w:rsid w:val="5B595A64"/>
    <w:rsid w:val="5B666742"/>
    <w:rsid w:val="5B6919B0"/>
    <w:rsid w:val="5B873201"/>
    <w:rsid w:val="5B89551D"/>
    <w:rsid w:val="5B967767"/>
    <w:rsid w:val="5B9D7D10"/>
    <w:rsid w:val="5B9E55DE"/>
    <w:rsid w:val="5BA6181A"/>
    <w:rsid w:val="5C1D18D2"/>
    <w:rsid w:val="5C286807"/>
    <w:rsid w:val="5C446BC8"/>
    <w:rsid w:val="5C4C687B"/>
    <w:rsid w:val="5C7C2768"/>
    <w:rsid w:val="5CB23AE6"/>
    <w:rsid w:val="5CE36E2C"/>
    <w:rsid w:val="5CEA6A1D"/>
    <w:rsid w:val="5CF55792"/>
    <w:rsid w:val="5CF75FDD"/>
    <w:rsid w:val="5CFD533A"/>
    <w:rsid w:val="5D1B5066"/>
    <w:rsid w:val="5D562DA3"/>
    <w:rsid w:val="5D893B14"/>
    <w:rsid w:val="5D9F3D30"/>
    <w:rsid w:val="5E2810D5"/>
    <w:rsid w:val="5E2B7D62"/>
    <w:rsid w:val="5E71411E"/>
    <w:rsid w:val="5EA06921"/>
    <w:rsid w:val="5ED5006A"/>
    <w:rsid w:val="5F576E4B"/>
    <w:rsid w:val="5F5D4EDE"/>
    <w:rsid w:val="5F7A2C30"/>
    <w:rsid w:val="5F7E5DBD"/>
    <w:rsid w:val="5FBE370A"/>
    <w:rsid w:val="5FDA503D"/>
    <w:rsid w:val="60292845"/>
    <w:rsid w:val="608544E6"/>
    <w:rsid w:val="60A4258E"/>
    <w:rsid w:val="61014BB6"/>
    <w:rsid w:val="61027308"/>
    <w:rsid w:val="612E1A5D"/>
    <w:rsid w:val="61816046"/>
    <w:rsid w:val="61C55CA9"/>
    <w:rsid w:val="61D10445"/>
    <w:rsid w:val="61FF417F"/>
    <w:rsid w:val="62182687"/>
    <w:rsid w:val="62391564"/>
    <w:rsid w:val="626D6B63"/>
    <w:rsid w:val="62816669"/>
    <w:rsid w:val="62BA0953"/>
    <w:rsid w:val="62D03A7C"/>
    <w:rsid w:val="62F16BCB"/>
    <w:rsid w:val="62F648FE"/>
    <w:rsid w:val="632B573B"/>
    <w:rsid w:val="63341DB1"/>
    <w:rsid w:val="63447612"/>
    <w:rsid w:val="63907004"/>
    <w:rsid w:val="63A10995"/>
    <w:rsid w:val="63C23EFA"/>
    <w:rsid w:val="63FC0BD9"/>
    <w:rsid w:val="643A070A"/>
    <w:rsid w:val="644C573D"/>
    <w:rsid w:val="648667A7"/>
    <w:rsid w:val="64D448DB"/>
    <w:rsid w:val="64DB383A"/>
    <w:rsid w:val="65032F85"/>
    <w:rsid w:val="65136B50"/>
    <w:rsid w:val="653D3504"/>
    <w:rsid w:val="657E2A35"/>
    <w:rsid w:val="65A94E9D"/>
    <w:rsid w:val="65AF3FB6"/>
    <w:rsid w:val="65C60A92"/>
    <w:rsid w:val="662203DD"/>
    <w:rsid w:val="666B723B"/>
    <w:rsid w:val="6678045A"/>
    <w:rsid w:val="66A229F3"/>
    <w:rsid w:val="66AD08B8"/>
    <w:rsid w:val="66DD6702"/>
    <w:rsid w:val="66EB5152"/>
    <w:rsid w:val="67183E60"/>
    <w:rsid w:val="674D780C"/>
    <w:rsid w:val="6793776F"/>
    <w:rsid w:val="679406CB"/>
    <w:rsid w:val="67AB52F1"/>
    <w:rsid w:val="67C35C0B"/>
    <w:rsid w:val="681233D2"/>
    <w:rsid w:val="681D5EE5"/>
    <w:rsid w:val="68652AB3"/>
    <w:rsid w:val="6867777C"/>
    <w:rsid w:val="6895578E"/>
    <w:rsid w:val="689F1926"/>
    <w:rsid w:val="68AD17BB"/>
    <w:rsid w:val="68D94D22"/>
    <w:rsid w:val="692B2E4A"/>
    <w:rsid w:val="694303FB"/>
    <w:rsid w:val="696A0B34"/>
    <w:rsid w:val="698D6A17"/>
    <w:rsid w:val="69A233E7"/>
    <w:rsid w:val="69BF6AA1"/>
    <w:rsid w:val="69DC55BC"/>
    <w:rsid w:val="69E00BFE"/>
    <w:rsid w:val="69EE3535"/>
    <w:rsid w:val="69F954C1"/>
    <w:rsid w:val="6A2031B6"/>
    <w:rsid w:val="6A2C5BE9"/>
    <w:rsid w:val="6A38592B"/>
    <w:rsid w:val="6A440C53"/>
    <w:rsid w:val="6A5D554D"/>
    <w:rsid w:val="6AC61F6F"/>
    <w:rsid w:val="6ADE74F0"/>
    <w:rsid w:val="6B1002C0"/>
    <w:rsid w:val="6B1F5CFA"/>
    <w:rsid w:val="6B723594"/>
    <w:rsid w:val="6B805156"/>
    <w:rsid w:val="6BD50977"/>
    <w:rsid w:val="6BEA2A9B"/>
    <w:rsid w:val="6BFC3A16"/>
    <w:rsid w:val="6C174144"/>
    <w:rsid w:val="6C187AE1"/>
    <w:rsid w:val="6C9C0875"/>
    <w:rsid w:val="6C9D1F03"/>
    <w:rsid w:val="6CAA3931"/>
    <w:rsid w:val="6D3933CA"/>
    <w:rsid w:val="6D7B61EC"/>
    <w:rsid w:val="6DC3266E"/>
    <w:rsid w:val="6DD049FF"/>
    <w:rsid w:val="6DDB72FC"/>
    <w:rsid w:val="6DED73B5"/>
    <w:rsid w:val="6E09491E"/>
    <w:rsid w:val="6E0D3655"/>
    <w:rsid w:val="6E146808"/>
    <w:rsid w:val="6E5F4465"/>
    <w:rsid w:val="6E8C54DA"/>
    <w:rsid w:val="6E914FF3"/>
    <w:rsid w:val="6E9C2C58"/>
    <w:rsid w:val="6EF11E03"/>
    <w:rsid w:val="6F111C62"/>
    <w:rsid w:val="6F2176E5"/>
    <w:rsid w:val="6F3053CA"/>
    <w:rsid w:val="6F4742F2"/>
    <w:rsid w:val="6F592303"/>
    <w:rsid w:val="6F5F5B74"/>
    <w:rsid w:val="6F9B1C65"/>
    <w:rsid w:val="6FBC5308"/>
    <w:rsid w:val="6FD47A25"/>
    <w:rsid w:val="6FE77107"/>
    <w:rsid w:val="6FF44026"/>
    <w:rsid w:val="6FFB146E"/>
    <w:rsid w:val="70180A92"/>
    <w:rsid w:val="701A5C74"/>
    <w:rsid w:val="706516C3"/>
    <w:rsid w:val="707B510C"/>
    <w:rsid w:val="70864A71"/>
    <w:rsid w:val="70896E68"/>
    <w:rsid w:val="70D35446"/>
    <w:rsid w:val="714556B4"/>
    <w:rsid w:val="715B60E9"/>
    <w:rsid w:val="71E96309"/>
    <w:rsid w:val="71EA1FED"/>
    <w:rsid w:val="72284A0C"/>
    <w:rsid w:val="722853DA"/>
    <w:rsid w:val="72C16204"/>
    <w:rsid w:val="72CC29CD"/>
    <w:rsid w:val="730313F6"/>
    <w:rsid w:val="731E1007"/>
    <w:rsid w:val="73370D24"/>
    <w:rsid w:val="7359268C"/>
    <w:rsid w:val="73676C3F"/>
    <w:rsid w:val="739503EB"/>
    <w:rsid w:val="73A05B28"/>
    <w:rsid w:val="73C07D69"/>
    <w:rsid w:val="749E2255"/>
    <w:rsid w:val="74A82DB5"/>
    <w:rsid w:val="74AB340D"/>
    <w:rsid w:val="74B42AE4"/>
    <w:rsid w:val="74D430B7"/>
    <w:rsid w:val="750A429D"/>
    <w:rsid w:val="75167F59"/>
    <w:rsid w:val="754D77D2"/>
    <w:rsid w:val="755948DD"/>
    <w:rsid w:val="755D38A7"/>
    <w:rsid w:val="755D72AA"/>
    <w:rsid w:val="755F5A0F"/>
    <w:rsid w:val="75614792"/>
    <w:rsid w:val="75784473"/>
    <w:rsid w:val="757E044C"/>
    <w:rsid w:val="75977BC3"/>
    <w:rsid w:val="75B161B3"/>
    <w:rsid w:val="75C56F82"/>
    <w:rsid w:val="75E470E3"/>
    <w:rsid w:val="762F7BAA"/>
    <w:rsid w:val="76736B32"/>
    <w:rsid w:val="76E3765E"/>
    <w:rsid w:val="76FC2AFA"/>
    <w:rsid w:val="773F0836"/>
    <w:rsid w:val="77653671"/>
    <w:rsid w:val="778546CC"/>
    <w:rsid w:val="77B56730"/>
    <w:rsid w:val="77C04A8B"/>
    <w:rsid w:val="77D85DB3"/>
    <w:rsid w:val="780252A0"/>
    <w:rsid w:val="78027772"/>
    <w:rsid w:val="78A50513"/>
    <w:rsid w:val="793B7339"/>
    <w:rsid w:val="794A31D9"/>
    <w:rsid w:val="796518DD"/>
    <w:rsid w:val="796E0C55"/>
    <w:rsid w:val="79AA0532"/>
    <w:rsid w:val="79BA2F1D"/>
    <w:rsid w:val="79F70999"/>
    <w:rsid w:val="79FE1DDD"/>
    <w:rsid w:val="7A075767"/>
    <w:rsid w:val="7A212062"/>
    <w:rsid w:val="7A282A11"/>
    <w:rsid w:val="7A354279"/>
    <w:rsid w:val="7AB90FF6"/>
    <w:rsid w:val="7ABA2E36"/>
    <w:rsid w:val="7AC21562"/>
    <w:rsid w:val="7AD474A4"/>
    <w:rsid w:val="7B115232"/>
    <w:rsid w:val="7B416BDC"/>
    <w:rsid w:val="7B5350AD"/>
    <w:rsid w:val="7B6867EB"/>
    <w:rsid w:val="7B697C89"/>
    <w:rsid w:val="7B8D34C3"/>
    <w:rsid w:val="7B971D84"/>
    <w:rsid w:val="7BA9508D"/>
    <w:rsid w:val="7BF32F03"/>
    <w:rsid w:val="7C1724A5"/>
    <w:rsid w:val="7C8E3CCF"/>
    <w:rsid w:val="7CA54112"/>
    <w:rsid w:val="7CE50CE4"/>
    <w:rsid w:val="7D2177E3"/>
    <w:rsid w:val="7D2E5ABF"/>
    <w:rsid w:val="7DC82AB7"/>
    <w:rsid w:val="7DF103ED"/>
    <w:rsid w:val="7E2142A2"/>
    <w:rsid w:val="7E4C3614"/>
    <w:rsid w:val="7E4F5384"/>
    <w:rsid w:val="7E5A6DFA"/>
    <w:rsid w:val="7E7B0BF2"/>
    <w:rsid w:val="7E7C7A78"/>
    <w:rsid w:val="7E8D75B6"/>
    <w:rsid w:val="7EB2417D"/>
    <w:rsid w:val="7EF760EE"/>
    <w:rsid w:val="7F2A21E7"/>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7"/>
    <w:unhideWhenUsed/>
    <w:qFormat/>
    <w:uiPriority w:val="9"/>
    <w:pPr>
      <w:keepNext/>
      <w:keepLines/>
      <w:outlineLvl w:val="2"/>
    </w:pPr>
    <w:rPr>
      <w:b/>
      <w:bCs/>
      <w:sz w:val="28"/>
      <w:szCs w:val="32"/>
    </w:rPr>
  </w:style>
  <w:style w:type="paragraph" w:styleId="5">
    <w:name w:val="heading 4"/>
    <w:basedOn w:val="1"/>
    <w:next w:val="1"/>
    <w:link w:val="39"/>
    <w:unhideWhenUsed/>
    <w:qFormat/>
    <w:uiPriority w:val="9"/>
    <w:pPr>
      <w:keepNext/>
      <w:keepLines/>
      <w:outlineLvl w:val="3"/>
    </w:pPr>
    <w:rPr>
      <w:rFonts w:asciiTheme="majorHAnsi" w:hAnsiTheme="majorHAnsi" w:cstheme="majorBidi"/>
      <w:b/>
      <w:bCs/>
      <w:sz w:val="24"/>
      <w:szCs w:val="28"/>
    </w:rPr>
  </w:style>
  <w:style w:type="paragraph" w:styleId="6">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7">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8">
    <w:name w:val="Normal Indent"/>
    <w:basedOn w:val="1"/>
    <w:qFormat/>
    <w:uiPriority w:val="0"/>
    <w:pPr>
      <w:autoSpaceDE w:val="0"/>
      <w:autoSpaceDN w:val="0"/>
      <w:adjustRightInd w:val="0"/>
      <w:ind w:firstLine="420"/>
      <w:jc w:val="left"/>
      <w:textAlignment w:val="baseline"/>
    </w:pPr>
    <w:rPr>
      <w:rFonts w:ascii="宋体"/>
      <w:kern w:val="0"/>
      <w:sz w:val="34"/>
      <w:szCs w:val="20"/>
    </w:rPr>
  </w:style>
  <w:style w:type="paragraph" w:styleId="9">
    <w:name w:val="annotation text"/>
    <w:basedOn w:val="1"/>
    <w:semiHidden/>
    <w:unhideWhenUsed/>
    <w:qFormat/>
    <w:uiPriority w:val="99"/>
  </w:style>
  <w:style w:type="paragraph" w:styleId="10">
    <w:name w:val="Body Text"/>
    <w:basedOn w:val="1"/>
    <w:next w:val="1"/>
    <w:qFormat/>
    <w:uiPriority w:val="1"/>
    <w:pPr>
      <w:spacing w:before="161"/>
      <w:ind w:left="120"/>
    </w:pPr>
    <w:rPr>
      <w:rFonts w:ascii="宋体" w:hAnsi="宋体" w:cs="宋体"/>
      <w:sz w:val="24"/>
      <w:lang w:val="zh-CN" w:bidi="zh-CN"/>
    </w:rPr>
  </w:style>
  <w:style w:type="paragraph" w:styleId="11">
    <w:name w:val="toc 3"/>
    <w:basedOn w:val="1"/>
    <w:next w:val="1"/>
    <w:unhideWhenUsed/>
    <w:qFormat/>
    <w:uiPriority w:val="39"/>
    <w:pPr>
      <w:tabs>
        <w:tab w:val="right" w:leader="dot" w:pos="8296"/>
      </w:tabs>
      <w:ind w:left="838" w:leftChars="381"/>
    </w:pPr>
    <w:rPr>
      <w:szCs w:val="21"/>
    </w:rPr>
  </w:style>
  <w:style w:type="paragraph" w:styleId="12">
    <w:name w:val="Plain Text"/>
    <w:basedOn w:val="1"/>
    <w:link w:val="49"/>
    <w:qFormat/>
    <w:uiPriority w:val="0"/>
    <w:pPr>
      <w:widowControl w:val="0"/>
      <w:adjustRightInd/>
      <w:snapToGrid/>
      <w:jc w:val="both"/>
    </w:pPr>
    <w:rPr>
      <w:rFonts w:ascii="宋体" w:hAnsi="Courier New" w:cs="Times New Roman"/>
      <w:b/>
      <w:kern w:val="2"/>
      <w:szCs w:val="20"/>
    </w:rPr>
  </w:style>
  <w:style w:type="paragraph" w:styleId="13">
    <w:name w:val="Body Text Indent 2"/>
    <w:basedOn w:val="1"/>
    <w:qFormat/>
    <w:uiPriority w:val="0"/>
    <w:pPr>
      <w:ind w:firstLine="539" w:firstLineChars="174"/>
    </w:pPr>
    <w:rPr>
      <w:rFonts w:ascii="仿宋_GB2312" w:eastAsia="仿宋_GB2312"/>
      <w:sz w:val="31"/>
    </w:rPr>
  </w:style>
  <w:style w:type="paragraph" w:styleId="14">
    <w:name w:val="Balloon Text"/>
    <w:basedOn w:val="1"/>
    <w:link w:val="52"/>
    <w:semiHidden/>
    <w:unhideWhenUsed/>
    <w:qFormat/>
    <w:uiPriority w:val="99"/>
    <w:rPr>
      <w:sz w:val="18"/>
      <w:szCs w:val="18"/>
    </w:rPr>
  </w:style>
  <w:style w:type="paragraph" w:styleId="15">
    <w:name w:val="footer"/>
    <w:basedOn w:val="1"/>
    <w:link w:val="51"/>
    <w:unhideWhenUsed/>
    <w:qFormat/>
    <w:uiPriority w:val="99"/>
    <w:pPr>
      <w:tabs>
        <w:tab w:val="center" w:pos="4153"/>
        <w:tab w:val="right" w:pos="8306"/>
      </w:tabs>
    </w:pPr>
    <w:rPr>
      <w:sz w:val="18"/>
      <w:szCs w:val="18"/>
    </w:rPr>
  </w:style>
  <w:style w:type="paragraph" w:styleId="16">
    <w:name w:val="header"/>
    <w:basedOn w:val="1"/>
    <w:link w:val="50"/>
    <w:unhideWhenUsed/>
    <w:qFormat/>
    <w:uiPriority w:val="99"/>
    <w:pPr>
      <w:pBdr>
        <w:bottom w:val="single" w:color="auto" w:sz="6" w:space="1"/>
      </w:pBdr>
      <w:tabs>
        <w:tab w:val="center" w:pos="4153"/>
        <w:tab w:val="right" w:pos="8306"/>
      </w:tabs>
      <w:jc w:val="center"/>
    </w:pPr>
    <w:rPr>
      <w:sz w:val="18"/>
      <w:szCs w:val="18"/>
    </w:rPr>
  </w:style>
  <w:style w:type="paragraph" w:styleId="17">
    <w:name w:val="toc 1"/>
    <w:basedOn w:val="1"/>
    <w:next w:val="1"/>
    <w:semiHidden/>
    <w:unhideWhenUsed/>
    <w:qFormat/>
    <w:uiPriority w:val="39"/>
  </w:style>
  <w:style w:type="paragraph" w:styleId="18">
    <w:name w:val="toc 4"/>
    <w:basedOn w:val="1"/>
    <w:next w:val="1"/>
    <w:unhideWhenUsed/>
    <w:qFormat/>
    <w:uiPriority w:val="39"/>
    <w:pPr>
      <w:tabs>
        <w:tab w:val="right" w:leader="dot" w:pos="8296"/>
      </w:tabs>
      <w:spacing w:after="120"/>
      <w:ind w:left="1320" w:leftChars="600"/>
    </w:pPr>
  </w:style>
  <w:style w:type="paragraph" w:styleId="19">
    <w:name w:val="index heading"/>
    <w:basedOn w:val="1"/>
    <w:next w:val="20"/>
    <w:qFormat/>
    <w:uiPriority w:val="0"/>
    <w:rPr>
      <w:rFonts w:ascii="Times New Roman" w:hAnsi="Times New Roman"/>
      <w:szCs w:val="20"/>
    </w:rPr>
  </w:style>
  <w:style w:type="paragraph" w:styleId="20">
    <w:name w:val="index 1"/>
    <w:basedOn w:val="1"/>
    <w:next w:val="1"/>
    <w:unhideWhenUsed/>
    <w:qFormat/>
    <w:uiPriority w:val="99"/>
  </w:style>
  <w:style w:type="paragraph" w:styleId="21">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2">
    <w:name w:val="footnote text"/>
    <w:basedOn w:val="1"/>
    <w:semiHidden/>
    <w:unhideWhenUsed/>
    <w:qFormat/>
    <w:uiPriority w:val="99"/>
    <w:rPr>
      <w:sz w:val="18"/>
    </w:rPr>
  </w:style>
  <w:style w:type="paragraph" w:styleId="23">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4">
    <w:name w:val="Normal (Web)"/>
    <w:basedOn w:val="1"/>
    <w:link w:val="54"/>
    <w:qFormat/>
    <w:uiPriority w:val="0"/>
    <w:pPr>
      <w:widowControl w:val="0"/>
      <w:adjustRightInd/>
      <w:snapToGrid/>
      <w:jc w:val="both"/>
    </w:pPr>
    <w:rPr>
      <w:rFonts w:asciiTheme="minorHAnsi" w:hAnsiTheme="minorHAnsi"/>
      <w:kern w:val="2"/>
      <w:sz w:val="24"/>
      <w:szCs w:val="24"/>
    </w:rPr>
  </w:style>
  <w:style w:type="paragraph" w:styleId="25">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26">
    <w:name w:val="Body Text First Indent"/>
    <w:basedOn w:val="10"/>
    <w:unhideWhenUsed/>
    <w:qFormat/>
    <w:uiPriority w:val="99"/>
    <w:pPr>
      <w:ind w:firstLine="420" w:firstLineChars="100"/>
    </w:pPr>
    <w:rPr>
      <w:rFonts w:ascii="Times New Roman" w:hAnsi="Times New Roman" w:cs="Times New Roman"/>
    </w:rPr>
  </w:style>
  <w:style w:type="table" w:styleId="28">
    <w:name w:val="Table Grid"/>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Emphasis"/>
    <w:basedOn w:val="29"/>
    <w:qFormat/>
    <w:uiPriority w:val="20"/>
    <w:rPr>
      <w:i/>
      <w:iCs/>
    </w:rPr>
  </w:style>
  <w:style w:type="character" w:styleId="31">
    <w:name w:val="Hyperlink"/>
    <w:qFormat/>
    <w:uiPriority w:val="99"/>
    <w:rPr>
      <w:rFonts w:hint="eastAsia" w:ascii="宋体" w:hAnsi="宋体" w:eastAsia="宋体" w:cs="宋体"/>
      <w:b/>
      <w:color w:val="0031C1"/>
      <w:kern w:val="0"/>
      <w:sz w:val="18"/>
      <w:szCs w:val="18"/>
      <w:u w:val="none"/>
      <w:lang w:eastAsia="en-US"/>
    </w:rPr>
  </w:style>
  <w:style w:type="character" w:styleId="32">
    <w:name w:val="annotation reference"/>
    <w:basedOn w:val="29"/>
    <w:semiHidden/>
    <w:unhideWhenUsed/>
    <w:qFormat/>
    <w:uiPriority w:val="99"/>
    <w:rPr>
      <w:sz w:val="21"/>
      <w:szCs w:val="21"/>
    </w:rPr>
  </w:style>
  <w:style w:type="character" w:styleId="33">
    <w:name w:val="footnote reference"/>
    <w:basedOn w:val="29"/>
    <w:semiHidden/>
    <w:unhideWhenUsed/>
    <w:qFormat/>
    <w:uiPriority w:val="99"/>
    <w:rPr>
      <w:vertAlign w:val="superscript"/>
    </w:rPr>
  </w:style>
  <w:style w:type="paragraph" w:customStyle="1" w:styleId="34">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5">
    <w:name w:val="表格文字"/>
    <w:basedOn w:val="1"/>
    <w:qFormat/>
    <w:uiPriority w:val="0"/>
    <w:pPr>
      <w:adjustRightInd/>
      <w:spacing w:before="25" w:after="25"/>
    </w:pPr>
    <w:rPr>
      <w:rFonts w:ascii="Times New Roman"/>
      <w:bCs/>
      <w:spacing w:val="10"/>
      <w:szCs w:val="20"/>
    </w:rPr>
  </w:style>
  <w:style w:type="character" w:customStyle="1" w:styleId="36">
    <w:name w:val="标题 2 Char"/>
    <w:basedOn w:val="29"/>
    <w:link w:val="3"/>
    <w:qFormat/>
    <w:uiPriority w:val="9"/>
    <w:rPr>
      <w:rFonts w:asciiTheme="majorHAnsi" w:hAnsiTheme="majorHAnsi" w:eastAsiaTheme="majorEastAsia" w:cstheme="majorBidi"/>
      <w:b/>
      <w:bCs/>
      <w:sz w:val="32"/>
      <w:szCs w:val="32"/>
    </w:rPr>
  </w:style>
  <w:style w:type="character" w:customStyle="1" w:styleId="37">
    <w:name w:val="标题 3 Char"/>
    <w:basedOn w:val="29"/>
    <w:link w:val="4"/>
    <w:qFormat/>
    <w:uiPriority w:val="9"/>
    <w:rPr>
      <w:rFonts w:ascii="Tahoma" w:hAnsi="Tahoma" w:eastAsia="宋体"/>
      <w:b/>
      <w:bCs/>
      <w:sz w:val="28"/>
      <w:szCs w:val="32"/>
    </w:rPr>
  </w:style>
  <w:style w:type="paragraph" w:styleId="38">
    <w:name w:val="List Paragraph"/>
    <w:basedOn w:val="1"/>
    <w:qFormat/>
    <w:uiPriority w:val="34"/>
    <w:pPr>
      <w:ind w:firstLine="420" w:firstLineChars="200"/>
    </w:pPr>
  </w:style>
  <w:style w:type="character" w:customStyle="1" w:styleId="39">
    <w:name w:val="标题 4 Char"/>
    <w:basedOn w:val="29"/>
    <w:link w:val="5"/>
    <w:qFormat/>
    <w:uiPriority w:val="9"/>
    <w:rPr>
      <w:rFonts w:eastAsia="宋体" w:asciiTheme="majorHAnsi" w:hAnsiTheme="majorHAnsi" w:cstheme="majorBidi"/>
      <w:b/>
      <w:bCs/>
      <w:sz w:val="24"/>
      <w:szCs w:val="28"/>
    </w:rPr>
  </w:style>
  <w:style w:type="character" w:customStyle="1" w:styleId="40">
    <w:name w:val="正文缩进2格 Char"/>
    <w:link w:val="41"/>
    <w:qFormat/>
    <w:uiPriority w:val="0"/>
    <w:rPr>
      <w:rFonts w:ascii="仿宋_GB2312" w:hAnsi="宋体" w:eastAsia="仿宋_GB2312"/>
      <w:kern w:val="2"/>
      <w:sz w:val="31"/>
    </w:rPr>
  </w:style>
  <w:style w:type="paragraph" w:customStyle="1" w:styleId="41">
    <w:name w:val="正文缩进2格"/>
    <w:basedOn w:val="1"/>
    <w:next w:val="1"/>
    <w:link w:val="40"/>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2">
    <w:name w:val="正文缩进4格"/>
    <w:basedOn w:val="41"/>
    <w:qFormat/>
    <w:uiPriority w:val="0"/>
    <w:pPr>
      <w:ind w:left="2" w:firstLine="538" w:firstLineChars="192"/>
    </w:pPr>
    <w:rPr>
      <w:color w:val="0000FF"/>
      <w:sz w:val="28"/>
    </w:rPr>
  </w:style>
  <w:style w:type="character" w:customStyle="1" w:styleId="43">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4">
    <w:name w:val="标题1"/>
    <w:qFormat/>
    <w:uiPriority w:val="0"/>
    <w:rPr>
      <w:rFonts w:ascii="Times New Roman" w:hAnsi="Times New Roman" w:eastAsia="宋体" w:cs="Times New Roman"/>
      <w:b/>
      <w:kern w:val="0"/>
      <w:sz w:val="24"/>
      <w:szCs w:val="20"/>
      <w:lang w:eastAsia="en-US"/>
    </w:rPr>
  </w:style>
  <w:style w:type="character" w:customStyle="1" w:styleId="45">
    <w:name w:val="标题 3.1 Char"/>
    <w:link w:val="46"/>
    <w:qFormat/>
    <w:uiPriority w:val="0"/>
    <w:rPr>
      <w:rFonts w:ascii="宋体" w:hAnsi="宋体" w:eastAsia="宋体"/>
      <w:b/>
      <w:color w:val="FF0000"/>
      <w:kern w:val="2"/>
      <w:sz w:val="32"/>
    </w:rPr>
  </w:style>
  <w:style w:type="paragraph" w:customStyle="1" w:styleId="46">
    <w:name w:val="标题 3.1"/>
    <w:basedOn w:val="4"/>
    <w:link w:val="45"/>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7">
    <w:name w:val="样式 楷体_GB2312 小四"/>
    <w:qFormat/>
    <w:uiPriority w:val="0"/>
    <w:rPr>
      <w:rFonts w:ascii="楷体_GB2312" w:hAnsi="楷体_GB2312" w:eastAsia="仿宋_GB2312"/>
      <w:sz w:val="24"/>
    </w:rPr>
  </w:style>
  <w:style w:type="character" w:customStyle="1" w:styleId="48">
    <w:name w:val="纯文本 Char"/>
    <w:qFormat/>
    <w:uiPriority w:val="0"/>
    <w:rPr>
      <w:rFonts w:ascii="宋体" w:hAnsi="Courier New" w:eastAsia="宋体" w:cs="Times New Roman"/>
      <w:b/>
      <w:kern w:val="2"/>
      <w:sz w:val="21"/>
      <w:szCs w:val="20"/>
    </w:rPr>
  </w:style>
  <w:style w:type="character" w:customStyle="1" w:styleId="49">
    <w:name w:val="纯文本 Char1"/>
    <w:basedOn w:val="29"/>
    <w:link w:val="12"/>
    <w:semiHidden/>
    <w:qFormat/>
    <w:uiPriority w:val="99"/>
    <w:rPr>
      <w:rFonts w:ascii="宋体" w:hAnsi="Courier New" w:eastAsia="宋体" w:cs="Courier New"/>
      <w:sz w:val="21"/>
      <w:szCs w:val="21"/>
    </w:rPr>
  </w:style>
  <w:style w:type="character" w:customStyle="1" w:styleId="50">
    <w:name w:val="页眉 Char"/>
    <w:basedOn w:val="29"/>
    <w:link w:val="16"/>
    <w:qFormat/>
    <w:uiPriority w:val="99"/>
    <w:rPr>
      <w:rFonts w:ascii="Tahoma" w:hAnsi="Tahoma"/>
      <w:sz w:val="18"/>
      <w:szCs w:val="18"/>
    </w:rPr>
  </w:style>
  <w:style w:type="character" w:customStyle="1" w:styleId="51">
    <w:name w:val="页脚 Char"/>
    <w:basedOn w:val="29"/>
    <w:link w:val="15"/>
    <w:qFormat/>
    <w:uiPriority w:val="99"/>
    <w:rPr>
      <w:rFonts w:ascii="Tahoma" w:hAnsi="Tahoma"/>
      <w:sz w:val="18"/>
      <w:szCs w:val="18"/>
    </w:rPr>
  </w:style>
  <w:style w:type="character" w:customStyle="1" w:styleId="52">
    <w:name w:val="批注框文本 Char"/>
    <w:basedOn w:val="29"/>
    <w:link w:val="14"/>
    <w:semiHidden/>
    <w:qFormat/>
    <w:uiPriority w:val="99"/>
    <w:rPr>
      <w:rFonts w:ascii="Tahoma" w:hAnsi="Tahoma"/>
      <w:sz w:val="18"/>
      <w:szCs w:val="18"/>
    </w:rPr>
  </w:style>
  <w:style w:type="paragraph" w:customStyle="1" w:styleId="53">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4">
    <w:name w:val="普通(网站) Char"/>
    <w:link w:val="24"/>
    <w:qFormat/>
    <w:uiPriority w:val="0"/>
    <w:rPr>
      <w:rFonts w:eastAsia="宋体"/>
      <w:kern w:val="2"/>
      <w:sz w:val="24"/>
      <w:szCs w:val="24"/>
    </w:rPr>
  </w:style>
  <w:style w:type="paragraph" w:customStyle="1" w:styleId="55">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6">
    <w:name w:val="p141"/>
    <w:qFormat/>
    <w:uiPriority w:val="0"/>
    <w:rPr>
      <w:sz w:val="21"/>
      <w:szCs w:val="21"/>
    </w:rPr>
  </w:style>
  <w:style w:type="paragraph" w:customStyle="1" w:styleId="57">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8">
    <w:name w:val="正文无缩进"/>
    <w:basedOn w:val="41"/>
    <w:qFormat/>
    <w:uiPriority w:val="0"/>
    <w:pPr>
      <w:ind w:firstLine="0" w:firstLineChars="0"/>
    </w:pPr>
  </w:style>
  <w:style w:type="paragraph" w:customStyle="1" w:styleId="59">
    <w:name w:val="一级条标题"/>
    <w:basedOn w:val="60"/>
    <w:next w:val="61"/>
    <w:qFormat/>
    <w:uiPriority w:val="0"/>
    <w:pPr>
      <w:tabs>
        <w:tab w:val="left" w:pos="720"/>
      </w:tabs>
      <w:spacing w:beforeLines="0" w:afterLines="0"/>
      <w:outlineLvl w:val="2"/>
    </w:pPr>
  </w:style>
  <w:style w:type="paragraph" w:customStyle="1" w:styleId="60">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1">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2">
    <w:name w:val="font212"/>
    <w:basedOn w:val="29"/>
    <w:qFormat/>
    <w:uiPriority w:val="0"/>
    <w:rPr>
      <w:rFonts w:ascii="宋体" w:hAnsi="宋体" w:eastAsia="宋体" w:cs="宋体"/>
      <w:color w:val="000000"/>
      <w:sz w:val="22"/>
      <w:szCs w:val="22"/>
      <w:u w:val="none"/>
    </w:rPr>
  </w:style>
  <w:style w:type="character" w:customStyle="1" w:styleId="63">
    <w:name w:val="font41"/>
    <w:basedOn w:val="29"/>
    <w:qFormat/>
    <w:uiPriority w:val="0"/>
    <w:rPr>
      <w:rFonts w:hint="eastAsia" w:ascii="宋体" w:hAnsi="宋体" w:eastAsia="宋体" w:cs="宋体"/>
      <w:color w:val="000000"/>
      <w:sz w:val="22"/>
      <w:szCs w:val="22"/>
      <w:u w:val="none"/>
    </w:rPr>
  </w:style>
  <w:style w:type="character" w:customStyle="1" w:styleId="64">
    <w:name w:val="font181"/>
    <w:basedOn w:val="29"/>
    <w:qFormat/>
    <w:uiPriority w:val="0"/>
    <w:rPr>
      <w:rFonts w:hint="default" w:ascii="Times New Roman" w:hAnsi="Times New Roman" w:cs="Times New Roman"/>
      <w:color w:val="000000"/>
      <w:sz w:val="22"/>
      <w:szCs w:val="22"/>
      <w:u w:val="none"/>
    </w:rPr>
  </w:style>
  <w:style w:type="character" w:customStyle="1" w:styleId="65">
    <w:name w:val="font221"/>
    <w:basedOn w:val="29"/>
    <w:qFormat/>
    <w:uiPriority w:val="0"/>
    <w:rPr>
      <w:rFonts w:hint="eastAsia" w:ascii="宋体" w:hAnsi="宋体" w:eastAsia="宋体" w:cs="宋体"/>
      <w:color w:val="000000"/>
      <w:sz w:val="22"/>
      <w:szCs w:val="22"/>
      <w:u w:val="none"/>
      <w:vertAlign w:val="superscript"/>
    </w:rPr>
  </w:style>
  <w:style w:type="character" w:customStyle="1" w:styleId="66">
    <w:name w:val="font161"/>
    <w:basedOn w:val="29"/>
    <w:qFormat/>
    <w:uiPriority w:val="0"/>
    <w:rPr>
      <w:rFonts w:hint="eastAsia" w:ascii="宋体" w:hAnsi="宋体" w:eastAsia="宋体" w:cs="宋体"/>
      <w:color w:val="000000"/>
      <w:sz w:val="22"/>
      <w:szCs w:val="22"/>
      <w:u w:val="none"/>
    </w:rPr>
  </w:style>
  <w:style w:type="character" w:customStyle="1" w:styleId="67">
    <w:name w:val="font131"/>
    <w:basedOn w:val="29"/>
    <w:qFormat/>
    <w:uiPriority w:val="0"/>
    <w:rPr>
      <w:rFonts w:hint="eastAsia" w:ascii="微软雅黑" w:hAnsi="微软雅黑" w:eastAsia="微软雅黑" w:cs="微软雅黑"/>
      <w:color w:val="000000"/>
      <w:sz w:val="22"/>
      <w:szCs w:val="22"/>
      <w:u w:val="none"/>
    </w:rPr>
  </w:style>
  <w:style w:type="paragraph" w:customStyle="1" w:styleId="68">
    <w:name w:val="*正文"/>
    <w:basedOn w:val="1"/>
    <w:qFormat/>
    <w:uiPriority w:val="0"/>
    <w:pPr>
      <w:spacing w:after="200"/>
      <w:ind w:firstLine="200"/>
    </w:pPr>
    <w:rPr>
      <w:rFonts w:ascii="宋体" w:hAnsi="宋体"/>
      <w:sz w:val="24"/>
      <w:szCs w:val="24"/>
    </w:rPr>
  </w:style>
  <w:style w:type="paragraph" w:customStyle="1" w:styleId="69">
    <w:name w:val="列出段落2"/>
    <w:basedOn w:val="1"/>
    <w:qFormat/>
    <w:uiPriority w:val="0"/>
    <w:pPr>
      <w:ind w:firstLine="420" w:firstLineChars="200"/>
    </w:pPr>
    <w:rPr>
      <w:rFonts w:ascii="Calibri" w:hAnsi="Calibri" w:cs="Times New Roman"/>
    </w:rPr>
  </w:style>
  <w:style w:type="paragraph" w:customStyle="1" w:styleId="70">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101</Pages>
  <Words>8725</Words>
  <Characters>9257</Characters>
  <Lines>392</Lines>
  <Paragraphs>110</Paragraphs>
  <TotalTime>1</TotalTime>
  <ScaleCrop>false</ScaleCrop>
  <LinksUpToDate>false</LinksUpToDate>
  <CharactersWithSpaces>9415</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Opt</cp:lastModifiedBy>
  <cp:lastPrinted>2024-11-06T09:05:00Z</cp:lastPrinted>
  <dcterms:modified xsi:type="dcterms:W3CDTF">2024-12-05T08:29:35Z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23A13960A8EB410E889372FE288C00CC_13</vt:lpwstr>
  </property>
</Properties>
</file>