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A307F">
      <w:pPr>
        <w:pStyle w:val="4"/>
        <w:spacing w:before="0" w:after="0"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2024-2025年度麻电与新东元飞灰稳定化服务采购项目</w:t>
      </w:r>
    </w:p>
    <w:p w14:paraId="7CA53DC2">
      <w:pPr>
        <w:pStyle w:val="4"/>
        <w:spacing w:before="0" w:after="0" w:line="360" w:lineRule="auto"/>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eastAsia="zh-CN"/>
        </w:rPr>
        <w:t>（重新采购）</w:t>
      </w:r>
      <w:r>
        <w:rPr>
          <w:rFonts w:hint="eastAsia" w:ascii="宋体" w:hAnsi="宋体" w:eastAsia="宋体" w:cs="宋体"/>
          <w:color w:val="auto"/>
          <w:highlight w:val="none"/>
          <w:lang w:val="en-US" w:eastAsia="zh-CN"/>
        </w:rPr>
        <w:t>采购公告</w:t>
      </w:r>
    </w:p>
    <w:p w14:paraId="2349A992">
      <w:pPr>
        <w:ind w:firstLine="422" w:firstLineChars="200"/>
        <w:rPr>
          <w:rFonts w:hint="eastAsia" w:ascii="宋体" w:hAnsi="宋体" w:eastAsia="宋体" w:cs="宋体"/>
          <w:b/>
          <w:bCs/>
          <w:color w:val="auto"/>
          <w:szCs w:val="21"/>
          <w:highlight w:val="none"/>
          <w:u w:val="single"/>
        </w:rPr>
      </w:pPr>
    </w:p>
    <w:p w14:paraId="75DA8343">
      <w:pPr>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广东政通招标有限公司</w:t>
      </w:r>
      <w:r>
        <w:rPr>
          <w:rFonts w:hint="eastAsia" w:ascii="宋体" w:hAnsi="宋体" w:eastAsia="宋体" w:cs="宋体"/>
          <w:color w:val="auto"/>
          <w:szCs w:val="21"/>
          <w:highlight w:val="none"/>
        </w:rPr>
        <w:t>（以下简称</w:t>
      </w: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rPr>
        <w:t>）受</w:t>
      </w:r>
      <w:r>
        <w:rPr>
          <w:rFonts w:hint="eastAsia" w:ascii="宋体" w:hAnsi="宋体" w:eastAsia="宋体" w:cs="宋体"/>
          <w:b/>
          <w:color w:val="auto"/>
          <w:szCs w:val="21"/>
          <w:highlight w:val="none"/>
          <w:u w:val="single"/>
        </w:rPr>
        <w:t>广东东实环境股份有限公司</w:t>
      </w:r>
      <w:r>
        <w:rPr>
          <w:rFonts w:hint="eastAsia" w:ascii="宋体" w:hAnsi="宋体" w:eastAsia="宋体" w:cs="宋体"/>
          <w:color w:val="auto"/>
          <w:szCs w:val="21"/>
          <w:highlight w:val="none"/>
        </w:rPr>
        <w:t>（以下简称</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rPr>
        <w:t>）委托，</w:t>
      </w:r>
      <w:r>
        <w:rPr>
          <w:rFonts w:hint="eastAsia" w:ascii="宋体" w:hAnsi="宋体" w:eastAsia="宋体" w:cs="宋体"/>
          <w:color w:val="auto"/>
          <w:szCs w:val="21"/>
          <w:highlight w:val="none"/>
        </w:rPr>
        <w:t>现</w:t>
      </w:r>
      <w:r>
        <w:rPr>
          <w:rFonts w:hint="eastAsia" w:ascii="宋体" w:hAnsi="宋体" w:eastAsia="宋体" w:cs="宋体"/>
          <w:color w:val="auto"/>
          <w:szCs w:val="21"/>
          <w:highlight w:val="none"/>
        </w:rPr>
        <w:t>就</w:t>
      </w:r>
      <w:r>
        <w:rPr>
          <w:rFonts w:hint="eastAsia" w:ascii="宋体" w:hAnsi="宋体" w:eastAsia="宋体" w:cs="宋体"/>
          <w:b/>
          <w:color w:val="auto"/>
          <w:szCs w:val="21"/>
          <w:highlight w:val="none"/>
          <w:u w:val="single"/>
          <w:lang w:eastAsia="zh-CN"/>
        </w:rPr>
        <w:t>2024-2025年度麻</w:t>
      </w:r>
      <w:r>
        <w:rPr>
          <w:rFonts w:hint="eastAsia" w:ascii="宋体" w:hAnsi="宋体" w:eastAsia="宋体" w:cs="宋体"/>
          <w:b/>
          <w:color w:val="auto"/>
          <w:szCs w:val="21"/>
          <w:highlight w:val="none"/>
          <w:u w:val="single"/>
          <w:lang w:eastAsia="zh-CN"/>
        </w:rPr>
        <w:t>电与新东元飞灰稳定化服务采购项目（</w:t>
      </w:r>
      <w:r>
        <w:rPr>
          <w:rFonts w:hint="eastAsia" w:ascii="宋体" w:hAnsi="宋体" w:eastAsia="宋体" w:cs="宋体"/>
          <w:b/>
          <w:color w:val="auto"/>
          <w:szCs w:val="21"/>
          <w:highlight w:val="none"/>
          <w:u w:val="single"/>
          <w:lang w:val="en-US" w:eastAsia="zh-CN"/>
        </w:rPr>
        <w:t>重新采购）</w:t>
      </w:r>
      <w:r>
        <w:rPr>
          <w:rFonts w:hint="eastAsia" w:ascii="宋体" w:hAnsi="宋体" w:eastAsia="宋体" w:cs="宋体"/>
          <w:color w:val="auto"/>
          <w:szCs w:val="21"/>
          <w:highlight w:val="none"/>
        </w:rPr>
        <w:t>（项目编号：</w:t>
      </w:r>
      <w:r>
        <w:rPr>
          <w:rFonts w:hint="eastAsia" w:ascii="宋体" w:hAnsi="宋体" w:eastAsia="宋体" w:cs="宋体"/>
          <w:b/>
          <w:bCs/>
          <w:color w:val="auto"/>
          <w:szCs w:val="21"/>
          <w:highlight w:val="none"/>
          <w:lang w:eastAsia="zh-CN"/>
        </w:rPr>
        <w:t>DSE-GK-2024-002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进行国内公开采购</w:t>
      </w:r>
      <w:r>
        <w:rPr>
          <w:rFonts w:hint="eastAsia" w:ascii="宋体" w:hAnsi="宋体" w:eastAsia="宋体" w:cs="宋体"/>
          <w:color w:val="auto"/>
          <w:szCs w:val="21"/>
          <w:highlight w:val="none"/>
        </w:rPr>
        <w:t>，欢迎符合采购文件要求的国内投标人参加投标</w:t>
      </w:r>
      <w:r>
        <w:rPr>
          <w:rFonts w:hint="eastAsia" w:ascii="宋体" w:hAnsi="宋体" w:eastAsia="宋体" w:cs="宋体"/>
          <w:color w:val="auto"/>
          <w:szCs w:val="21"/>
          <w:highlight w:val="none"/>
        </w:rPr>
        <w:t>。有关事项如下：</w:t>
      </w:r>
    </w:p>
    <w:p w14:paraId="16D5DD31">
      <w:pPr>
        <w:ind w:firstLine="413" w:firstLineChars="196"/>
        <w:rPr>
          <w:rFonts w:hint="eastAsia" w:ascii="宋体" w:hAnsi="宋体" w:eastAsia="宋体" w:cs="宋体"/>
          <w:b/>
          <w:color w:val="auto"/>
          <w:szCs w:val="21"/>
          <w:highlight w:val="none"/>
        </w:rPr>
      </w:pPr>
    </w:p>
    <w:p w14:paraId="7459C9DC">
      <w:pPr>
        <w:ind w:firstLine="41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一、采购项目概况</w:t>
      </w:r>
    </w:p>
    <w:p w14:paraId="05359525">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lang w:eastAsia="zh-CN"/>
        </w:rPr>
        <w:t>2024-2025年度</w:t>
      </w:r>
      <w:r>
        <w:rPr>
          <w:rFonts w:hint="eastAsia" w:ascii="宋体" w:hAnsi="宋体" w:eastAsia="宋体" w:cs="宋体"/>
          <w:b/>
          <w:color w:val="auto"/>
          <w:szCs w:val="21"/>
          <w:highlight w:val="none"/>
          <w:u w:val="single"/>
          <w:lang w:eastAsia="zh-CN"/>
        </w:rPr>
        <w:t>麻电与新东元飞灰稳定化服务采购项目（</w:t>
      </w:r>
      <w:r>
        <w:rPr>
          <w:rFonts w:hint="eastAsia" w:ascii="宋体" w:hAnsi="宋体" w:eastAsia="宋体" w:cs="宋体"/>
          <w:b/>
          <w:color w:val="auto"/>
          <w:szCs w:val="21"/>
          <w:highlight w:val="none"/>
          <w:u w:val="single"/>
          <w:lang w:val="en-US" w:eastAsia="zh-CN"/>
        </w:rPr>
        <w:t>重新采购）</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2048"/>
        <w:gridCol w:w="1795"/>
        <w:gridCol w:w="1703"/>
        <w:gridCol w:w="733"/>
        <w:gridCol w:w="1764"/>
      </w:tblGrid>
      <w:tr w14:paraId="6371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81" w:type="pct"/>
            <w:vAlign w:val="center"/>
          </w:tcPr>
          <w:p w14:paraId="4356BE9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01" w:type="pct"/>
            <w:vAlign w:val="center"/>
          </w:tcPr>
          <w:p w14:paraId="764634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项目采购内容</w:t>
            </w:r>
          </w:p>
        </w:tc>
        <w:tc>
          <w:tcPr>
            <w:tcW w:w="1053" w:type="pct"/>
            <w:vAlign w:val="center"/>
          </w:tcPr>
          <w:p w14:paraId="7B772FB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飞灰处理固定综合单价最高限价（单位：元/吨）</w:t>
            </w:r>
          </w:p>
        </w:tc>
        <w:tc>
          <w:tcPr>
            <w:tcW w:w="999" w:type="pct"/>
            <w:vAlign w:val="center"/>
          </w:tcPr>
          <w:p w14:paraId="23F18AD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暂定</w:t>
            </w:r>
            <w:r>
              <w:rPr>
                <w:rFonts w:hint="eastAsia" w:ascii="宋体" w:hAnsi="宋体" w:eastAsia="宋体" w:cs="宋体"/>
                <w:color w:val="auto"/>
                <w:szCs w:val="21"/>
                <w:highlight w:val="none"/>
              </w:rPr>
              <w:t>总</w:t>
            </w:r>
            <w:r>
              <w:rPr>
                <w:rFonts w:hint="eastAsia" w:ascii="宋体" w:hAnsi="宋体" w:eastAsia="宋体" w:cs="宋体"/>
                <w:color w:val="auto"/>
                <w:szCs w:val="21"/>
                <w:highlight w:val="none"/>
              </w:rPr>
              <w:t>出厂螯合飞灰量（单位：吨/年）</w:t>
            </w:r>
          </w:p>
        </w:tc>
        <w:tc>
          <w:tcPr>
            <w:tcW w:w="430" w:type="pct"/>
            <w:vAlign w:val="center"/>
          </w:tcPr>
          <w:p w14:paraId="640C262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1034" w:type="pct"/>
            <w:vAlign w:val="center"/>
          </w:tcPr>
          <w:p w14:paraId="7504E40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预算金额（单位：元）</w:t>
            </w:r>
          </w:p>
        </w:tc>
      </w:tr>
      <w:tr w14:paraId="70C8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81" w:type="pct"/>
            <w:vAlign w:val="center"/>
          </w:tcPr>
          <w:p w14:paraId="0F39E79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01" w:type="pct"/>
            <w:vAlign w:val="center"/>
          </w:tcPr>
          <w:p w14:paraId="004CA14D">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2024-2025</w:t>
            </w:r>
            <w:r>
              <w:rPr>
                <w:rFonts w:hint="eastAsia" w:ascii="宋体" w:hAnsi="宋体" w:eastAsia="宋体" w:cs="宋体"/>
                <w:color w:val="auto"/>
                <w:szCs w:val="21"/>
                <w:highlight w:val="none"/>
                <w:lang w:eastAsia="zh-CN"/>
              </w:rPr>
              <w:t>年度麻电与新东元飞灰稳定化服务采购项目</w:t>
            </w:r>
          </w:p>
        </w:tc>
        <w:tc>
          <w:tcPr>
            <w:tcW w:w="1053" w:type="pct"/>
            <w:vAlign w:val="center"/>
          </w:tcPr>
          <w:p w14:paraId="2285D34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113</w:t>
            </w:r>
            <w:r>
              <w:rPr>
                <w:rFonts w:hint="eastAsia" w:ascii="宋体" w:hAnsi="宋体" w:eastAsia="宋体" w:cs="宋体"/>
                <w:color w:val="auto"/>
                <w:szCs w:val="21"/>
                <w:highlight w:val="none"/>
              </w:rPr>
              <w:t>.00</w:t>
            </w:r>
          </w:p>
        </w:tc>
        <w:tc>
          <w:tcPr>
            <w:tcW w:w="999" w:type="pct"/>
            <w:vAlign w:val="center"/>
          </w:tcPr>
          <w:p w14:paraId="3342595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r>
              <w:rPr>
                <w:rFonts w:hint="eastAsia" w:ascii="宋体" w:hAnsi="宋体" w:eastAsia="宋体" w:cs="宋体"/>
                <w:color w:val="auto"/>
                <w:szCs w:val="21"/>
                <w:highlight w:val="none"/>
              </w:rPr>
              <w:t>000.00（麻电</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000吨，新东元</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000吨）</w:t>
            </w:r>
          </w:p>
        </w:tc>
        <w:tc>
          <w:tcPr>
            <w:tcW w:w="430" w:type="pct"/>
            <w:vAlign w:val="center"/>
          </w:tcPr>
          <w:p w14:paraId="153E440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一年</w:t>
            </w:r>
            <w:bookmarkStart w:id="0" w:name="_GoBack"/>
            <w:bookmarkEnd w:id="0"/>
          </w:p>
        </w:tc>
        <w:tc>
          <w:tcPr>
            <w:tcW w:w="1034" w:type="pct"/>
            <w:vAlign w:val="center"/>
          </w:tcPr>
          <w:p w14:paraId="7861E9D4">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lang w:val="en-US" w:eastAsia="zh-CN"/>
              </w:rPr>
              <w:t>068</w:t>
            </w:r>
            <w:r>
              <w:rPr>
                <w:rFonts w:hint="eastAsia" w:ascii="宋体" w:hAnsi="宋体" w:eastAsia="宋体" w:cs="宋体"/>
                <w:color w:val="auto"/>
                <w:szCs w:val="21"/>
                <w:highlight w:val="none"/>
                <w:lang w:eastAsia="zh-CN"/>
              </w:rPr>
              <w:t>,000.00</w:t>
            </w:r>
          </w:p>
        </w:tc>
      </w:tr>
    </w:tbl>
    <w:p w14:paraId="47CDE18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w:t>
      </w:r>
    </w:p>
    <w:p w14:paraId="0616374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详细内容请参阅采购文件第三部分《用户需求书》。</w:t>
      </w:r>
    </w:p>
    <w:p w14:paraId="7BB356A5">
      <w:pPr>
        <w:ind w:firstLine="413" w:firstLineChars="196"/>
        <w:rPr>
          <w:rFonts w:hint="eastAsia" w:ascii="宋体" w:hAnsi="宋体" w:eastAsia="宋体" w:cs="宋体"/>
          <w:b/>
          <w:color w:val="auto"/>
          <w:szCs w:val="21"/>
          <w:highlight w:val="none"/>
        </w:rPr>
      </w:pPr>
    </w:p>
    <w:p w14:paraId="66FB104F">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二、投标人资格要求</w:t>
      </w:r>
    </w:p>
    <w:p w14:paraId="50ECB6F0">
      <w:pPr>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1、一般要求：</w:t>
      </w:r>
    </w:p>
    <w:p w14:paraId="27872EF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投</w:t>
      </w:r>
      <w:r>
        <w:rPr>
          <w:rFonts w:hint="eastAsia" w:ascii="宋体" w:hAnsi="宋体" w:eastAsia="宋体" w:cs="宋体"/>
          <w:color w:val="auto"/>
          <w:szCs w:val="21"/>
          <w:highlight w:val="none"/>
        </w:rPr>
        <w:t>标人须为在中华人民共和国境内登记注册的法人或其他组织。【提供《营业执照》复印件（加盖公章）或《事业单位法人证书》复印件（加盖公章）或其他主体证书复印件（加盖公章）】；</w:t>
      </w:r>
    </w:p>
    <w:p w14:paraId="6D4645B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eastAsia="宋体" w:cs="宋体"/>
          <w:color w:val="auto"/>
          <w:szCs w:val="21"/>
          <w:highlight w:val="none"/>
        </w:rPr>
        <w:t>；</w:t>
      </w:r>
    </w:p>
    <w:p w14:paraId="6836C80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（3）投标人的单位负责人为同一人或者存在直接控股、管理关系的不同投标人，不得参加同一合同项下的采购活动（提供承诺函，格式自拟）；</w:t>
      </w:r>
    </w:p>
    <w:p w14:paraId="034619D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p w14:paraId="17D3A5F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（5）未被列入东实环境及下属企业相关领域黑名单。【以东实环境及下属企业最新文件执行。】</w:t>
      </w:r>
    </w:p>
    <w:p w14:paraId="1173718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2、其他要求</w:t>
      </w:r>
    </w:p>
    <w:p w14:paraId="2908E1F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（1）本项目不接受联合体投标；</w:t>
      </w:r>
    </w:p>
    <w:p w14:paraId="05AE079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（2）投标人须具有 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年1月1日起至今</w:t>
      </w:r>
      <w:r>
        <w:rPr>
          <w:rFonts w:hint="eastAsia" w:ascii="宋体" w:hAnsi="宋体" w:eastAsia="宋体" w:cs="宋体"/>
          <w:color w:val="auto"/>
          <w:szCs w:val="21"/>
          <w:highlight w:val="none"/>
          <w:lang w:val="en-US" w:eastAsia="zh-CN"/>
        </w:rPr>
        <w:t>承接1</w:t>
      </w:r>
      <w:r>
        <w:rPr>
          <w:rFonts w:hint="eastAsia" w:ascii="宋体" w:hAnsi="宋体" w:eastAsia="宋体" w:cs="宋体"/>
          <w:color w:val="auto"/>
          <w:szCs w:val="21"/>
          <w:highlight w:val="none"/>
        </w:rPr>
        <w:t>个垃圾发电厂飞灰稳定化服务项目业绩。注：投标人须同时提供中标（成交）通知书、合同复印件及合同期内任意一期发票复印件并加盖投标人公章。</w:t>
      </w:r>
    </w:p>
    <w:p w14:paraId="7425B284">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三、获取采购文件方式及要求：</w:t>
      </w:r>
    </w:p>
    <w:p w14:paraId="14256987">
      <w:pPr>
        <w:wordWrap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1、采购文件下载地址：</w:t>
      </w:r>
      <w:r>
        <w:rPr>
          <w:rFonts w:hint="eastAsia" w:ascii="宋体" w:hAnsi="宋体" w:eastAsia="宋体" w:cs="宋体"/>
          <w:color w:val="auto"/>
          <w:szCs w:val="21"/>
          <w:highlight w:val="none"/>
          <w:u w:val="single"/>
        </w:rPr>
        <w:t>中国招标投标公共服务平台（http://www.cebpubservice.com/）、</w:t>
      </w:r>
      <w:r>
        <w:rPr>
          <w:rFonts w:hint="eastAsia" w:ascii="宋体" w:hAnsi="宋体" w:eastAsia="宋体" w:cs="宋体"/>
          <w:color w:val="auto"/>
          <w:szCs w:val="21"/>
          <w:highlight w:val="none"/>
          <w:u w:val="single"/>
          <w:lang w:eastAsia="zh-CN"/>
        </w:rPr>
        <w:t>广东省公共资源交易平台（https://ygp.gdzwfw.gov.cn）</w:t>
      </w:r>
      <w:r>
        <w:rPr>
          <w:rFonts w:hint="eastAsia" w:ascii="宋体" w:hAnsi="宋体" w:eastAsia="宋体" w:cs="宋体"/>
          <w:color w:val="auto"/>
          <w:szCs w:val="21"/>
          <w:highlight w:val="none"/>
          <w:u w:val="single"/>
        </w:rPr>
        <w:t>、东莞实业投资控股集团有限公司-招标采购栏目（http://www.dgsy.com.cn/）、广东东实环境股份有限公司（https://pur.yonyou.com/DGDSXNY）、广东政通招标有限公司官网（http://www.zttendering.com/）</w:t>
      </w:r>
      <w:r>
        <w:rPr>
          <w:rFonts w:hint="eastAsia" w:ascii="宋体" w:hAnsi="宋体" w:eastAsia="宋体" w:cs="宋体"/>
          <w:color w:val="auto"/>
          <w:szCs w:val="21"/>
          <w:highlight w:val="none"/>
        </w:rPr>
        <w:t>。不进行实名登记报名。</w:t>
      </w:r>
    </w:p>
    <w:p w14:paraId="0FD04CA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2、采购文件下载时间：</w:t>
      </w:r>
      <w:r>
        <w:rPr>
          <w:rFonts w:hint="eastAsia" w:ascii="宋体" w:hAnsi="宋体" w:eastAsia="宋体" w:cs="宋体"/>
          <w:color w:val="auto"/>
          <w:szCs w:val="21"/>
          <w:highlight w:val="none"/>
          <w:lang w:eastAsia="zh-CN"/>
        </w:rPr>
        <w:t>2024年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日至</w:t>
      </w:r>
      <w:r>
        <w:rPr>
          <w:rFonts w:hint="eastAsia" w:ascii="宋体" w:hAnsi="宋体" w:eastAsia="宋体" w:cs="宋体"/>
          <w:color w:val="auto"/>
          <w:szCs w:val="21"/>
          <w:highlight w:val="none"/>
          <w:lang w:eastAsia="zh-CN"/>
        </w:rPr>
        <w:t>2024年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D9F48E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3、获取采购文件时间：</w:t>
      </w:r>
      <w:r>
        <w:rPr>
          <w:rFonts w:hint="eastAsia" w:ascii="宋体" w:hAnsi="宋体" w:eastAsia="宋体" w:cs="宋体"/>
          <w:color w:val="auto"/>
          <w:szCs w:val="21"/>
          <w:highlight w:val="none"/>
          <w:lang w:eastAsia="zh-CN"/>
        </w:rPr>
        <w:t>2024年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30 </w:t>
      </w:r>
      <w:r>
        <w:rPr>
          <w:rFonts w:hint="eastAsia" w:ascii="宋体" w:hAnsi="宋体" w:eastAsia="宋体" w:cs="宋体"/>
          <w:color w:val="auto"/>
          <w:szCs w:val="21"/>
          <w:highlight w:val="none"/>
        </w:rPr>
        <w:t>日至</w:t>
      </w:r>
      <w:r>
        <w:rPr>
          <w:rFonts w:hint="eastAsia" w:ascii="宋体" w:hAnsi="宋体" w:eastAsia="宋体" w:cs="宋体"/>
          <w:color w:val="auto"/>
          <w:szCs w:val="21"/>
          <w:highlight w:val="none"/>
          <w:lang w:eastAsia="zh-CN"/>
        </w:rPr>
        <w:t>2024年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日（节假日除外），上午8：30～12：00，下午14：00～17：30（北京时间）。</w:t>
      </w:r>
    </w:p>
    <w:p w14:paraId="41806925">
      <w:pPr>
        <w:rPr>
          <w:rFonts w:hint="eastAsia" w:ascii="宋体" w:hAnsi="宋体" w:eastAsia="宋体" w:cs="宋体"/>
          <w:color w:val="auto"/>
          <w:highlight w:val="none"/>
        </w:rPr>
      </w:pPr>
    </w:p>
    <w:p w14:paraId="2A65F295">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四、投标文件的递交</w:t>
      </w:r>
    </w:p>
    <w:p w14:paraId="1A9B789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1、递交投标文件时间：</w:t>
      </w:r>
      <w:r>
        <w:rPr>
          <w:rFonts w:hint="eastAsia" w:ascii="宋体" w:hAnsi="宋体" w:eastAsia="宋体" w:cs="宋体"/>
          <w:color w:val="auto"/>
          <w:szCs w:val="21"/>
          <w:highlight w:val="none"/>
          <w:lang w:eastAsia="zh-CN"/>
        </w:rPr>
        <w:t>2024年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rPr>
        <w:t>北京时间）</w:t>
      </w:r>
      <w:r>
        <w:rPr>
          <w:rFonts w:hint="eastAsia" w:ascii="宋体" w:hAnsi="宋体" w:eastAsia="宋体" w:cs="宋体"/>
          <w:color w:val="auto"/>
          <w:szCs w:val="21"/>
          <w:highlight w:val="none"/>
          <w:u w:val="single"/>
        </w:rPr>
        <w:t>09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w:t>
      </w:r>
    </w:p>
    <w:p w14:paraId="731D08FB">
      <w:pPr>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2、递交投标文件</w:t>
      </w:r>
      <w:r>
        <w:rPr>
          <w:rFonts w:hint="eastAsia" w:ascii="宋体" w:hAnsi="宋体" w:eastAsia="宋体" w:cs="宋体"/>
          <w:color w:val="auto"/>
          <w:szCs w:val="21"/>
          <w:highlight w:val="none"/>
        </w:rPr>
        <w:t>截止</w:t>
      </w:r>
      <w:r>
        <w:rPr>
          <w:rFonts w:hint="eastAsia" w:ascii="宋体" w:hAnsi="宋体" w:eastAsia="宋体" w:cs="宋体"/>
          <w:color w:val="auto"/>
          <w:szCs w:val="21"/>
          <w:highlight w:val="none"/>
        </w:rPr>
        <w:t>及开标时间：</w:t>
      </w:r>
      <w:r>
        <w:rPr>
          <w:rFonts w:hint="eastAsia" w:ascii="宋体" w:hAnsi="宋体" w:eastAsia="宋体" w:cs="宋体"/>
          <w:color w:val="auto"/>
          <w:szCs w:val="21"/>
          <w:highlight w:val="none"/>
          <w:lang w:eastAsia="zh-CN"/>
        </w:rPr>
        <w:t>2024年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（北京时间），所有投标文件应于截止时间之前递交，迟交或以电报、传真形式的投标文件将拒绝接收。</w:t>
      </w:r>
    </w:p>
    <w:p w14:paraId="0C26636B">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rPr>
        <w:t>开标地点</w:t>
      </w:r>
      <w:r>
        <w:rPr>
          <w:rFonts w:hint="eastAsia" w:ascii="宋体" w:hAnsi="宋体" w:eastAsia="宋体" w:cs="宋体"/>
          <w:color w:val="auto"/>
          <w:szCs w:val="21"/>
          <w:highlight w:val="none"/>
          <w:u w:val="none"/>
        </w:rPr>
        <w:t>：</w:t>
      </w:r>
      <w:r>
        <w:rPr>
          <w:rFonts w:hint="eastAsia" w:ascii="宋体" w:hAnsi="宋体" w:eastAsia="宋体" w:cs="宋体"/>
          <w:snapToGrid/>
          <w:kern w:val="0"/>
          <w:sz w:val="21"/>
          <w:szCs w:val="21"/>
          <w:u w:val="none"/>
          <w:lang w:val="en-US" w:eastAsia="zh-CN" w:bidi="ar"/>
        </w:rPr>
        <w:t>东莞市南城区西平社区宏伟三路45号东莞市公共资源交易中心（5）号开标室</w:t>
      </w:r>
      <w:r>
        <w:rPr>
          <w:rFonts w:hint="eastAsia" w:ascii="宋体" w:hAnsi="宋体" w:eastAsia="宋体" w:cs="宋体"/>
          <w:snapToGrid/>
          <w:kern w:val="0"/>
          <w:sz w:val="21"/>
          <w:szCs w:val="21"/>
          <w:u w:val="none"/>
          <w:lang w:val="en-US" w:eastAsia="zh-CN" w:bidi="ar"/>
        </w:rPr>
        <w:t>。</w:t>
      </w:r>
    </w:p>
    <w:p w14:paraId="1EE683C2">
      <w:pPr>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4、开标事宜：</w:t>
      </w:r>
      <w:r>
        <w:rPr>
          <w:rFonts w:hint="eastAsia" w:ascii="宋体" w:hAnsi="宋体" w:eastAsia="宋体" w:cs="宋体"/>
          <w:b/>
          <w:bCs/>
          <w:color w:val="auto"/>
          <w:szCs w:val="21"/>
          <w:highlight w:val="none"/>
        </w:rPr>
        <w:t>届时请投标人的法定代表人或其授权代表务必携带有效身份证明出席开标会</w:t>
      </w:r>
      <w:r>
        <w:rPr>
          <w:rFonts w:hint="eastAsia" w:ascii="宋体" w:hAnsi="宋体" w:eastAsia="宋体" w:cs="宋体"/>
          <w:bCs/>
          <w:color w:val="auto"/>
          <w:szCs w:val="21"/>
          <w:highlight w:val="none"/>
        </w:rPr>
        <w:t>。</w:t>
      </w:r>
    </w:p>
    <w:p w14:paraId="571900C0">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4364BF25">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5B75F83D">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6A3857A6">
      <w:pPr>
        <w:pStyle w:val="7"/>
        <w:ind w:firstLine="400"/>
        <w:rPr>
          <w:rFonts w:hint="eastAsia" w:ascii="宋体" w:hAnsi="宋体" w:eastAsia="宋体" w:cs="宋体"/>
          <w:color w:val="auto"/>
          <w:highlight w:val="none"/>
        </w:rPr>
      </w:pPr>
    </w:p>
    <w:p w14:paraId="0E8C9BF4">
      <w:pPr>
        <w:pStyle w:val="7"/>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w:t>
      </w:r>
      <w:r>
        <w:rPr>
          <w:rFonts w:hint="eastAsia" w:ascii="宋体" w:hAnsi="宋体" w:eastAsia="宋体" w:cs="宋体"/>
          <w:b/>
          <w:color w:val="auto"/>
          <w:sz w:val="21"/>
          <w:szCs w:val="21"/>
          <w:highlight w:val="none"/>
        </w:rPr>
        <w:t>、发布公告的媒介</w:t>
      </w:r>
    </w:p>
    <w:p w14:paraId="2CA37476">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22532585">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中国招标投标公共服务平台（http://www.cebpubservice.com/）、</w:t>
      </w:r>
      <w:r>
        <w:rPr>
          <w:rFonts w:hint="eastAsia" w:ascii="宋体" w:hAnsi="宋体" w:eastAsia="宋体" w:cs="宋体"/>
          <w:color w:val="auto"/>
          <w:sz w:val="21"/>
          <w:szCs w:val="21"/>
          <w:highlight w:val="none"/>
          <w:u w:val="single"/>
          <w:lang w:eastAsia="zh-CN"/>
        </w:rPr>
        <w:t>广东省公共资源交易平台（https://ygp.gdzwfw.gov.cn）</w:t>
      </w:r>
      <w:r>
        <w:rPr>
          <w:rFonts w:hint="eastAsia" w:ascii="宋体" w:hAnsi="宋体" w:eastAsia="宋体" w:cs="宋体"/>
          <w:color w:val="auto"/>
          <w:sz w:val="21"/>
          <w:szCs w:val="21"/>
          <w:highlight w:val="none"/>
          <w:u w:val="single"/>
        </w:rPr>
        <w:t>、东莞实业投资控股集团有限公司-招标采购栏目（http://www.dgsy.com.cn/）、广东东实环境股份有限公司（</w:t>
      </w:r>
      <w:r>
        <w:rPr>
          <w:rFonts w:hint="eastAsia" w:ascii="宋体" w:hAnsi="宋体" w:eastAsia="宋体" w:cs="宋体"/>
          <w:color w:val="auto"/>
          <w:szCs w:val="21"/>
          <w:highlight w:val="none"/>
          <w:u w:val="single"/>
        </w:rPr>
        <w:t>https://pur.yonyou.com/DGDSXNY</w:t>
      </w:r>
      <w:r>
        <w:rPr>
          <w:rFonts w:hint="eastAsia" w:ascii="宋体" w:hAnsi="宋体" w:eastAsia="宋体" w:cs="宋体"/>
          <w:color w:val="auto"/>
          <w:sz w:val="21"/>
          <w:szCs w:val="21"/>
          <w:highlight w:val="none"/>
          <w:u w:val="single"/>
        </w:rPr>
        <w:t>）、广东政通招标有限公司官网（http://www.zttendering.com/）</w:t>
      </w:r>
      <w:r>
        <w:rPr>
          <w:rFonts w:hint="eastAsia" w:ascii="宋体" w:hAnsi="宋体" w:eastAsia="宋体" w:cs="宋体"/>
          <w:color w:val="auto"/>
          <w:sz w:val="21"/>
          <w:szCs w:val="21"/>
          <w:highlight w:val="none"/>
        </w:rPr>
        <w:t>。</w:t>
      </w:r>
    </w:p>
    <w:p w14:paraId="2EC579FE">
      <w:pPr>
        <w:pStyle w:val="7"/>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3E3D4332">
      <w:pPr>
        <w:pStyle w:val="7"/>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08BEB676">
      <w:pPr>
        <w:ind w:firstLine="413" w:firstLineChars="196"/>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六、采购人及采购代理机构的名称、地址和联系方法：</w:t>
      </w:r>
    </w:p>
    <w:p w14:paraId="4DBCD03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采购人名称：广东东实环境股份有限公司</w:t>
      </w:r>
    </w:p>
    <w:p w14:paraId="72C9D2C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采购人地址：广东省东莞市麻涌镇海心沙路1号。</w:t>
      </w:r>
    </w:p>
    <w:p w14:paraId="5DF44984">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联系人：曾工、</w:t>
      </w:r>
      <w:r>
        <w:rPr>
          <w:rFonts w:hint="eastAsia" w:ascii="宋体" w:hAnsi="宋体" w:eastAsia="宋体" w:cs="宋体"/>
          <w:color w:val="auto"/>
          <w:szCs w:val="21"/>
          <w:highlight w:val="none"/>
          <w:lang w:val="en-US" w:eastAsia="zh-CN"/>
        </w:rPr>
        <w:t>陈工</w:t>
      </w:r>
    </w:p>
    <w:p w14:paraId="2643A53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联系电话：0769-39028733</w:t>
      </w:r>
    </w:p>
    <w:p w14:paraId="4E810758">
      <w:pPr>
        <w:ind w:firstLine="420" w:firstLineChars="200"/>
        <w:rPr>
          <w:rFonts w:hint="eastAsia" w:ascii="宋体" w:hAnsi="宋体" w:eastAsia="宋体" w:cs="宋体"/>
          <w:color w:val="auto"/>
          <w:szCs w:val="21"/>
          <w:highlight w:val="none"/>
        </w:rPr>
      </w:pPr>
    </w:p>
    <w:p w14:paraId="0E55ABD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采购代理机构名称：广东政通招标有限公司</w:t>
      </w:r>
    </w:p>
    <w:p w14:paraId="045DBDA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采购代理机构地址：东莞市南城街道鸿福路199号（市民服务中心）411室</w:t>
      </w:r>
    </w:p>
    <w:p w14:paraId="67E6E0A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联系人：杨先生</w:t>
      </w:r>
    </w:p>
    <w:p w14:paraId="5452908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联系电话：0769-22881803</w:t>
      </w:r>
    </w:p>
    <w:p w14:paraId="4DA50ED2">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电子邮件：471539976@qq.com</w:t>
      </w:r>
    </w:p>
    <w:p w14:paraId="51B43FD1">
      <w:pPr>
        <w:ind w:right="752" w:rightChars="358"/>
        <w:jc w:val="right"/>
        <w:rPr>
          <w:rFonts w:hint="eastAsia" w:ascii="宋体" w:hAnsi="宋体" w:eastAsia="宋体" w:cs="宋体"/>
          <w:color w:val="auto"/>
          <w:sz w:val="21"/>
          <w:szCs w:val="21"/>
          <w:highlight w:val="none"/>
        </w:rPr>
      </w:pPr>
    </w:p>
    <w:p w14:paraId="6E3A5FCD">
      <w:pPr>
        <w:ind w:right="752" w:rightChars="358"/>
        <w:jc w:val="right"/>
        <w:rPr>
          <w:rFonts w:hint="eastAsia" w:ascii="宋体" w:hAnsi="宋体" w:eastAsia="宋体" w:cs="宋体"/>
          <w:color w:val="auto"/>
          <w:sz w:val="21"/>
          <w:szCs w:val="21"/>
          <w:highlight w:val="none"/>
          <w:lang w:val="en-US" w:eastAsia="zh-CN"/>
        </w:rPr>
      </w:pPr>
    </w:p>
    <w:p w14:paraId="341D3462">
      <w:pPr>
        <w:ind w:right="752" w:rightChars="358"/>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Cs w:val="21"/>
          <w:highlight w:val="none"/>
        </w:rPr>
        <w:t>广东东实环境股份有限公司</w:t>
      </w:r>
    </w:p>
    <w:p w14:paraId="0587FBF5">
      <w:pPr>
        <w:ind w:right="752" w:rightChars="358"/>
        <w:jc w:val="right"/>
        <w:rPr>
          <w:rFonts w:hint="eastAsia" w:ascii="宋体" w:hAnsi="宋体" w:eastAsia="宋体" w:cs="宋体"/>
          <w:color w:val="auto"/>
          <w:sz w:val="21"/>
          <w:szCs w:val="21"/>
          <w:highlight w:val="none"/>
          <w:lang w:val="en-US" w:eastAsia="zh-CN"/>
        </w:rPr>
      </w:pPr>
    </w:p>
    <w:p w14:paraId="53B72CDC">
      <w:pPr>
        <w:ind w:right="752" w:rightChars="358"/>
        <w:jc w:val="right"/>
        <w:rPr>
          <w:rFonts w:hint="eastAsia" w:ascii="宋体" w:hAnsi="宋体" w:eastAsia="宋体" w:cs="宋体"/>
          <w:color w:val="auto"/>
          <w:sz w:val="21"/>
          <w:szCs w:val="21"/>
          <w:highlight w:val="none"/>
          <w:lang w:val="en-US" w:eastAsia="zh-CN"/>
        </w:rPr>
      </w:pPr>
    </w:p>
    <w:p w14:paraId="5CBFB991">
      <w:pPr>
        <w:ind w:right="752" w:rightChars="35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广东政通招标有限公司</w:t>
      </w:r>
    </w:p>
    <w:p w14:paraId="55E513CD">
      <w:pPr>
        <w:pStyle w:val="2"/>
        <w:rPr>
          <w:rFonts w:hint="eastAsia" w:ascii="宋体" w:hAnsi="宋体" w:eastAsia="宋体" w:cs="宋体"/>
          <w:color w:val="auto"/>
          <w:sz w:val="21"/>
          <w:szCs w:val="21"/>
          <w:highlight w:val="none"/>
        </w:rPr>
      </w:pPr>
    </w:p>
    <w:p w14:paraId="189FBE84">
      <w:pPr>
        <w:pStyle w:val="2"/>
        <w:rPr>
          <w:rFonts w:hint="eastAsia" w:ascii="宋体" w:hAnsi="宋体" w:eastAsia="宋体" w:cs="宋体"/>
          <w:color w:val="auto"/>
          <w:sz w:val="21"/>
          <w:szCs w:val="21"/>
          <w:highlight w:val="none"/>
        </w:rPr>
      </w:pPr>
    </w:p>
    <w:p w14:paraId="7885CF41">
      <w:pPr>
        <w:ind w:right="752" w:rightChars="35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2024年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p>
    <w:p w14:paraId="436DB833">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YWM2YjFjM2NjMjgwNTJhZTk4ZmQ4MjE1NDdmZTEifQ=="/>
  </w:docVars>
  <w:rsids>
    <w:rsidRoot w:val="360E71F6"/>
    <w:rsid w:val="00D66814"/>
    <w:rsid w:val="07811D74"/>
    <w:rsid w:val="09C87915"/>
    <w:rsid w:val="09E813E1"/>
    <w:rsid w:val="0D4032E2"/>
    <w:rsid w:val="15F01D49"/>
    <w:rsid w:val="23411E36"/>
    <w:rsid w:val="25A14E0E"/>
    <w:rsid w:val="28722A91"/>
    <w:rsid w:val="2D0E1B60"/>
    <w:rsid w:val="2EE61AE3"/>
    <w:rsid w:val="2F0D3CC2"/>
    <w:rsid w:val="325F314D"/>
    <w:rsid w:val="34476B80"/>
    <w:rsid w:val="34F62354"/>
    <w:rsid w:val="360E71F6"/>
    <w:rsid w:val="38FB4408"/>
    <w:rsid w:val="3A3E0A25"/>
    <w:rsid w:val="3E407512"/>
    <w:rsid w:val="43B9147D"/>
    <w:rsid w:val="441F5424"/>
    <w:rsid w:val="4665733A"/>
    <w:rsid w:val="4CF9685E"/>
    <w:rsid w:val="4D7F5185"/>
    <w:rsid w:val="4D924EB8"/>
    <w:rsid w:val="500B0F52"/>
    <w:rsid w:val="511C03A3"/>
    <w:rsid w:val="53A92F5C"/>
    <w:rsid w:val="564E7DEA"/>
    <w:rsid w:val="5E0C4813"/>
    <w:rsid w:val="5EB17168"/>
    <w:rsid w:val="632048BD"/>
    <w:rsid w:val="65FC33BF"/>
    <w:rsid w:val="68B47F81"/>
    <w:rsid w:val="6C857302"/>
    <w:rsid w:val="75BA6BC5"/>
    <w:rsid w:val="769A21BD"/>
    <w:rsid w:val="76A30685"/>
    <w:rsid w:val="78713799"/>
    <w:rsid w:val="7E5F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rPr>
  </w:style>
  <w:style w:type="paragraph" w:styleId="3">
    <w:name w:val="Body Text Indent"/>
    <w:basedOn w:val="1"/>
    <w:qFormat/>
    <w:uiPriority w:val="0"/>
    <w:pPr>
      <w:ind w:left="359" w:leftChars="171" w:firstLine="179" w:firstLineChars="85"/>
    </w:pPr>
    <w:rPr>
      <w:rFonts w:ascii="宋体" w:hAnsi="宋体"/>
      <w:b/>
      <w:bCs/>
      <w:szCs w:val="26"/>
    </w:rPr>
  </w:style>
  <w:style w:type="paragraph" w:customStyle="1" w:styleId="7">
    <w:name w:val="首行缩进"/>
    <w:basedOn w:val="1"/>
    <w:autoRedefine/>
    <w:qFormat/>
    <w:uiPriority w:val="0"/>
    <w:pPr>
      <w:adjustRightInd/>
      <w:spacing w:line="300" w:lineRule="auto"/>
      <w:ind w:firstLine="420" w:firstLineChars="200"/>
      <w:jc w:val="both"/>
    </w:pPr>
    <w:rPr>
      <w:rFonts w:ascii="Calibri" w:hAnsi="Calibri" w:eastAsia="方正书宋简体"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1726</Words>
  <Characters>2215</Characters>
  <Lines>0</Lines>
  <Paragraphs>0</Paragraphs>
  <TotalTime>1</TotalTime>
  <ScaleCrop>false</ScaleCrop>
  <LinksUpToDate>false</LinksUpToDate>
  <CharactersWithSpaces>2244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2024-09-13T03:03:00Z</dcterms:created>
  <dc:creator>1</dc:creator>
  <cp:lastModifiedBy>Opt</cp:lastModifiedBy>
  <cp:lastPrinted>2024-09-18T07:29:00Z</cp:lastPrinted>
  <dcterms:modified xsi:type="dcterms:W3CDTF">2024-10-30T07:37:28Z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E09C905DC5374BD7960A07161153587F_13</vt:lpwstr>
  </property>
</Properties>
</file>