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66BDA">
      <w:pPr>
        <w:jc w:val="center"/>
        <w:rPr>
          <w:rFonts w:hint="eastAsia" w:ascii="黑体" w:eastAsia="黑体"/>
          <w:b/>
          <w:color w:val="auto"/>
          <w:sz w:val="32"/>
          <w:szCs w:val="32"/>
          <w:highlight w:val="none"/>
          <w:lang w:val="en-US" w:eastAsia="zh-CN"/>
        </w:rPr>
      </w:pPr>
    </w:p>
    <w:p w14:paraId="138530E9">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14:paraId="0168435C">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14:paraId="61BFAEF8">
      <w:pPr>
        <w:pStyle w:val="9"/>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2492FED7">
      <w:pPr>
        <w:pStyle w:val="24"/>
        <w:rPr>
          <w:rFonts w:hint="eastAsia" w:ascii="黑体" w:eastAsia="黑体"/>
          <w:color w:val="auto"/>
          <w:szCs w:val="21"/>
          <w:highlight w:val="none"/>
          <w:lang w:eastAsia="zh-CN"/>
        </w:rPr>
      </w:pPr>
    </w:p>
    <w:p w14:paraId="3BFC2768">
      <w:pPr>
        <w:pStyle w:val="24"/>
        <w:ind w:left="0" w:leftChars="0" w:firstLine="0" w:firstLineChars="0"/>
        <w:rPr>
          <w:rFonts w:hint="eastAsia" w:ascii="黑体" w:eastAsia="黑体"/>
          <w:color w:val="auto"/>
          <w:szCs w:val="21"/>
          <w:highlight w:val="none"/>
          <w:lang w:eastAsia="zh-CN"/>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5C2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D71239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4B7DA1C3">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GDZT2024146C</w:t>
            </w:r>
          </w:p>
        </w:tc>
      </w:tr>
      <w:tr w14:paraId="7CEB6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7FE8E66">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3741BD0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2024年长安镇TOD省市合作用地地块看管服务</w:t>
            </w:r>
          </w:p>
        </w:tc>
      </w:tr>
      <w:tr w14:paraId="2DA40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9431425">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7325B41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东莞市长安镇土地统筹开发工作办公室</w:t>
            </w:r>
          </w:p>
        </w:tc>
      </w:tr>
      <w:tr w14:paraId="2CB9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780FE385">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601CBFD4">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08C2D731">
      <w:pPr>
        <w:jc w:val="both"/>
        <w:rPr>
          <w:rFonts w:ascii="黑体" w:eastAsia="黑体"/>
          <w:color w:val="auto"/>
          <w:szCs w:val="21"/>
          <w:highlight w:val="none"/>
        </w:rPr>
      </w:pPr>
    </w:p>
    <w:p w14:paraId="4DC54CCC">
      <w:pPr>
        <w:pStyle w:val="22"/>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7AC8F64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64FCCBA4">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14:paraId="3AE5CA49">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14:paraId="700F0A1A">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14:paraId="2EFFBE4F">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08AFF144">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482C5B1A">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14:paraId="12E4F5A2">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14:paraId="39B423EB">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14:paraId="51059504">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14:paraId="37AB1B0E">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5257FAB0">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25A6A806">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5D0EBE24">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5F946F76">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C2FAE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6A086D">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395A2E">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E8DA2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55A85A">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EAEC54D">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5ABED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9140A1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5F3A20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288DC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1B6D90">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BC090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203980">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ED4ED90">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0B202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54AC37">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3B8E25">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CC2894">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2A226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0B6D8B">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9E41D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7ED1E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49E9AD">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67C560">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414270">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3510F4">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89C7F7">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0767B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E580D4">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9E9D11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3FB96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0D8392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38FF7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D9C478">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493196B">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F423D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1469C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1BA65E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A610A5">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D9F84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A032E4A">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C4633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A2467A">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6C8480">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7B94A5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362E69">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028928">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CE469F9">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0069FE">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F1511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0AEB23">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C94636">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79520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C4220A0">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D1457E5">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E49AE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D6ABB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6D6ECB">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67C7B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CBDAA3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7DF86C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FF966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06398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BD01FD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8346F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6C29C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6B61EE">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CB8C44">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0CA794">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78BC0B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825378">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55C589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1132E0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F30251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F992D4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7E298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17881F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E4FFB4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CC199E">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1A5C0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1B8B2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104E2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3A22D55">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BB29F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A45B25">
      <w:pPr>
        <w:pStyle w:val="18"/>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6DE76C2F">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146D13B3">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14:paraId="7315F04D">
      <w:pPr>
        <w:pStyle w:val="4"/>
        <w:spacing w:before="0" w:after="0" w:line="360" w:lineRule="auto"/>
        <w:jc w:val="center"/>
        <w:rPr>
          <w:rFonts w:ascii="宋体" w:hAnsi="宋体" w:eastAsia="宋体" w:cs="宋体"/>
          <w:color w:val="auto"/>
          <w:highlight w:val="none"/>
        </w:rPr>
      </w:pPr>
      <w:bookmarkStart w:id="2" w:name="_Toc8850"/>
      <w:bookmarkStart w:id="3" w:name="_Toc142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14:paraId="57D817F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东莞市长安镇土地统筹开发工作办公室</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2024年长安镇TOD省市合作用地地块看管服务</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14:paraId="09FB6AB3">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58EBFC07">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74F61C0A">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GDZT2024146C</w:t>
      </w:r>
      <w:r>
        <w:rPr>
          <w:rFonts w:hint="eastAsia" w:ascii="宋体" w:hAnsi="宋体" w:eastAsia="宋体"/>
          <w:color w:val="auto"/>
          <w:sz w:val="21"/>
          <w:szCs w:val="21"/>
          <w:highlight w:val="none"/>
          <w:lang w:val="en-US" w:eastAsia="zh-CN"/>
        </w:rPr>
        <w:t>；</w:t>
      </w:r>
    </w:p>
    <w:p w14:paraId="49CA5AF2">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2024年长安镇TOD省市合作用地地块看管服务</w:t>
      </w:r>
      <w:r>
        <w:rPr>
          <w:rFonts w:hint="eastAsia" w:ascii="宋体" w:hAnsi="宋体" w:eastAsia="宋体"/>
          <w:color w:val="auto"/>
          <w:sz w:val="21"/>
          <w:szCs w:val="21"/>
          <w:highlight w:val="none"/>
          <w:lang w:val="en-US" w:eastAsia="zh-CN"/>
        </w:rPr>
        <w:t>；</w:t>
      </w:r>
    </w:p>
    <w:p w14:paraId="476F5A7E">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5"/>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7"/>
        <w:gridCol w:w="4302"/>
        <w:gridCol w:w="591"/>
        <w:gridCol w:w="1896"/>
      </w:tblGrid>
      <w:tr w14:paraId="2169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14:paraId="3168A5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14:paraId="7D8AD00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14:paraId="23B2CC8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14:paraId="2F18ED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14:paraId="31E5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14:paraId="243E6D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14:paraId="3E8035A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2024年长安镇TOD省市合作用地地块看管服务</w:t>
            </w:r>
          </w:p>
        </w:tc>
        <w:tc>
          <w:tcPr>
            <w:tcW w:w="507" w:type="pct"/>
            <w:noWrap/>
            <w:tcMar>
              <w:top w:w="15" w:type="dxa"/>
              <w:left w:w="15" w:type="dxa"/>
              <w:right w:w="15" w:type="dxa"/>
            </w:tcMar>
            <w:vAlign w:val="center"/>
          </w:tcPr>
          <w:p w14:paraId="14B3A67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14:paraId="30CE3A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985,167.36</w:t>
            </w:r>
            <w:r>
              <w:rPr>
                <w:rFonts w:hint="eastAsia" w:ascii="宋体" w:hAnsi="宋体" w:eastAsia="宋体"/>
                <w:b/>
                <w:bCs/>
                <w:color w:val="auto"/>
                <w:sz w:val="21"/>
                <w:szCs w:val="21"/>
                <w:highlight w:val="none"/>
                <w:u w:val="single"/>
              </w:rPr>
              <w:t>元</w:t>
            </w:r>
          </w:p>
        </w:tc>
      </w:tr>
    </w:tbl>
    <w:p w14:paraId="0901139A">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2F4FA121">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14:paraId="385DA3C7">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0EE4C2A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14:paraId="157C3ADF">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7EEBBA6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14:paraId="0D4114E2">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14:paraId="38407011">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：否</w:t>
      </w:r>
    </w:p>
    <w:p w14:paraId="6F135F8A">
      <w:pPr>
        <w:pStyle w:val="9"/>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14:paraId="07CDD2F0">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14:paraId="635A7C04">
      <w:pPr>
        <w:bidi w:val="0"/>
        <w:ind w:firstLine="42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本项目整体专门面向中小企业采购。</w:t>
      </w:r>
      <w:r>
        <w:rPr>
          <w:rFonts w:hint="eastAsia"/>
          <w:color w:val="auto"/>
          <w:highlight w:val="none"/>
          <w:lang w:val="en-US" w:eastAsia="zh-CN"/>
        </w:rPr>
        <w:t>供应商</w:t>
      </w:r>
      <w:r>
        <w:rPr>
          <w:rFonts w:hint="eastAsia"/>
          <w:color w:val="auto"/>
          <w:highlight w:val="none"/>
        </w:rPr>
        <w:t>须符合本项目采购标的对应行业（本项目行业为：</w:t>
      </w:r>
      <w:r>
        <w:rPr>
          <w:rFonts w:hint="eastAsia"/>
          <w:color w:val="auto"/>
          <w:highlight w:val="none"/>
          <w:lang w:val="en-US" w:eastAsia="zh-CN"/>
        </w:rPr>
        <w:t>租赁和商务服务</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14:paraId="348F0896">
      <w:pPr>
        <w:bidi w:val="0"/>
        <w:rPr>
          <w:rFonts w:hint="eastAsia"/>
          <w:color w:val="auto"/>
          <w:highlight w:val="none"/>
          <w:lang w:eastAsia="zh-CN"/>
        </w:rPr>
      </w:pPr>
    </w:p>
    <w:p w14:paraId="6F9DF011">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14:paraId="3A9BB74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日。</w:t>
      </w:r>
    </w:p>
    <w:p w14:paraId="26E7A3E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 xml:space="preserve">日（节假日除外），上午9：00～12：00，下午14：30～17：30（北京时间）。 </w:t>
      </w:r>
    </w:p>
    <w:p w14:paraId="46640DC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14:paraId="2A5D455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梁先生</w:t>
      </w:r>
      <w:r>
        <w:rPr>
          <w:rFonts w:hint="eastAsia" w:ascii="宋体" w:hAnsi="宋体" w:eastAsia="宋体"/>
          <w:color w:val="auto"/>
          <w:sz w:val="21"/>
          <w:szCs w:val="21"/>
          <w:highlight w:val="none"/>
        </w:rPr>
        <w:t>。</w:t>
      </w:r>
    </w:p>
    <w:p w14:paraId="75B545BE">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14:paraId="50436EB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66AF994F">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val="en-US" w:eastAsia="zh-CN"/>
        </w:rPr>
        <w:t>梁先生</w:t>
      </w:r>
    </w:p>
    <w:p w14:paraId="5815052D">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18F22B5A">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14:paraId="1304A366">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14:paraId="388BAC1B">
      <w:pPr>
        <w:bidi w:val="0"/>
        <w:rPr>
          <w:rFonts w:hint="default"/>
          <w:color w:val="auto"/>
          <w:highlight w:val="none"/>
          <w:lang w:val="en-US" w:eastAsia="zh-CN"/>
        </w:rPr>
      </w:pPr>
    </w:p>
    <w:p w14:paraId="6809B197">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14:paraId="4C00D3F4">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w:t>
      </w:r>
      <w:r>
        <w:rPr>
          <w:rFonts w:hint="eastAsia" w:ascii="宋体" w:hAnsi="宋体"/>
          <w:bCs/>
          <w:color w:val="auto"/>
          <w:sz w:val="21"/>
          <w:szCs w:val="21"/>
          <w:highlight w:val="none"/>
          <w:lang w:eastAsia="zh-CN"/>
        </w:rPr>
        <w:t>2024年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w:t>
      </w:r>
      <w:r>
        <w:rPr>
          <w:rFonts w:hint="eastAsia" w:ascii="宋体" w:hAnsi="宋体" w:eastAsia="宋体"/>
          <w:bCs/>
          <w:color w:val="auto"/>
          <w:sz w:val="21"/>
          <w:szCs w:val="21"/>
          <w:highlight w:val="none"/>
        </w:rPr>
        <w:t>下午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p>
    <w:p w14:paraId="07F23B70">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w:t>
      </w:r>
      <w:r>
        <w:rPr>
          <w:rFonts w:hint="eastAsia" w:ascii="宋体" w:hAnsi="宋体"/>
          <w:bCs/>
          <w:color w:val="auto"/>
          <w:sz w:val="21"/>
          <w:szCs w:val="21"/>
          <w:highlight w:val="none"/>
          <w:lang w:eastAsia="zh-CN"/>
        </w:rPr>
        <w:t>2024年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w:t>
      </w:r>
      <w:r>
        <w:rPr>
          <w:rFonts w:hint="eastAsia" w:ascii="宋体" w:hAnsi="宋体" w:eastAsia="宋体"/>
          <w:bCs/>
          <w:color w:val="auto"/>
          <w:sz w:val="21"/>
          <w:szCs w:val="21"/>
          <w:highlight w:val="none"/>
        </w:rPr>
        <w:t>下午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分。</w:t>
      </w:r>
    </w:p>
    <w:p w14:paraId="496108B4">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14:paraId="7EC7A1A9">
      <w:pPr>
        <w:bidi w:val="0"/>
        <w:rPr>
          <w:color w:val="auto"/>
          <w:highlight w:val="none"/>
        </w:rPr>
      </w:pPr>
    </w:p>
    <w:p w14:paraId="0E99BCE3">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6F18313A">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采购人联系人：吴工</w:t>
      </w:r>
    </w:p>
    <w:p w14:paraId="7E07B4E3">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地址：东莞市长安镇</w:t>
      </w:r>
      <w:bookmarkStart w:id="402" w:name="_GoBack"/>
      <w:bookmarkEnd w:id="402"/>
    </w:p>
    <w:p w14:paraId="126219BF">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85533913-492</w:t>
      </w:r>
    </w:p>
    <w:p w14:paraId="1C170F04">
      <w:pPr>
        <w:spacing w:after="0" w:line="360" w:lineRule="auto"/>
        <w:ind w:firstLine="420" w:firstLineChars="200"/>
        <w:rPr>
          <w:rFonts w:ascii="宋体" w:hAnsi="宋体" w:eastAsia="宋体"/>
          <w:color w:val="auto"/>
          <w:sz w:val="21"/>
          <w:szCs w:val="21"/>
          <w:highlight w:val="none"/>
        </w:rPr>
      </w:pPr>
    </w:p>
    <w:p w14:paraId="5326A2E8">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79981E53">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04A9BA4A">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7C39B773">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3551CCFD">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5201FDDB">
      <w:pPr>
        <w:rPr>
          <w:color w:val="auto"/>
          <w:highlight w:val="none"/>
        </w:rPr>
      </w:pPr>
    </w:p>
    <w:p w14:paraId="36127183">
      <w:pPr>
        <w:ind w:right="752" w:rightChars="358"/>
        <w:jc w:val="both"/>
        <w:rPr>
          <w:color w:val="auto"/>
          <w:highlight w:val="none"/>
        </w:rPr>
      </w:pPr>
    </w:p>
    <w:p w14:paraId="5EACAF25">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19AA8D4E">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p>
    <w:p w14:paraId="5D6962A0">
      <w:pPr>
        <w:pStyle w:val="9"/>
        <w:rPr>
          <w:rFonts w:hint="eastAsia" w:ascii="宋体" w:hAnsi="宋体" w:eastAsia="宋体" w:cs="宋体"/>
          <w:color w:val="auto"/>
          <w:sz w:val="21"/>
          <w:szCs w:val="21"/>
          <w:highlight w:val="none"/>
        </w:rPr>
      </w:pPr>
    </w:p>
    <w:p w14:paraId="4422A576">
      <w:pPr>
        <w:pStyle w:val="24"/>
        <w:rPr>
          <w:rFonts w:hint="eastAsia" w:ascii="宋体" w:hAnsi="宋体" w:eastAsia="宋体" w:cs="宋体"/>
          <w:color w:val="auto"/>
          <w:sz w:val="21"/>
          <w:szCs w:val="21"/>
          <w:highlight w:val="none"/>
        </w:rPr>
      </w:pPr>
    </w:p>
    <w:p w14:paraId="4BB5A47A">
      <w:pPr>
        <w:pStyle w:val="24"/>
        <w:rPr>
          <w:rFonts w:hint="eastAsia" w:ascii="宋体" w:hAnsi="宋体" w:eastAsia="宋体" w:cs="宋体"/>
          <w:color w:val="auto"/>
          <w:sz w:val="21"/>
          <w:szCs w:val="21"/>
          <w:highlight w:val="none"/>
        </w:rPr>
      </w:pPr>
    </w:p>
    <w:p w14:paraId="0585653C">
      <w:pPr>
        <w:pStyle w:val="24"/>
        <w:rPr>
          <w:rFonts w:hint="eastAsia" w:ascii="宋体" w:hAnsi="宋体" w:eastAsia="宋体" w:cs="宋体"/>
          <w:color w:val="auto"/>
          <w:sz w:val="21"/>
          <w:szCs w:val="21"/>
          <w:highlight w:val="none"/>
        </w:rPr>
      </w:pPr>
    </w:p>
    <w:p w14:paraId="5ED67434">
      <w:pPr>
        <w:pStyle w:val="24"/>
        <w:rPr>
          <w:rFonts w:hint="eastAsia" w:ascii="宋体" w:hAnsi="宋体" w:eastAsia="宋体" w:cs="宋体"/>
          <w:color w:val="auto"/>
          <w:sz w:val="21"/>
          <w:szCs w:val="21"/>
          <w:highlight w:val="none"/>
        </w:rPr>
      </w:pPr>
    </w:p>
    <w:p w14:paraId="05329662">
      <w:pPr>
        <w:pStyle w:val="24"/>
        <w:rPr>
          <w:rFonts w:hint="eastAsia" w:ascii="宋体" w:hAnsi="宋体" w:eastAsia="宋体" w:cs="宋体"/>
          <w:color w:val="auto"/>
          <w:sz w:val="21"/>
          <w:szCs w:val="21"/>
          <w:highlight w:val="none"/>
        </w:rPr>
      </w:pPr>
    </w:p>
    <w:p w14:paraId="3F74D77F">
      <w:pPr>
        <w:pStyle w:val="24"/>
        <w:rPr>
          <w:rFonts w:hint="eastAsia" w:ascii="宋体" w:hAnsi="宋体" w:eastAsia="宋体" w:cs="宋体"/>
          <w:color w:val="auto"/>
          <w:sz w:val="21"/>
          <w:szCs w:val="21"/>
          <w:highlight w:val="none"/>
        </w:rPr>
      </w:pPr>
    </w:p>
    <w:p w14:paraId="0ACCC0C6">
      <w:pPr>
        <w:pStyle w:val="24"/>
        <w:rPr>
          <w:rFonts w:hint="eastAsia" w:ascii="宋体" w:hAnsi="宋体" w:eastAsia="宋体" w:cs="宋体"/>
          <w:color w:val="auto"/>
          <w:sz w:val="21"/>
          <w:szCs w:val="21"/>
          <w:highlight w:val="none"/>
        </w:rPr>
      </w:pPr>
    </w:p>
    <w:p w14:paraId="6F64A293">
      <w:pPr>
        <w:pStyle w:val="24"/>
        <w:rPr>
          <w:rFonts w:hint="eastAsia" w:ascii="宋体" w:hAnsi="宋体" w:eastAsia="宋体" w:cs="宋体"/>
          <w:color w:val="auto"/>
          <w:sz w:val="21"/>
          <w:szCs w:val="21"/>
          <w:highlight w:val="none"/>
        </w:rPr>
      </w:pPr>
    </w:p>
    <w:p w14:paraId="77C4CC95">
      <w:pPr>
        <w:pStyle w:val="24"/>
        <w:rPr>
          <w:rFonts w:hint="eastAsia" w:ascii="宋体" w:hAnsi="宋体" w:eastAsia="宋体" w:cs="宋体"/>
          <w:color w:val="auto"/>
          <w:sz w:val="21"/>
          <w:szCs w:val="21"/>
          <w:highlight w:val="none"/>
        </w:rPr>
      </w:pPr>
    </w:p>
    <w:p w14:paraId="6C0C132C">
      <w:pPr>
        <w:pStyle w:val="24"/>
        <w:rPr>
          <w:rFonts w:hint="eastAsia" w:ascii="宋体" w:hAnsi="宋体" w:eastAsia="宋体" w:cs="宋体"/>
          <w:color w:val="auto"/>
          <w:sz w:val="21"/>
          <w:szCs w:val="21"/>
          <w:highlight w:val="none"/>
        </w:rPr>
      </w:pPr>
    </w:p>
    <w:p w14:paraId="24AF0737">
      <w:pPr>
        <w:pStyle w:val="24"/>
        <w:rPr>
          <w:rFonts w:hint="eastAsia" w:ascii="宋体" w:hAnsi="宋体" w:eastAsia="宋体" w:cs="宋体"/>
          <w:color w:val="auto"/>
          <w:sz w:val="21"/>
          <w:szCs w:val="21"/>
          <w:highlight w:val="none"/>
        </w:rPr>
      </w:pPr>
    </w:p>
    <w:p w14:paraId="2794D54F">
      <w:pPr>
        <w:pStyle w:val="24"/>
        <w:rPr>
          <w:rFonts w:hint="eastAsia" w:ascii="宋体" w:hAnsi="宋体" w:eastAsia="宋体" w:cs="宋体"/>
          <w:color w:val="auto"/>
          <w:sz w:val="21"/>
          <w:szCs w:val="21"/>
          <w:highlight w:val="none"/>
        </w:rPr>
      </w:pPr>
    </w:p>
    <w:p w14:paraId="45DB6B70">
      <w:pPr>
        <w:pStyle w:val="24"/>
        <w:rPr>
          <w:rFonts w:hint="eastAsia" w:ascii="宋体" w:hAnsi="宋体" w:eastAsia="宋体" w:cs="宋体"/>
          <w:color w:val="auto"/>
          <w:sz w:val="21"/>
          <w:szCs w:val="21"/>
          <w:highlight w:val="none"/>
        </w:rPr>
      </w:pPr>
    </w:p>
    <w:p w14:paraId="2276A55A">
      <w:pPr>
        <w:pStyle w:val="24"/>
        <w:rPr>
          <w:rFonts w:hint="eastAsia" w:ascii="宋体" w:hAnsi="宋体" w:eastAsia="宋体" w:cs="宋体"/>
          <w:color w:val="auto"/>
          <w:sz w:val="21"/>
          <w:szCs w:val="21"/>
          <w:highlight w:val="none"/>
        </w:rPr>
      </w:pPr>
    </w:p>
    <w:p w14:paraId="2BB12882">
      <w:pPr>
        <w:pStyle w:val="24"/>
        <w:rPr>
          <w:rFonts w:hint="eastAsia" w:ascii="宋体" w:hAnsi="宋体" w:eastAsia="宋体" w:cs="宋体"/>
          <w:color w:val="auto"/>
          <w:sz w:val="21"/>
          <w:szCs w:val="21"/>
          <w:highlight w:val="none"/>
        </w:rPr>
      </w:pPr>
    </w:p>
    <w:p w14:paraId="29D05B2C">
      <w:pPr>
        <w:pStyle w:val="3"/>
        <w:spacing w:before="0" w:after="0" w:line="240" w:lineRule="auto"/>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5ED6DB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651363A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14:paraId="3CC5ADE0">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14:paraId="0FD4724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38E004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14:paraId="6DC672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2EDC931">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14:paraId="0AB661A3">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14:paraId="23A365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3800298">
            <w:pPr>
              <w:spacing w:after="0"/>
              <w:jc w:val="center"/>
              <w:rPr>
                <w:rFonts w:ascii="宋体" w:hAnsi="宋体" w:eastAsia="宋体"/>
                <w:color w:val="auto"/>
                <w:sz w:val="21"/>
                <w:szCs w:val="21"/>
                <w:highlight w:val="none"/>
              </w:rPr>
            </w:pPr>
          </w:p>
        </w:tc>
        <w:tc>
          <w:tcPr>
            <w:tcW w:w="7532" w:type="dxa"/>
            <w:gridSpan w:val="4"/>
            <w:vAlign w:val="center"/>
          </w:tcPr>
          <w:p w14:paraId="3FD85325">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14:paraId="4430232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4E2B600">
            <w:pPr>
              <w:spacing w:after="0"/>
              <w:jc w:val="center"/>
              <w:rPr>
                <w:rFonts w:ascii="宋体" w:hAnsi="宋体" w:eastAsia="宋体"/>
                <w:color w:val="auto"/>
                <w:sz w:val="21"/>
                <w:szCs w:val="21"/>
                <w:highlight w:val="none"/>
              </w:rPr>
            </w:pPr>
          </w:p>
        </w:tc>
        <w:tc>
          <w:tcPr>
            <w:tcW w:w="7532" w:type="dxa"/>
            <w:gridSpan w:val="4"/>
            <w:vAlign w:val="center"/>
          </w:tcPr>
          <w:p w14:paraId="51222140">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租赁和商务服务</w:t>
            </w:r>
          </w:p>
        </w:tc>
      </w:tr>
      <w:tr w14:paraId="0931FC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D69D3CF">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14:paraId="06EE5198">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14:paraId="1B40F1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9CD82DB">
            <w:pPr>
              <w:spacing w:after="0"/>
              <w:jc w:val="center"/>
              <w:rPr>
                <w:rFonts w:ascii="宋体" w:hAnsi="宋体" w:eastAsia="宋体"/>
                <w:color w:val="auto"/>
                <w:sz w:val="21"/>
                <w:szCs w:val="21"/>
                <w:highlight w:val="none"/>
              </w:rPr>
            </w:pPr>
          </w:p>
        </w:tc>
        <w:tc>
          <w:tcPr>
            <w:tcW w:w="7532" w:type="dxa"/>
            <w:gridSpan w:val="4"/>
            <w:vAlign w:val="center"/>
          </w:tcPr>
          <w:p w14:paraId="483FF80F">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A8"/>
            </w:r>
          </w:p>
        </w:tc>
      </w:tr>
      <w:tr w14:paraId="056F272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89471AD">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14:paraId="66E01F04">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14:paraId="081366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0054BEF">
            <w:pPr>
              <w:spacing w:after="0"/>
              <w:jc w:val="center"/>
              <w:rPr>
                <w:rFonts w:hint="eastAsia" w:ascii="宋体" w:hAnsi="宋体" w:eastAsia="宋体"/>
                <w:color w:val="auto"/>
                <w:sz w:val="21"/>
                <w:szCs w:val="21"/>
                <w:highlight w:val="none"/>
              </w:rPr>
            </w:pPr>
          </w:p>
        </w:tc>
        <w:tc>
          <w:tcPr>
            <w:tcW w:w="7532" w:type="dxa"/>
            <w:gridSpan w:val="4"/>
            <w:vAlign w:val="center"/>
          </w:tcPr>
          <w:p w14:paraId="7EDA01D8">
            <w:pPr>
              <w:spacing w:after="0"/>
              <w:rPr>
                <w:rFonts w:hint="default" w:ascii="宋体" w:hAnsi="宋体" w:eastAsia="宋体"/>
                <w:b/>
                <w:color w:val="auto"/>
                <w:sz w:val="21"/>
                <w:szCs w:val="21"/>
                <w:highlight w:val="none"/>
                <w:lang w:val="en-US" w:eastAsia="zh-CN"/>
              </w:rPr>
            </w:pPr>
            <w:r>
              <w:rPr>
                <w:rFonts w:hint="default" w:ascii="宋体" w:hAnsi="宋体" w:eastAsia="宋体"/>
                <w:bCs/>
                <w:color w:val="auto"/>
                <w:sz w:val="21"/>
                <w:szCs w:val="21"/>
                <w:highlight w:val="none"/>
                <w:lang w:val="en-US" w:eastAsia="zh-CN"/>
              </w:rPr>
              <w:t>财政性资金。</w:t>
            </w:r>
          </w:p>
        </w:tc>
      </w:tr>
      <w:tr w14:paraId="62DEC3A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8334FC2">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14:paraId="4639A02E">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14:paraId="64D9371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AB7BAD1">
            <w:pPr>
              <w:spacing w:after="0"/>
              <w:jc w:val="center"/>
              <w:rPr>
                <w:rFonts w:hint="eastAsia" w:ascii="宋体" w:hAnsi="宋体" w:eastAsia="宋体"/>
                <w:color w:val="auto"/>
                <w:sz w:val="21"/>
                <w:szCs w:val="21"/>
                <w:highlight w:val="none"/>
              </w:rPr>
            </w:pPr>
          </w:p>
        </w:tc>
        <w:tc>
          <w:tcPr>
            <w:tcW w:w="7532" w:type="dxa"/>
            <w:gridSpan w:val="4"/>
            <w:vAlign w:val="center"/>
          </w:tcPr>
          <w:p w14:paraId="326764E5">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14:paraId="32CC86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4D74AA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14:paraId="0682B2D4">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14:paraId="62D3D6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76D6B7A">
            <w:pPr>
              <w:spacing w:after="0"/>
              <w:jc w:val="center"/>
              <w:rPr>
                <w:rFonts w:ascii="宋体" w:hAnsi="宋体" w:eastAsia="宋体"/>
                <w:color w:val="auto"/>
                <w:sz w:val="21"/>
                <w:szCs w:val="21"/>
                <w:highlight w:val="none"/>
              </w:rPr>
            </w:pPr>
          </w:p>
        </w:tc>
        <w:tc>
          <w:tcPr>
            <w:tcW w:w="7532" w:type="dxa"/>
            <w:gridSpan w:val="4"/>
            <w:vAlign w:val="center"/>
          </w:tcPr>
          <w:p w14:paraId="3FD061EA">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14:paraId="13B37B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1CE460FB">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14:paraId="4AECECC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14:paraId="055D9E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E7DC71F">
            <w:pPr>
              <w:spacing w:after="0"/>
              <w:jc w:val="center"/>
              <w:rPr>
                <w:rFonts w:ascii="宋体" w:hAnsi="宋体" w:eastAsia="宋体"/>
                <w:color w:val="auto"/>
                <w:sz w:val="21"/>
                <w:szCs w:val="21"/>
                <w:highlight w:val="none"/>
              </w:rPr>
            </w:pPr>
          </w:p>
        </w:tc>
        <w:tc>
          <w:tcPr>
            <w:tcW w:w="3841" w:type="dxa"/>
            <w:gridSpan w:val="3"/>
            <w:vAlign w:val="center"/>
          </w:tcPr>
          <w:p w14:paraId="65B24559">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287D22EF">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152960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3BAB98C">
            <w:pPr>
              <w:spacing w:after="0"/>
              <w:jc w:val="center"/>
              <w:rPr>
                <w:rFonts w:ascii="宋体" w:hAnsi="宋体" w:eastAsia="宋体"/>
                <w:color w:val="auto"/>
                <w:sz w:val="21"/>
                <w:szCs w:val="21"/>
                <w:highlight w:val="none"/>
              </w:rPr>
            </w:pPr>
          </w:p>
        </w:tc>
        <w:tc>
          <w:tcPr>
            <w:tcW w:w="3841" w:type="dxa"/>
            <w:gridSpan w:val="3"/>
            <w:vAlign w:val="center"/>
          </w:tcPr>
          <w:p w14:paraId="5BFF483A">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2FC4BF39">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14:paraId="3CB1B83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55661F4D">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14:paraId="08671E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DCB0E47">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14:paraId="277B6B47">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14:paraId="0B4689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832B26A">
            <w:pPr>
              <w:spacing w:after="0"/>
              <w:jc w:val="center"/>
              <w:rPr>
                <w:rFonts w:ascii="宋体" w:hAnsi="宋体" w:eastAsia="宋体"/>
                <w:color w:val="auto"/>
                <w:sz w:val="21"/>
                <w:szCs w:val="21"/>
                <w:highlight w:val="none"/>
              </w:rPr>
            </w:pPr>
          </w:p>
        </w:tc>
        <w:tc>
          <w:tcPr>
            <w:tcW w:w="7532" w:type="dxa"/>
            <w:gridSpan w:val="4"/>
            <w:vAlign w:val="center"/>
          </w:tcPr>
          <w:p w14:paraId="2E8FFF1C">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14:paraId="36A3DB1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DB1E9F7">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14:paraId="758F869A">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14:paraId="3179FD1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C8AC516">
            <w:pPr>
              <w:spacing w:after="0"/>
              <w:jc w:val="center"/>
              <w:rPr>
                <w:rFonts w:ascii="宋体" w:hAnsi="宋体" w:eastAsia="宋体"/>
                <w:color w:val="auto"/>
                <w:sz w:val="21"/>
                <w:szCs w:val="21"/>
                <w:highlight w:val="none"/>
              </w:rPr>
            </w:pPr>
          </w:p>
        </w:tc>
        <w:tc>
          <w:tcPr>
            <w:tcW w:w="7532" w:type="dxa"/>
            <w:gridSpan w:val="4"/>
            <w:vAlign w:val="center"/>
          </w:tcPr>
          <w:p w14:paraId="11DCBC27">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14:paraId="16DDB0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2E2A19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14:paraId="3E4D0550">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14:paraId="2DE63D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5FA695C">
            <w:pPr>
              <w:spacing w:after="0"/>
              <w:jc w:val="center"/>
              <w:rPr>
                <w:rFonts w:ascii="宋体" w:hAnsi="宋体" w:eastAsia="宋体"/>
                <w:color w:val="auto"/>
                <w:sz w:val="21"/>
                <w:szCs w:val="21"/>
                <w:highlight w:val="none"/>
              </w:rPr>
            </w:pPr>
          </w:p>
        </w:tc>
        <w:tc>
          <w:tcPr>
            <w:tcW w:w="7532" w:type="dxa"/>
            <w:gridSpan w:val="4"/>
            <w:vAlign w:val="center"/>
          </w:tcPr>
          <w:p w14:paraId="6DB4205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14:paraId="6F5AA57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282DD4D">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14:paraId="17C89B03">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14:paraId="24770C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5B8AE37">
            <w:pPr>
              <w:spacing w:after="0"/>
              <w:jc w:val="both"/>
              <w:rPr>
                <w:rFonts w:ascii="宋体" w:hAnsi="宋体" w:eastAsia="宋体"/>
                <w:color w:val="auto"/>
                <w:sz w:val="21"/>
                <w:szCs w:val="21"/>
                <w:highlight w:val="none"/>
              </w:rPr>
            </w:pPr>
          </w:p>
        </w:tc>
        <w:tc>
          <w:tcPr>
            <w:tcW w:w="7532" w:type="dxa"/>
            <w:gridSpan w:val="4"/>
            <w:vAlign w:val="center"/>
          </w:tcPr>
          <w:p w14:paraId="170906B0">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14:paraId="0C7E64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5478F07A">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14:paraId="5F8D01BE">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14:paraId="0747F2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DEDDBC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14:paraId="16BDF44E">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14:paraId="6F7F48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51AE70F">
            <w:pPr>
              <w:spacing w:after="0"/>
              <w:jc w:val="center"/>
              <w:rPr>
                <w:rFonts w:ascii="宋体" w:hAnsi="宋体" w:eastAsia="宋体"/>
                <w:color w:val="auto"/>
                <w:sz w:val="21"/>
                <w:szCs w:val="21"/>
                <w:highlight w:val="none"/>
              </w:rPr>
            </w:pPr>
          </w:p>
        </w:tc>
        <w:tc>
          <w:tcPr>
            <w:tcW w:w="7532" w:type="dxa"/>
            <w:gridSpan w:val="4"/>
            <w:vAlign w:val="center"/>
          </w:tcPr>
          <w:p w14:paraId="482063D8">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14:paraId="7BAA91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CD3746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14:paraId="4D2D8BF6">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14:paraId="583655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8020D2D">
            <w:pPr>
              <w:spacing w:after="0"/>
              <w:jc w:val="center"/>
              <w:rPr>
                <w:rFonts w:ascii="宋体" w:hAnsi="宋体" w:eastAsia="宋体"/>
                <w:color w:val="auto"/>
                <w:sz w:val="21"/>
                <w:szCs w:val="21"/>
                <w:highlight w:val="none"/>
              </w:rPr>
            </w:pPr>
          </w:p>
        </w:tc>
        <w:tc>
          <w:tcPr>
            <w:tcW w:w="3766" w:type="dxa"/>
            <w:gridSpan w:val="2"/>
            <w:vAlign w:val="center"/>
          </w:tcPr>
          <w:p w14:paraId="168C9B5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14:paraId="0B381FE9">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4F36E30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92BFF0B">
            <w:pPr>
              <w:spacing w:after="0"/>
              <w:jc w:val="center"/>
              <w:rPr>
                <w:rFonts w:ascii="宋体" w:hAnsi="宋体" w:eastAsia="宋体"/>
                <w:color w:val="auto"/>
                <w:sz w:val="21"/>
                <w:szCs w:val="21"/>
                <w:highlight w:val="none"/>
              </w:rPr>
            </w:pPr>
          </w:p>
        </w:tc>
        <w:tc>
          <w:tcPr>
            <w:tcW w:w="3766" w:type="dxa"/>
            <w:gridSpan w:val="2"/>
            <w:vAlign w:val="center"/>
          </w:tcPr>
          <w:p w14:paraId="2C320C3F">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14:paraId="6FC767E7">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14:paraId="5B2507D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0514C4E2">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14:paraId="6477660C">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14:paraId="376654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FD5008A">
            <w:pPr>
              <w:spacing w:after="0"/>
              <w:jc w:val="center"/>
              <w:rPr>
                <w:rFonts w:ascii="宋体" w:hAnsi="宋体" w:eastAsia="宋体"/>
                <w:color w:val="auto"/>
                <w:sz w:val="21"/>
                <w:szCs w:val="21"/>
                <w:highlight w:val="none"/>
              </w:rPr>
            </w:pPr>
          </w:p>
        </w:tc>
        <w:tc>
          <w:tcPr>
            <w:tcW w:w="2608" w:type="dxa"/>
            <w:vAlign w:val="center"/>
          </w:tcPr>
          <w:p w14:paraId="1DBB1F86">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14:paraId="1A07DF51">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14:paraId="7208789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06D1B6A">
            <w:pPr>
              <w:spacing w:after="0"/>
              <w:jc w:val="center"/>
              <w:rPr>
                <w:rFonts w:ascii="宋体" w:hAnsi="宋体" w:eastAsia="宋体"/>
                <w:color w:val="auto"/>
                <w:sz w:val="21"/>
                <w:szCs w:val="21"/>
                <w:highlight w:val="none"/>
              </w:rPr>
            </w:pPr>
          </w:p>
        </w:tc>
        <w:tc>
          <w:tcPr>
            <w:tcW w:w="2608" w:type="dxa"/>
            <w:vAlign w:val="center"/>
          </w:tcPr>
          <w:p w14:paraId="2A44E66A">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14:paraId="5F7D8B9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7BC2309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AD965CA">
            <w:pPr>
              <w:spacing w:after="0"/>
              <w:jc w:val="center"/>
              <w:rPr>
                <w:rFonts w:ascii="宋体" w:hAnsi="宋体" w:eastAsia="宋体"/>
                <w:color w:val="auto"/>
                <w:sz w:val="21"/>
                <w:szCs w:val="21"/>
                <w:highlight w:val="none"/>
              </w:rPr>
            </w:pPr>
          </w:p>
        </w:tc>
        <w:tc>
          <w:tcPr>
            <w:tcW w:w="2608" w:type="dxa"/>
            <w:vAlign w:val="center"/>
          </w:tcPr>
          <w:p w14:paraId="16F3A823">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14:paraId="3A0CA0F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77A75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71DA380">
            <w:pPr>
              <w:spacing w:after="0"/>
              <w:jc w:val="center"/>
              <w:rPr>
                <w:rFonts w:ascii="宋体" w:hAnsi="宋体" w:eastAsia="宋体"/>
                <w:color w:val="auto"/>
                <w:sz w:val="21"/>
                <w:szCs w:val="21"/>
                <w:highlight w:val="none"/>
              </w:rPr>
            </w:pPr>
          </w:p>
        </w:tc>
        <w:tc>
          <w:tcPr>
            <w:tcW w:w="2608" w:type="dxa"/>
            <w:vAlign w:val="center"/>
          </w:tcPr>
          <w:p w14:paraId="77083038">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14:paraId="39AC7B0F">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14:paraId="72C924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CC27FDB">
            <w:pPr>
              <w:spacing w:after="0"/>
              <w:jc w:val="center"/>
              <w:rPr>
                <w:rFonts w:ascii="宋体" w:hAnsi="宋体" w:eastAsia="宋体"/>
                <w:color w:val="auto"/>
                <w:sz w:val="21"/>
                <w:szCs w:val="21"/>
                <w:highlight w:val="none"/>
              </w:rPr>
            </w:pPr>
          </w:p>
        </w:tc>
        <w:tc>
          <w:tcPr>
            <w:tcW w:w="2608" w:type="dxa"/>
            <w:vAlign w:val="center"/>
          </w:tcPr>
          <w:p w14:paraId="3E533A9F">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14:paraId="0370E6A3">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209D66A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0BF67E3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14:paraId="2B336D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4C1DD3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14:paraId="3EDFAC4B">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14:paraId="18F8D6D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B9B42F8">
            <w:pPr>
              <w:spacing w:after="0"/>
              <w:jc w:val="center"/>
              <w:rPr>
                <w:rFonts w:ascii="宋体" w:hAnsi="宋体" w:eastAsia="宋体"/>
                <w:color w:val="auto"/>
                <w:sz w:val="21"/>
                <w:szCs w:val="21"/>
                <w:highlight w:val="none"/>
              </w:rPr>
            </w:pPr>
          </w:p>
        </w:tc>
        <w:tc>
          <w:tcPr>
            <w:tcW w:w="7532" w:type="dxa"/>
            <w:gridSpan w:val="4"/>
            <w:vAlign w:val="center"/>
          </w:tcPr>
          <w:p w14:paraId="1BF405EB">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14:paraId="1D601DA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4" w:hRule="atLeast"/>
        </w:trPr>
        <w:tc>
          <w:tcPr>
            <w:tcW w:w="878" w:type="dxa"/>
            <w:vMerge w:val="restart"/>
            <w:vAlign w:val="center"/>
          </w:tcPr>
          <w:p w14:paraId="276DD707">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14:paraId="6FB0349A">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14:paraId="1F10F88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37" w:hRule="atLeast"/>
        </w:trPr>
        <w:tc>
          <w:tcPr>
            <w:tcW w:w="878" w:type="dxa"/>
            <w:vMerge w:val="continue"/>
            <w:vAlign w:val="center"/>
          </w:tcPr>
          <w:p w14:paraId="4B58B9FE">
            <w:pPr>
              <w:spacing w:after="0"/>
              <w:jc w:val="center"/>
              <w:rPr>
                <w:rFonts w:ascii="宋体" w:hAnsi="宋体" w:eastAsia="宋体"/>
                <w:color w:val="auto"/>
                <w:sz w:val="21"/>
                <w:szCs w:val="21"/>
                <w:highlight w:val="none"/>
              </w:rPr>
            </w:pPr>
          </w:p>
        </w:tc>
        <w:tc>
          <w:tcPr>
            <w:tcW w:w="7532" w:type="dxa"/>
            <w:gridSpan w:val="4"/>
            <w:vAlign w:val="center"/>
          </w:tcPr>
          <w:p w14:paraId="54394289">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14:paraId="1573F9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47245EE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14:paraId="700CBA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765AFFFD">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14:paraId="14962FAF">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履约保证金</w:t>
            </w:r>
          </w:p>
        </w:tc>
      </w:tr>
      <w:tr w14:paraId="03674E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2198BDDC">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14:paraId="53AB1729">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不收取。</w:t>
            </w:r>
          </w:p>
        </w:tc>
      </w:tr>
      <w:tr w14:paraId="48A270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7D6833B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14:paraId="0AF136F5">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成交服务费</w:t>
            </w:r>
          </w:p>
        </w:tc>
      </w:tr>
      <w:tr w14:paraId="5EB2A51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6241C081">
            <w:pPr>
              <w:spacing w:after="0"/>
              <w:jc w:val="center"/>
              <w:rPr>
                <w:rFonts w:ascii="宋体" w:hAnsi="宋体" w:eastAsia="宋体"/>
                <w:color w:val="auto"/>
                <w:sz w:val="21"/>
                <w:szCs w:val="21"/>
                <w:highlight w:val="none"/>
              </w:rPr>
            </w:pPr>
          </w:p>
        </w:tc>
        <w:tc>
          <w:tcPr>
            <w:tcW w:w="7532" w:type="dxa"/>
            <w:gridSpan w:val="4"/>
            <w:vAlign w:val="center"/>
          </w:tcPr>
          <w:p w14:paraId="2C322976">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成交服务费</w:t>
            </w:r>
            <w:r>
              <w:rPr>
                <w:rFonts w:hint="eastAsia" w:ascii="宋体" w:hAnsi="宋体" w:eastAsia="宋体"/>
                <w:color w:val="auto"/>
                <w:sz w:val="21"/>
                <w:szCs w:val="21"/>
                <w:highlight w:val="none"/>
              </w:rPr>
              <w:t>根据国家计委[计价格[2002]1980号]文和国家发改委[发改价格[2011]534号]文及相关规定向</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收取，按差额定率累进法计算，以中标通知书中确定的中标总金额作为收费的计算依据；</w:t>
            </w:r>
            <w:r>
              <w:rPr>
                <w:rFonts w:hint="eastAsia" w:ascii="宋体" w:hAnsi="宋体"/>
                <w:color w:val="auto"/>
                <w:sz w:val="21"/>
                <w:szCs w:val="21"/>
                <w:highlight w:val="none"/>
                <w:lang w:eastAsia="zh-CN"/>
              </w:rPr>
              <w:t>成交服务费</w:t>
            </w:r>
            <w:r>
              <w:rPr>
                <w:rFonts w:hint="eastAsia" w:ascii="宋体" w:hAnsi="宋体" w:eastAsia="宋体"/>
                <w:color w:val="auto"/>
                <w:sz w:val="21"/>
                <w:szCs w:val="21"/>
                <w:highlight w:val="none"/>
              </w:rPr>
              <w:t>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14:paraId="181663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935A20F">
            <w:pPr>
              <w:spacing w:after="0"/>
              <w:jc w:val="center"/>
              <w:rPr>
                <w:rFonts w:ascii="宋体" w:hAnsi="宋体" w:eastAsia="宋体"/>
                <w:color w:val="auto"/>
                <w:sz w:val="21"/>
                <w:szCs w:val="21"/>
                <w:highlight w:val="none"/>
              </w:rPr>
            </w:pPr>
          </w:p>
        </w:tc>
        <w:tc>
          <w:tcPr>
            <w:tcW w:w="7532" w:type="dxa"/>
            <w:gridSpan w:val="4"/>
            <w:vAlign w:val="center"/>
          </w:tcPr>
          <w:p w14:paraId="5FE3525D">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成交服务费</w:t>
            </w:r>
            <w:r>
              <w:rPr>
                <w:rFonts w:hint="eastAsia" w:ascii="宋体" w:hAnsi="宋体" w:eastAsia="宋体"/>
                <w:color w:val="auto"/>
                <w:sz w:val="21"/>
                <w:szCs w:val="21"/>
                <w:highlight w:val="none"/>
              </w:rPr>
              <w:t>以转账或现金的形式支付。采购代理机构服务费汇入账号：</w:t>
            </w:r>
          </w:p>
          <w:p w14:paraId="3A7C34DE">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14:paraId="2780AB68">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25A793AC">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14:paraId="53B46C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66817802">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14:paraId="588961FF">
      <w:pPr>
        <w:bidi w:val="0"/>
        <w:rPr>
          <w:rFonts w:hint="eastAsia"/>
          <w:color w:val="auto"/>
          <w:highlight w:val="none"/>
        </w:rPr>
      </w:pPr>
    </w:p>
    <w:p w14:paraId="77CE7CCD">
      <w:pPr>
        <w:pStyle w:val="24"/>
        <w:rPr>
          <w:rFonts w:hint="eastAsia" w:ascii="宋体" w:hAnsi="宋体" w:eastAsia="宋体" w:cs="宋体"/>
          <w:color w:val="auto"/>
          <w:sz w:val="21"/>
          <w:szCs w:val="21"/>
          <w:highlight w:val="none"/>
        </w:rPr>
      </w:pPr>
    </w:p>
    <w:p w14:paraId="6CC29D2B">
      <w:pPr>
        <w:pStyle w:val="24"/>
        <w:rPr>
          <w:rFonts w:hint="eastAsia" w:ascii="宋体" w:hAnsi="宋体" w:eastAsia="宋体" w:cs="宋体"/>
          <w:color w:val="auto"/>
          <w:sz w:val="21"/>
          <w:szCs w:val="21"/>
          <w:highlight w:val="none"/>
        </w:rPr>
      </w:pPr>
    </w:p>
    <w:p w14:paraId="3B1FE159">
      <w:pPr>
        <w:pStyle w:val="24"/>
        <w:rPr>
          <w:rFonts w:hint="eastAsia" w:ascii="宋体" w:hAnsi="宋体" w:eastAsia="宋体" w:cs="宋体"/>
          <w:color w:val="auto"/>
          <w:sz w:val="21"/>
          <w:szCs w:val="21"/>
          <w:highlight w:val="none"/>
        </w:rPr>
      </w:pPr>
    </w:p>
    <w:p w14:paraId="4FA9FD04">
      <w:pPr>
        <w:pStyle w:val="24"/>
        <w:rPr>
          <w:rFonts w:hint="eastAsia" w:ascii="宋体" w:hAnsi="宋体" w:eastAsia="宋体" w:cs="宋体"/>
          <w:color w:val="auto"/>
          <w:sz w:val="21"/>
          <w:szCs w:val="21"/>
          <w:highlight w:val="none"/>
        </w:rPr>
      </w:pPr>
    </w:p>
    <w:p w14:paraId="066C47FE">
      <w:pPr>
        <w:pStyle w:val="24"/>
        <w:rPr>
          <w:rFonts w:hint="eastAsia" w:ascii="宋体" w:hAnsi="宋体" w:eastAsia="宋体" w:cs="宋体"/>
          <w:color w:val="auto"/>
          <w:sz w:val="21"/>
          <w:szCs w:val="21"/>
          <w:highlight w:val="none"/>
        </w:rPr>
      </w:pPr>
    </w:p>
    <w:p w14:paraId="63CF975C">
      <w:pPr>
        <w:pStyle w:val="24"/>
        <w:rPr>
          <w:rFonts w:hint="eastAsia" w:ascii="宋体" w:hAnsi="宋体" w:eastAsia="宋体" w:cs="宋体"/>
          <w:color w:val="auto"/>
          <w:sz w:val="21"/>
          <w:szCs w:val="21"/>
          <w:highlight w:val="none"/>
        </w:rPr>
      </w:pPr>
    </w:p>
    <w:p w14:paraId="07CD0D24">
      <w:pPr>
        <w:pStyle w:val="24"/>
        <w:rPr>
          <w:rFonts w:hint="eastAsia" w:ascii="宋体" w:hAnsi="宋体" w:eastAsia="宋体" w:cs="宋体"/>
          <w:color w:val="auto"/>
          <w:sz w:val="21"/>
          <w:szCs w:val="21"/>
          <w:highlight w:val="none"/>
        </w:rPr>
      </w:pPr>
    </w:p>
    <w:p w14:paraId="1E59BF47">
      <w:pPr>
        <w:pStyle w:val="24"/>
        <w:rPr>
          <w:rFonts w:hint="eastAsia" w:ascii="宋体" w:hAnsi="宋体" w:eastAsia="宋体" w:cs="宋体"/>
          <w:color w:val="auto"/>
          <w:sz w:val="21"/>
          <w:szCs w:val="21"/>
          <w:highlight w:val="none"/>
        </w:rPr>
      </w:pPr>
    </w:p>
    <w:p w14:paraId="6AB9C1FA">
      <w:pPr>
        <w:pStyle w:val="24"/>
        <w:rPr>
          <w:rFonts w:hint="eastAsia" w:ascii="宋体" w:hAnsi="宋体" w:eastAsia="宋体" w:cs="宋体"/>
          <w:color w:val="auto"/>
          <w:sz w:val="21"/>
          <w:szCs w:val="21"/>
          <w:highlight w:val="none"/>
        </w:rPr>
      </w:pPr>
    </w:p>
    <w:p w14:paraId="173B1AF1">
      <w:pPr>
        <w:pStyle w:val="24"/>
        <w:rPr>
          <w:rFonts w:hint="eastAsia" w:ascii="宋体" w:hAnsi="宋体" w:eastAsia="宋体" w:cs="宋体"/>
          <w:color w:val="auto"/>
          <w:sz w:val="21"/>
          <w:szCs w:val="21"/>
          <w:highlight w:val="none"/>
        </w:rPr>
      </w:pPr>
    </w:p>
    <w:p w14:paraId="3C59B8C0">
      <w:pPr>
        <w:pStyle w:val="24"/>
        <w:rPr>
          <w:rFonts w:hint="eastAsia" w:ascii="宋体" w:hAnsi="宋体" w:eastAsia="宋体" w:cs="宋体"/>
          <w:color w:val="auto"/>
          <w:sz w:val="21"/>
          <w:szCs w:val="21"/>
          <w:highlight w:val="none"/>
        </w:rPr>
      </w:pPr>
    </w:p>
    <w:p w14:paraId="2D3FA9B8">
      <w:pPr>
        <w:pStyle w:val="24"/>
        <w:rPr>
          <w:rFonts w:hint="eastAsia" w:ascii="宋体" w:hAnsi="宋体" w:eastAsia="宋体" w:cs="宋体"/>
          <w:color w:val="auto"/>
          <w:sz w:val="21"/>
          <w:szCs w:val="21"/>
          <w:highlight w:val="none"/>
        </w:rPr>
      </w:pPr>
    </w:p>
    <w:p w14:paraId="2ABD7F35">
      <w:pPr>
        <w:pStyle w:val="24"/>
        <w:rPr>
          <w:rFonts w:hint="eastAsia" w:ascii="宋体" w:hAnsi="宋体" w:eastAsia="宋体" w:cs="宋体"/>
          <w:color w:val="auto"/>
          <w:sz w:val="21"/>
          <w:szCs w:val="21"/>
          <w:highlight w:val="none"/>
        </w:rPr>
      </w:pPr>
    </w:p>
    <w:p w14:paraId="7A67FB48">
      <w:pPr>
        <w:pStyle w:val="24"/>
        <w:ind w:left="0" w:leftChars="0" w:firstLine="0" w:firstLineChars="0"/>
        <w:rPr>
          <w:rFonts w:hint="eastAsia" w:ascii="宋体" w:hAnsi="宋体" w:eastAsia="宋体" w:cs="宋体"/>
          <w:color w:val="auto"/>
          <w:sz w:val="21"/>
          <w:szCs w:val="21"/>
          <w:highlight w:val="none"/>
        </w:rPr>
      </w:pPr>
    </w:p>
    <w:p w14:paraId="67C0A05C">
      <w:pPr>
        <w:rPr>
          <w:rFonts w:hint="eastAsia"/>
          <w:color w:val="auto"/>
          <w:sz w:val="28"/>
          <w:szCs w:val="28"/>
          <w:highlight w:val="none"/>
          <w:lang w:val="en-US" w:eastAsia="zh-CN"/>
        </w:rPr>
      </w:pPr>
      <w:bookmarkStart w:id="8" w:name="_Hlk55300595"/>
      <w:bookmarkStart w:id="9" w:name="_Toc4043"/>
      <w:bookmarkStart w:id="10" w:name="_Toc13473"/>
      <w:bookmarkStart w:id="11" w:name="_Toc9572"/>
      <w:r>
        <w:rPr>
          <w:rFonts w:hint="eastAsia"/>
          <w:color w:val="auto"/>
          <w:sz w:val="28"/>
          <w:szCs w:val="28"/>
          <w:highlight w:val="none"/>
          <w:lang w:val="en-US" w:eastAsia="zh-CN"/>
        </w:rPr>
        <w:br w:type="page"/>
      </w:r>
    </w:p>
    <w:p w14:paraId="3101EE57">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329FBF1B">
      <w:pPr>
        <w:pStyle w:val="4"/>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14:paraId="5EBA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79250A51">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14:paraId="0EBC78A2">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14:paraId="6A287869">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14:paraId="14381FD3">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14:paraId="5E83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14:paraId="36EF2496">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p>
        </w:tc>
      </w:tr>
      <w:tr w14:paraId="3420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51" w:type="dxa"/>
            <w:tcBorders>
              <w:top w:val="single" w:color="auto" w:sz="4" w:space="0"/>
              <w:left w:val="single" w:color="auto" w:sz="4" w:space="0"/>
              <w:right w:val="single" w:color="auto" w:sz="4" w:space="0"/>
            </w:tcBorders>
            <w:vAlign w:val="center"/>
          </w:tcPr>
          <w:p w14:paraId="0E7B3F2C">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14:paraId="6973DF49">
            <w:pPr>
              <w:pStyle w:val="38"/>
              <w:keepNext w:val="0"/>
              <w:keepLines w:val="0"/>
              <w:pageBreakBefore w:val="0"/>
              <w:shd w:val="clear"/>
              <w:kinsoku/>
              <w:wordWrap/>
              <w:overflowPunct/>
              <w:topLinePunct w:val="0"/>
              <w:autoSpaceDE/>
              <w:autoSpaceDN/>
              <w:bidi w:val="0"/>
              <w:spacing w:line="240" w:lineRule="auto"/>
              <w:ind w:left="0" w:leftChars="0" w:right="0" w:rightChars="0" w:firstLine="420" w:firstLineChars="200"/>
              <w:jc w:val="center"/>
              <w:textAlignment w:val="auto"/>
              <w:rPr>
                <w:rFonts w:hint="default" w:ascii="宋体" w:hAnsi="宋体" w:eastAsia="宋体" w:cs="宋体"/>
                <w:bCs/>
                <w:color w:val="auto"/>
                <w:sz w:val="21"/>
                <w:szCs w:val="21"/>
                <w:highlight w:val="none"/>
                <w:lang w:val="en-US" w:eastAsia="zh-CN"/>
              </w:rPr>
            </w:pPr>
            <w:r>
              <w:rPr>
                <w:rFonts w:hint="default" w:ascii="宋体" w:hAnsi="宋体" w:eastAsia="宋体" w:cs="宋体"/>
                <w:bCs/>
                <w:color w:val="auto"/>
                <w:sz w:val="21"/>
                <w:szCs w:val="21"/>
                <w:highlight w:val="none"/>
                <w:lang w:val="en-US" w:eastAsia="zh-CN"/>
              </w:rPr>
              <w:t>价格分计算方法：满足</w:t>
            </w:r>
            <w:r>
              <w:rPr>
                <w:rFonts w:hint="eastAsia" w:ascii="宋体" w:hAnsi="宋体" w:eastAsia="宋体" w:cs="宋体"/>
                <w:bCs/>
                <w:color w:val="auto"/>
                <w:sz w:val="21"/>
                <w:szCs w:val="21"/>
                <w:highlight w:val="none"/>
                <w:lang w:val="en-US" w:eastAsia="zh-CN"/>
              </w:rPr>
              <w:t>磋商文件</w:t>
            </w:r>
            <w:r>
              <w:rPr>
                <w:rFonts w:hint="default" w:ascii="宋体" w:hAnsi="宋体" w:eastAsia="宋体" w:cs="宋体"/>
                <w:bCs/>
                <w:color w:val="auto"/>
                <w:sz w:val="21"/>
                <w:szCs w:val="21"/>
                <w:highlight w:val="none"/>
                <w:lang w:val="en-US" w:eastAsia="zh-CN"/>
              </w:rPr>
              <w:t>要求且投标价格最低的投标报价为评标基准价，其价格分为满分。其他</w:t>
            </w:r>
            <w:r>
              <w:rPr>
                <w:rFonts w:hint="eastAsia" w:ascii="宋体" w:hAnsi="宋体" w:eastAsia="宋体" w:cs="宋体"/>
                <w:bCs/>
                <w:color w:val="auto"/>
                <w:sz w:val="21"/>
                <w:szCs w:val="21"/>
                <w:highlight w:val="none"/>
                <w:lang w:val="en-US" w:eastAsia="zh-CN"/>
              </w:rPr>
              <w:t>供应商</w:t>
            </w:r>
            <w:r>
              <w:rPr>
                <w:rFonts w:hint="default" w:ascii="宋体" w:hAnsi="宋体" w:eastAsia="宋体" w:cs="宋体"/>
                <w:bCs/>
                <w:color w:val="auto"/>
                <w:sz w:val="21"/>
                <w:szCs w:val="21"/>
                <w:highlight w:val="none"/>
                <w:lang w:val="en-US" w:eastAsia="zh-CN"/>
              </w:rPr>
              <w:t>的价格分统一按照下列公式计算：</w:t>
            </w:r>
          </w:p>
          <w:p w14:paraId="10D5AD9B">
            <w:pPr>
              <w:pStyle w:val="38"/>
              <w:keepNext w:val="0"/>
              <w:keepLines w:val="0"/>
              <w:pageBreakBefore w:val="0"/>
              <w:shd w:val="clear"/>
              <w:kinsoku/>
              <w:wordWrap/>
              <w:overflowPunct/>
              <w:topLinePunct w:val="0"/>
              <w:autoSpaceDE/>
              <w:autoSpaceDN/>
              <w:bidi w:val="0"/>
              <w:spacing w:line="240" w:lineRule="auto"/>
              <w:ind w:left="0" w:leftChars="0" w:right="0" w:rightChars="0" w:firstLine="420" w:firstLineChars="200"/>
              <w:jc w:val="both"/>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响应报价</w:t>
            </w:r>
            <w:r>
              <w:rPr>
                <w:rFonts w:hint="default" w:ascii="宋体" w:hAnsi="宋体" w:eastAsia="宋体" w:cs="宋体"/>
                <w:bCs/>
                <w:color w:val="auto"/>
                <w:sz w:val="21"/>
                <w:szCs w:val="21"/>
                <w:highlight w:val="none"/>
                <w:lang w:val="en-US" w:eastAsia="zh-CN"/>
              </w:rPr>
              <w:t>得分=(评标基准价／</w:t>
            </w:r>
            <w:r>
              <w:rPr>
                <w:rFonts w:hint="eastAsia" w:ascii="宋体" w:hAnsi="宋体" w:eastAsia="宋体" w:cs="宋体"/>
                <w:bCs/>
                <w:color w:val="auto"/>
                <w:sz w:val="21"/>
                <w:szCs w:val="21"/>
                <w:highlight w:val="none"/>
                <w:lang w:val="en-US" w:eastAsia="zh-CN"/>
              </w:rPr>
              <w:t>响应报价</w:t>
            </w:r>
            <w:r>
              <w:rPr>
                <w:rFonts w:hint="default" w:ascii="宋体" w:hAnsi="宋体" w:eastAsia="宋体" w:cs="宋体"/>
                <w:bCs/>
                <w:color w:val="auto"/>
                <w:sz w:val="21"/>
                <w:szCs w:val="21"/>
                <w:highlight w:val="none"/>
                <w:lang w:val="en-US" w:eastAsia="zh-CN"/>
              </w:rPr>
              <w:t>)×价格权值</w:t>
            </w:r>
          </w:p>
        </w:tc>
        <w:tc>
          <w:tcPr>
            <w:tcW w:w="661" w:type="dxa"/>
            <w:tcBorders>
              <w:top w:val="single" w:color="auto" w:sz="4" w:space="0"/>
              <w:left w:val="single" w:color="auto" w:sz="4" w:space="0"/>
              <w:bottom w:val="single" w:color="auto" w:sz="4" w:space="0"/>
              <w:right w:val="single" w:color="auto" w:sz="4" w:space="0"/>
            </w:tcBorders>
            <w:vAlign w:val="center"/>
          </w:tcPr>
          <w:p w14:paraId="75B70447">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20</w:t>
            </w:r>
          </w:p>
        </w:tc>
      </w:tr>
      <w:tr w14:paraId="57B7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14:paraId="7AF0C10F">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lang w:val="en-US" w:eastAsia="zh-CN"/>
              </w:rPr>
              <w:t>分）</w:t>
            </w:r>
          </w:p>
        </w:tc>
      </w:tr>
      <w:tr w14:paraId="4672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14:paraId="1BB4D633">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14:paraId="71D0BD84">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14:paraId="4F31BC65">
            <w:pPr>
              <w:widowControl w:val="0"/>
              <w:adjustRightInd/>
              <w:snapToGrid/>
              <w:spacing w:line="240" w:lineRule="auto"/>
              <w:ind w:firstLine="420" w:firstLineChars="200"/>
              <w:rPr>
                <w:rFonts w:hint="eastAsia" w:ascii="宋体" w:hAnsi="宋体" w:eastAsia="宋体" w:cs="宋体"/>
                <w:bCs/>
                <w:color w:val="auto"/>
                <w:szCs w:val="21"/>
                <w:highlight w:val="none"/>
                <w:lang w:val="pt-BR"/>
              </w:rPr>
            </w:pPr>
            <w:r>
              <w:rPr>
                <w:rFonts w:hint="eastAsia" w:ascii="宋体" w:hAnsi="宋体" w:eastAsia="宋体" w:cs="宋体"/>
                <w:bCs/>
                <w:color w:val="auto"/>
                <w:szCs w:val="21"/>
                <w:highlight w:val="none"/>
                <w:lang w:val="pt-BR" w:eastAsia="zh-CN"/>
              </w:rPr>
              <w:t>供应商</w:t>
            </w:r>
            <w:r>
              <w:rPr>
                <w:rFonts w:hint="eastAsia" w:ascii="宋体" w:hAnsi="宋体" w:eastAsia="宋体" w:cs="宋体"/>
                <w:bCs/>
                <w:color w:val="auto"/>
                <w:szCs w:val="21"/>
                <w:highlight w:val="none"/>
                <w:lang w:val="pt-BR"/>
              </w:rPr>
              <w:t>具有由国家认证认可监督管理部门批准设立的认证机构颁发并在有效期内的质量管理体系认证证书、环境管理体系认证证书、职业健康安全管理体系认证证书，每提供一个证书得2分，最高得6分。</w:t>
            </w:r>
          </w:p>
          <w:p w14:paraId="58624AA6">
            <w:pPr>
              <w:widowControl w:val="0"/>
              <w:adjustRightInd/>
              <w:snapToGrid/>
              <w:spacing w:line="24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pt-BR"/>
              </w:rPr>
              <w:t>注：须提供证书复印件加盖</w:t>
            </w:r>
            <w:r>
              <w:rPr>
                <w:rFonts w:hint="eastAsia" w:ascii="宋体" w:hAnsi="宋体" w:eastAsia="宋体" w:cs="宋体"/>
                <w:bCs/>
                <w:color w:val="auto"/>
                <w:szCs w:val="21"/>
                <w:highlight w:val="none"/>
                <w:lang w:val="pt-BR" w:eastAsia="zh-CN"/>
              </w:rPr>
              <w:t>供应商</w:t>
            </w:r>
            <w:r>
              <w:rPr>
                <w:rFonts w:hint="eastAsia" w:ascii="宋体" w:hAnsi="宋体" w:eastAsia="宋体" w:cs="宋体"/>
                <w:bCs/>
                <w:color w:val="auto"/>
                <w:szCs w:val="21"/>
                <w:highlight w:val="none"/>
                <w:lang w:val="pt-BR"/>
              </w:rPr>
              <w:t>公章</w:t>
            </w:r>
            <w:r>
              <w:rPr>
                <w:rFonts w:hint="eastAsia" w:ascii="宋体" w:hAnsi="宋体" w:eastAsia="宋体" w:cs="宋体"/>
                <w:bCs/>
                <w:color w:val="auto"/>
                <w:szCs w:val="21"/>
                <w:highlight w:val="none"/>
                <w:lang w:val="pt-BR" w:eastAsia="zh-CN"/>
              </w:rPr>
              <w:t>，</w:t>
            </w:r>
            <w:r>
              <w:rPr>
                <w:rFonts w:hint="eastAsia" w:ascii="宋体" w:hAnsi="宋体" w:eastAsia="宋体" w:cs="宋体"/>
                <w:bCs/>
                <w:color w:val="auto"/>
                <w:szCs w:val="21"/>
                <w:highlight w:val="none"/>
                <w:lang w:val="en-US" w:eastAsia="zh-CN"/>
              </w:rPr>
              <w:t>不符合以上要求不得分。</w:t>
            </w:r>
          </w:p>
        </w:tc>
        <w:tc>
          <w:tcPr>
            <w:tcW w:w="661" w:type="dxa"/>
            <w:tcBorders>
              <w:top w:val="single" w:color="auto" w:sz="4" w:space="0"/>
              <w:left w:val="single" w:color="auto" w:sz="4" w:space="0"/>
              <w:bottom w:val="single" w:color="auto" w:sz="4" w:space="0"/>
              <w:right w:val="single" w:color="auto" w:sz="4" w:space="0"/>
            </w:tcBorders>
            <w:vAlign w:val="center"/>
          </w:tcPr>
          <w:p w14:paraId="01AEFD10">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14:paraId="0CF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14:paraId="35C5F8DF">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right w:val="single" w:color="auto" w:sz="4" w:space="0"/>
            </w:tcBorders>
            <w:vAlign w:val="center"/>
          </w:tcPr>
          <w:p w14:paraId="50FCE921">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14:paraId="235152E8">
            <w:pPr>
              <w:widowControl w:val="0"/>
              <w:adjustRightInd/>
              <w:snapToGrid/>
              <w:spacing w:line="240" w:lineRule="auto"/>
              <w:ind w:firstLine="420" w:firstLineChars="200"/>
              <w:rPr>
                <w:rFonts w:ascii="宋体" w:hAnsi="宋体" w:eastAsia="宋体" w:cs="宋体"/>
                <w:bCs/>
                <w:color w:val="auto"/>
                <w:szCs w:val="21"/>
                <w:highlight w:val="none"/>
                <w:lang w:val="pt-BR"/>
              </w:rPr>
            </w:pPr>
            <w:r>
              <w:rPr>
                <w:rFonts w:hint="eastAsia" w:ascii="宋体" w:hAnsi="宋体" w:eastAsia="宋体" w:cs="宋体"/>
                <w:bCs/>
                <w:color w:val="auto"/>
                <w:szCs w:val="21"/>
                <w:highlight w:val="none"/>
                <w:lang w:val="en-US" w:eastAsia="zh-CN"/>
              </w:rPr>
              <w:t>供应商具有安全服务</w:t>
            </w:r>
            <w:r>
              <w:rPr>
                <w:rFonts w:hint="eastAsia" w:ascii="宋体" w:hAnsi="宋体" w:eastAsia="宋体" w:cs="宋体"/>
                <w:bCs/>
                <w:color w:val="auto"/>
                <w:szCs w:val="21"/>
                <w:highlight w:val="none"/>
                <w:lang w:val="pt-BR"/>
              </w:rPr>
              <w:t>类项目业绩（合同内容须含安全服务）</w:t>
            </w:r>
            <w:r>
              <w:rPr>
                <w:rFonts w:hint="eastAsia" w:ascii="宋体" w:hAnsi="宋体" w:eastAsia="宋体" w:cs="宋体"/>
                <w:bCs/>
                <w:color w:val="auto"/>
                <w:szCs w:val="21"/>
                <w:highlight w:val="none"/>
                <w:lang w:val="en-US" w:eastAsia="zh-CN"/>
              </w:rPr>
              <w:t>的</w:t>
            </w:r>
            <w:r>
              <w:rPr>
                <w:rFonts w:hint="eastAsia" w:ascii="宋体" w:hAnsi="宋体" w:eastAsia="宋体" w:cs="宋体"/>
                <w:bCs/>
                <w:color w:val="auto"/>
                <w:szCs w:val="21"/>
                <w:highlight w:val="none"/>
                <w:lang w:val="pt-BR"/>
              </w:rPr>
              <w:t>，每提供一个项目业绩得</w:t>
            </w:r>
            <w:r>
              <w:rPr>
                <w:rFonts w:ascii="宋体" w:hAnsi="宋体" w:eastAsia="宋体" w:cs="宋体"/>
                <w:bCs/>
                <w:color w:val="auto"/>
                <w:szCs w:val="21"/>
                <w:highlight w:val="none"/>
                <w:lang w:val="pt-BR"/>
              </w:rPr>
              <w:t>3</w:t>
            </w:r>
            <w:r>
              <w:rPr>
                <w:rFonts w:hint="eastAsia" w:ascii="宋体" w:hAnsi="宋体" w:eastAsia="宋体" w:cs="宋体"/>
                <w:bCs/>
                <w:color w:val="auto"/>
                <w:szCs w:val="21"/>
                <w:highlight w:val="none"/>
                <w:lang w:val="pt-BR"/>
              </w:rPr>
              <w:t>分，最高得</w:t>
            </w:r>
            <w:r>
              <w:rPr>
                <w:rFonts w:ascii="宋体" w:hAnsi="宋体" w:eastAsia="宋体" w:cs="宋体"/>
                <w:bCs/>
                <w:color w:val="auto"/>
                <w:szCs w:val="21"/>
                <w:highlight w:val="none"/>
                <w:lang w:val="pt-BR"/>
              </w:rPr>
              <w:t>15</w:t>
            </w:r>
            <w:r>
              <w:rPr>
                <w:rFonts w:hint="eastAsia" w:ascii="宋体" w:hAnsi="宋体" w:eastAsia="宋体" w:cs="宋体"/>
                <w:bCs/>
                <w:color w:val="auto"/>
                <w:szCs w:val="21"/>
                <w:highlight w:val="none"/>
                <w:lang w:val="pt-BR"/>
              </w:rPr>
              <w:t>分。</w:t>
            </w:r>
          </w:p>
          <w:p w14:paraId="4A8A154D">
            <w:pPr>
              <w:widowControl w:val="0"/>
              <w:adjustRightInd/>
              <w:snapToGrid/>
              <w:spacing w:line="240" w:lineRule="auto"/>
              <w:ind w:firstLine="420" w:firstLineChars="200"/>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pt-BR"/>
              </w:rPr>
              <w:t>注：须提供</w:t>
            </w:r>
            <w:r>
              <w:rPr>
                <w:rFonts w:hint="eastAsia" w:ascii="宋体" w:hAnsi="宋体" w:eastAsia="宋体" w:cs="宋体"/>
                <w:bCs/>
                <w:color w:val="auto"/>
                <w:szCs w:val="21"/>
                <w:highlight w:val="none"/>
                <w:lang w:val="en-US" w:eastAsia="zh-CN"/>
              </w:rPr>
              <w:t>业绩</w:t>
            </w:r>
            <w:r>
              <w:rPr>
                <w:rFonts w:hint="eastAsia" w:ascii="宋体" w:hAnsi="宋体" w:eastAsia="宋体" w:cs="宋体"/>
                <w:bCs/>
                <w:color w:val="auto"/>
                <w:szCs w:val="21"/>
                <w:highlight w:val="none"/>
                <w:lang w:val="pt-BR"/>
              </w:rPr>
              <w:t>合同复印件加盖</w:t>
            </w:r>
            <w:r>
              <w:rPr>
                <w:rFonts w:hint="eastAsia" w:ascii="宋体" w:hAnsi="宋体" w:eastAsia="宋体" w:cs="宋体"/>
                <w:bCs/>
                <w:color w:val="auto"/>
                <w:szCs w:val="21"/>
                <w:highlight w:val="none"/>
                <w:lang w:val="pt-BR" w:eastAsia="zh-CN"/>
              </w:rPr>
              <w:t>供应商</w:t>
            </w:r>
            <w:r>
              <w:rPr>
                <w:rFonts w:hint="eastAsia" w:ascii="宋体" w:hAnsi="宋体" w:eastAsia="宋体" w:cs="宋体"/>
                <w:bCs/>
                <w:color w:val="auto"/>
                <w:szCs w:val="21"/>
                <w:highlight w:val="none"/>
                <w:lang w:val="pt-BR"/>
              </w:rPr>
              <w:t>公章，同一项目但在不同年份签订的合同不可重复计分</w:t>
            </w:r>
            <w:r>
              <w:rPr>
                <w:rFonts w:hint="eastAsia" w:ascii="宋体" w:hAnsi="宋体" w:eastAsia="宋体" w:cs="宋体"/>
                <w:bCs/>
                <w:color w:val="auto"/>
                <w:szCs w:val="21"/>
                <w:highlight w:val="none"/>
                <w:lang w:val="pt-BR" w:eastAsia="zh-CN"/>
              </w:rPr>
              <w:t>，</w:t>
            </w:r>
            <w:r>
              <w:rPr>
                <w:rFonts w:hint="eastAsia" w:ascii="宋体" w:hAnsi="宋体" w:eastAsia="宋体" w:cs="宋体"/>
                <w:bCs/>
                <w:color w:val="auto"/>
                <w:szCs w:val="21"/>
                <w:highlight w:val="none"/>
                <w:lang w:val="en-US" w:eastAsia="zh-CN"/>
              </w:rPr>
              <w:t>不符合以上要求不得分。</w:t>
            </w:r>
          </w:p>
        </w:tc>
        <w:tc>
          <w:tcPr>
            <w:tcW w:w="661" w:type="dxa"/>
            <w:tcBorders>
              <w:top w:val="single" w:color="auto" w:sz="4" w:space="0"/>
              <w:left w:val="single" w:color="auto" w:sz="4" w:space="0"/>
              <w:bottom w:val="single" w:color="auto" w:sz="4" w:space="0"/>
              <w:right w:val="single" w:color="auto" w:sz="4" w:space="0"/>
            </w:tcBorders>
            <w:vAlign w:val="center"/>
          </w:tcPr>
          <w:p w14:paraId="73FA21F5">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14:paraId="2EF5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14:paraId="5BFE4C33">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right w:val="single" w:color="auto" w:sz="4" w:space="0"/>
            </w:tcBorders>
            <w:vAlign w:val="center"/>
          </w:tcPr>
          <w:p w14:paraId="7F7C7492">
            <w:pPr>
              <w:pStyle w:val="38"/>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拟投入本项目的</w:t>
            </w:r>
            <w:r>
              <w:rPr>
                <w:rFonts w:hint="eastAsia" w:ascii="宋体" w:hAnsi="宋体" w:eastAsia="宋体" w:cs="宋体"/>
                <w:color w:val="auto"/>
                <w:sz w:val="21"/>
                <w:szCs w:val="21"/>
                <w:highlight w:val="none"/>
                <w:lang w:val="en-US" w:eastAsia="zh-CN"/>
              </w:rPr>
              <w:t xml:space="preserve">项目负责人      </w:t>
            </w:r>
          </w:p>
        </w:tc>
        <w:tc>
          <w:tcPr>
            <w:tcW w:w="5920" w:type="dxa"/>
            <w:tcBorders>
              <w:top w:val="single" w:color="auto" w:sz="4" w:space="0"/>
              <w:left w:val="single" w:color="auto" w:sz="4" w:space="0"/>
              <w:bottom w:val="single" w:color="auto" w:sz="4" w:space="0"/>
              <w:right w:val="single" w:color="auto" w:sz="4" w:space="0"/>
            </w:tcBorders>
            <w:vAlign w:val="center"/>
          </w:tcPr>
          <w:p w14:paraId="5ECDFA1E">
            <w:pPr>
              <w:widowControl w:val="0"/>
              <w:adjustRightInd/>
              <w:snapToGrid/>
              <w:spacing w:line="240" w:lineRule="auto"/>
              <w:ind w:firstLine="420" w:firstLineChars="200"/>
              <w:rPr>
                <w:rFonts w:ascii="宋体" w:hAnsi="宋体" w:eastAsia="宋体" w:cs="宋体"/>
                <w:bCs/>
                <w:color w:val="auto"/>
                <w:szCs w:val="21"/>
                <w:highlight w:val="none"/>
                <w:lang w:val="pt-BR"/>
              </w:rPr>
            </w:pPr>
            <w:r>
              <w:rPr>
                <w:rFonts w:ascii="宋体" w:hAnsi="宋体" w:eastAsia="宋体" w:cs="宋体"/>
                <w:bCs/>
                <w:color w:val="auto"/>
                <w:szCs w:val="21"/>
                <w:highlight w:val="none"/>
                <w:lang w:val="pt-BR"/>
              </w:rPr>
              <w:t>根据</w:t>
            </w:r>
            <w:r>
              <w:rPr>
                <w:rFonts w:hint="eastAsia" w:ascii="宋体" w:hAnsi="宋体" w:eastAsia="宋体" w:cs="宋体"/>
                <w:bCs/>
                <w:color w:val="auto"/>
                <w:szCs w:val="21"/>
                <w:highlight w:val="none"/>
                <w:lang w:val="pt-BR" w:eastAsia="zh-CN"/>
              </w:rPr>
              <w:t>供应商</w:t>
            </w:r>
            <w:r>
              <w:rPr>
                <w:rFonts w:ascii="宋体" w:hAnsi="宋体" w:eastAsia="宋体" w:cs="宋体"/>
                <w:bCs/>
                <w:color w:val="auto"/>
                <w:szCs w:val="21"/>
                <w:highlight w:val="none"/>
                <w:lang w:val="pt-BR"/>
              </w:rPr>
              <w:t>拟投入本项目的</w:t>
            </w:r>
            <w:r>
              <w:rPr>
                <w:rFonts w:hint="eastAsia" w:ascii="宋体" w:hAnsi="宋体" w:eastAsia="宋体" w:cs="宋体"/>
                <w:bCs/>
                <w:color w:val="auto"/>
                <w:szCs w:val="21"/>
                <w:highlight w:val="none"/>
                <w:lang w:val="en-US" w:eastAsia="zh-CN"/>
              </w:rPr>
              <w:t>项目负责人</w:t>
            </w:r>
            <w:r>
              <w:rPr>
                <w:rFonts w:ascii="宋体" w:hAnsi="宋体" w:eastAsia="宋体" w:cs="宋体"/>
                <w:bCs/>
                <w:color w:val="auto"/>
                <w:szCs w:val="21"/>
                <w:highlight w:val="none"/>
                <w:lang w:val="pt-BR"/>
              </w:rPr>
              <w:t xml:space="preserve">进行评审： </w:t>
            </w:r>
          </w:p>
          <w:p w14:paraId="358416E9">
            <w:pPr>
              <w:widowControl w:val="0"/>
              <w:adjustRightInd/>
              <w:snapToGrid/>
              <w:spacing w:line="240" w:lineRule="auto"/>
              <w:ind w:firstLine="420" w:firstLineChars="200"/>
              <w:rPr>
                <w:rFonts w:ascii="宋体" w:hAnsi="宋体" w:eastAsia="宋体" w:cs="宋体"/>
                <w:bCs/>
                <w:color w:val="auto"/>
                <w:szCs w:val="21"/>
                <w:highlight w:val="none"/>
                <w:lang w:val="pt-BR"/>
              </w:rPr>
            </w:pPr>
            <w:r>
              <w:rPr>
                <w:rFonts w:ascii="宋体" w:hAnsi="宋体" w:eastAsia="宋体" w:cs="宋体"/>
                <w:bCs/>
                <w:color w:val="auto"/>
                <w:szCs w:val="21"/>
                <w:highlight w:val="none"/>
                <w:lang w:val="pt-BR"/>
              </w:rPr>
              <w:t>具有退伍军人或退出现役证书</w:t>
            </w:r>
            <w:r>
              <w:rPr>
                <w:rFonts w:hint="eastAsia" w:ascii="宋体" w:hAnsi="宋体" w:eastAsia="宋体" w:cs="宋体"/>
                <w:bCs/>
                <w:color w:val="auto"/>
                <w:szCs w:val="21"/>
                <w:highlight w:val="none"/>
                <w:lang w:val="en-US" w:eastAsia="zh-CN"/>
              </w:rPr>
              <w:t>的</w:t>
            </w:r>
            <w:r>
              <w:rPr>
                <w:rFonts w:ascii="宋体" w:hAnsi="宋体" w:eastAsia="宋体" w:cs="宋体"/>
                <w:bCs/>
                <w:color w:val="auto"/>
                <w:szCs w:val="21"/>
                <w:highlight w:val="none"/>
                <w:lang w:val="pt-BR"/>
              </w:rPr>
              <w:t>，得</w:t>
            </w:r>
            <w:r>
              <w:rPr>
                <w:rFonts w:hint="eastAsia" w:ascii="宋体" w:hAnsi="宋体" w:eastAsia="宋体" w:cs="宋体"/>
                <w:bCs/>
                <w:color w:val="auto"/>
                <w:szCs w:val="21"/>
                <w:highlight w:val="none"/>
                <w:lang w:val="en-US" w:eastAsia="zh-CN"/>
              </w:rPr>
              <w:t>6</w:t>
            </w:r>
            <w:r>
              <w:rPr>
                <w:rFonts w:ascii="宋体" w:hAnsi="宋体" w:eastAsia="宋体" w:cs="宋体"/>
                <w:bCs/>
                <w:color w:val="auto"/>
                <w:szCs w:val="21"/>
                <w:highlight w:val="none"/>
                <w:lang w:val="pt-BR"/>
              </w:rPr>
              <w:t>分</w:t>
            </w:r>
            <w:r>
              <w:rPr>
                <w:rFonts w:hint="eastAsia" w:ascii="宋体" w:hAnsi="宋体" w:eastAsia="宋体" w:cs="宋体"/>
                <w:bCs/>
                <w:color w:val="auto"/>
                <w:szCs w:val="21"/>
                <w:highlight w:val="none"/>
                <w:lang w:val="pt-BR" w:eastAsia="zh-CN"/>
              </w:rPr>
              <w:t>，</w:t>
            </w:r>
            <w:r>
              <w:rPr>
                <w:rFonts w:hint="eastAsia" w:ascii="宋体" w:hAnsi="宋体" w:eastAsia="宋体" w:cs="宋体"/>
                <w:bCs/>
                <w:color w:val="auto"/>
                <w:szCs w:val="21"/>
                <w:highlight w:val="none"/>
                <w:lang w:val="pt-BR"/>
              </w:rPr>
              <w:t>最高得6分。</w:t>
            </w:r>
          </w:p>
          <w:p w14:paraId="3372B1A8">
            <w:pPr>
              <w:widowControl w:val="0"/>
              <w:adjustRightInd/>
              <w:snapToGrid/>
              <w:spacing w:line="240" w:lineRule="auto"/>
              <w:ind w:firstLine="420" w:firstLineChars="200"/>
              <w:rPr>
                <w:rFonts w:hint="eastAsia" w:ascii="宋体" w:hAnsi="宋体" w:eastAsia="宋体" w:cs="宋体"/>
                <w:bCs/>
                <w:color w:val="auto"/>
                <w:szCs w:val="21"/>
                <w:highlight w:val="none"/>
                <w:lang w:val="en-US" w:eastAsia="zh-CN"/>
              </w:rPr>
            </w:pPr>
            <w:r>
              <w:rPr>
                <w:rFonts w:ascii="宋体" w:hAnsi="宋体" w:eastAsia="宋体" w:cs="宋体"/>
                <w:bCs/>
                <w:color w:val="auto"/>
                <w:szCs w:val="21"/>
                <w:highlight w:val="none"/>
                <w:lang w:val="pt-BR"/>
              </w:rPr>
              <w:t>注：须提供</w:t>
            </w:r>
            <w:r>
              <w:rPr>
                <w:rFonts w:hint="eastAsia" w:ascii="宋体" w:hAnsi="宋体" w:eastAsia="宋体" w:cs="宋体"/>
                <w:bCs/>
                <w:color w:val="auto"/>
                <w:szCs w:val="21"/>
                <w:highlight w:val="none"/>
                <w:lang w:val="en-US" w:eastAsia="zh-CN"/>
              </w:rPr>
              <w:t>项目负责人</w:t>
            </w:r>
            <w:r>
              <w:rPr>
                <w:rFonts w:ascii="宋体" w:hAnsi="宋体" w:eastAsia="宋体" w:cs="宋体"/>
                <w:bCs/>
                <w:color w:val="auto"/>
                <w:szCs w:val="21"/>
                <w:highlight w:val="none"/>
                <w:lang w:val="pt-BR"/>
              </w:rPr>
              <w:t>证书</w:t>
            </w:r>
            <w:r>
              <w:rPr>
                <w:rFonts w:hint="eastAsia" w:ascii="宋体" w:hAnsi="宋体" w:eastAsia="宋体" w:cs="宋体"/>
                <w:bCs/>
                <w:color w:val="auto"/>
                <w:szCs w:val="21"/>
                <w:highlight w:val="none"/>
                <w:lang w:val="en-US" w:eastAsia="zh-CN"/>
              </w:rPr>
              <w:t>及</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为其</w:t>
            </w:r>
            <w:r>
              <w:rPr>
                <w:rFonts w:hint="eastAsia" w:ascii="宋体" w:hAnsi="宋体" w:eastAsia="宋体" w:cs="宋体"/>
                <w:color w:val="auto"/>
                <w:szCs w:val="21"/>
                <w:highlight w:val="none"/>
              </w:rPr>
              <w:t>缴纳</w:t>
            </w:r>
            <w:r>
              <w:rPr>
                <w:rFonts w:hint="eastAsia" w:ascii="宋体" w:hAnsi="宋体" w:eastAsia="宋体" w:cs="宋体"/>
                <w:color w:val="auto"/>
                <w:szCs w:val="21"/>
                <w:highlight w:val="none"/>
                <w:lang w:val="en-US" w:eastAsia="zh-CN"/>
              </w:rPr>
              <w:t>的距开标前3</w:t>
            </w:r>
            <w:r>
              <w:rPr>
                <w:rFonts w:hint="eastAsia" w:ascii="宋体" w:hAnsi="宋体" w:eastAsia="宋体" w:cs="宋体"/>
                <w:color w:val="auto"/>
                <w:szCs w:val="21"/>
                <w:highlight w:val="none"/>
              </w:rPr>
              <w:t>个月内（不含开标当月）任意1个月社会保险的有效凭证的复印件并加盖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不符合以上要求不得分。</w:t>
            </w:r>
          </w:p>
        </w:tc>
        <w:tc>
          <w:tcPr>
            <w:tcW w:w="661" w:type="dxa"/>
            <w:tcBorders>
              <w:top w:val="single" w:color="auto" w:sz="4" w:space="0"/>
              <w:left w:val="single" w:color="auto" w:sz="4" w:space="0"/>
              <w:bottom w:val="single" w:color="auto" w:sz="4" w:space="0"/>
              <w:right w:val="single" w:color="auto" w:sz="4" w:space="0"/>
            </w:tcBorders>
            <w:vAlign w:val="center"/>
          </w:tcPr>
          <w:p w14:paraId="09D43B13">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14:paraId="4C41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14:paraId="6457812A">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right w:val="single" w:color="auto" w:sz="4" w:space="0"/>
            </w:tcBorders>
            <w:vAlign w:val="center"/>
          </w:tcPr>
          <w:p w14:paraId="39E21A56">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14:paraId="246D6669">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根据</w:t>
            </w:r>
            <w:r>
              <w:rPr>
                <w:rFonts w:hint="eastAsia" w:ascii="宋体" w:hAnsi="宋体" w:cs="宋体"/>
                <w:bCs/>
                <w:color w:val="auto"/>
                <w:szCs w:val="21"/>
                <w:highlight w:val="none"/>
                <w:lang w:val="pt-BR" w:eastAsia="zh-CN"/>
              </w:rPr>
              <w:t>供应商</w:t>
            </w:r>
            <w:r>
              <w:rPr>
                <w:rFonts w:hint="eastAsia" w:ascii="宋体" w:hAnsi="宋体" w:cs="宋体"/>
                <w:bCs/>
                <w:color w:val="auto"/>
                <w:szCs w:val="21"/>
                <w:highlight w:val="none"/>
                <w:lang w:val="pt-BR"/>
              </w:rPr>
              <w:t>提供的服务响应时间承诺进行评审：</w:t>
            </w:r>
          </w:p>
          <w:p w14:paraId="3B321834">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eastAsia="zh-CN"/>
              </w:rPr>
              <w:t>供应商</w:t>
            </w:r>
            <w:r>
              <w:rPr>
                <w:rFonts w:hint="eastAsia" w:ascii="宋体" w:hAnsi="宋体" w:cs="宋体"/>
                <w:bCs/>
                <w:color w:val="auto"/>
                <w:szCs w:val="21"/>
                <w:highlight w:val="none"/>
                <w:lang w:val="pt-BR"/>
              </w:rPr>
              <w:t>承诺在接到采购人通知后</w:t>
            </w:r>
            <w:r>
              <w:rPr>
                <w:rFonts w:hint="eastAsia" w:ascii="宋体" w:hAnsi="宋体" w:cs="宋体"/>
                <w:bCs/>
                <w:color w:val="auto"/>
                <w:szCs w:val="21"/>
                <w:highlight w:val="none"/>
                <w:lang w:val="en-US" w:eastAsia="zh-CN"/>
              </w:rPr>
              <w:t>1小时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val="pt-BR"/>
              </w:rPr>
              <w:t>分；</w:t>
            </w:r>
          </w:p>
          <w:p w14:paraId="52736E7D">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eastAsia="zh-CN"/>
              </w:rPr>
              <w:t>供应商</w:t>
            </w:r>
            <w:r>
              <w:rPr>
                <w:rFonts w:hint="eastAsia" w:ascii="宋体" w:hAnsi="宋体" w:cs="宋体"/>
                <w:bCs/>
                <w:color w:val="auto"/>
                <w:szCs w:val="21"/>
                <w:highlight w:val="none"/>
                <w:lang w:val="pt-BR"/>
              </w:rPr>
              <w:t>承诺在接到采购人通知后</w:t>
            </w:r>
            <w:r>
              <w:rPr>
                <w:rFonts w:hint="eastAsia" w:ascii="宋体" w:hAnsi="宋体" w:cs="宋体"/>
                <w:bCs/>
                <w:color w:val="auto"/>
                <w:szCs w:val="21"/>
                <w:highlight w:val="none"/>
                <w:lang w:val="en-US" w:eastAsia="zh-CN"/>
              </w:rPr>
              <w:t>2小时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val="pt-BR"/>
              </w:rPr>
              <w:t>分；</w:t>
            </w:r>
          </w:p>
          <w:p w14:paraId="28612E40">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eastAsia="zh-CN"/>
              </w:rPr>
              <w:t>供应商</w:t>
            </w:r>
            <w:r>
              <w:rPr>
                <w:rFonts w:hint="eastAsia" w:ascii="宋体" w:hAnsi="宋体" w:cs="宋体"/>
                <w:bCs/>
                <w:color w:val="auto"/>
                <w:szCs w:val="21"/>
                <w:highlight w:val="none"/>
                <w:lang w:val="pt-BR"/>
              </w:rPr>
              <w:t>承诺在接到采购人通知后</w:t>
            </w:r>
            <w:r>
              <w:rPr>
                <w:rFonts w:hint="eastAsia" w:ascii="宋体" w:hAnsi="宋体" w:cs="宋体"/>
                <w:bCs/>
                <w:color w:val="auto"/>
                <w:szCs w:val="21"/>
                <w:highlight w:val="none"/>
                <w:lang w:val="en-US" w:eastAsia="zh-CN"/>
              </w:rPr>
              <w:t>3小时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内到现场，得1分；</w:t>
            </w:r>
          </w:p>
          <w:p w14:paraId="4C856CC3">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en-US" w:eastAsia="zh-CN"/>
              </w:rPr>
              <w:t>其他情况</w:t>
            </w:r>
            <w:r>
              <w:rPr>
                <w:rFonts w:hint="eastAsia" w:ascii="宋体" w:hAnsi="宋体" w:cs="宋体"/>
                <w:bCs/>
                <w:color w:val="auto"/>
                <w:szCs w:val="21"/>
                <w:highlight w:val="none"/>
                <w:lang w:val="pt-BR"/>
              </w:rPr>
              <w:t>，不得分。</w:t>
            </w:r>
          </w:p>
          <w:p w14:paraId="2049F8B3">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bCs/>
                <w:color w:val="auto"/>
                <w:szCs w:val="21"/>
                <w:highlight w:val="none"/>
                <w:lang w:val="pt-BR"/>
              </w:rPr>
              <w:t>注：须提供承诺书并加盖</w:t>
            </w:r>
            <w:r>
              <w:rPr>
                <w:rFonts w:hint="eastAsia" w:ascii="宋体" w:hAnsi="宋体" w:cs="宋体"/>
                <w:bCs/>
                <w:color w:val="auto"/>
                <w:szCs w:val="21"/>
                <w:highlight w:val="none"/>
                <w:lang w:val="pt-BR" w:eastAsia="zh-CN"/>
              </w:rPr>
              <w:t>供应商</w:t>
            </w:r>
            <w:r>
              <w:rPr>
                <w:rFonts w:hint="eastAsia" w:ascii="宋体" w:hAnsi="宋体" w:cs="宋体"/>
                <w:bCs/>
                <w:color w:val="auto"/>
                <w:szCs w:val="21"/>
                <w:highlight w:val="none"/>
                <w:lang w:val="pt-BR"/>
              </w:rPr>
              <w:t>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763C3348">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r>
      <w:tr w14:paraId="3F81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76CDE42B">
            <w:pPr>
              <w:keepNext w:val="0"/>
              <w:keepLines w:val="0"/>
              <w:pageBreakBefore w:val="0"/>
              <w:shd w:val="clear"/>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50</w:t>
            </w:r>
            <w:r>
              <w:rPr>
                <w:rFonts w:hint="eastAsia" w:ascii="宋体" w:hAnsi="宋体" w:eastAsia="宋体" w:cs="宋体"/>
                <w:bCs/>
                <w:color w:val="auto"/>
                <w:sz w:val="21"/>
                <w:szCs w:val="21"/>
                <w:highlight w:val="none"/>
                <w:lang w:val="en-US" w:eastAsia="zh-CN"/>
              </w:rPr>
              <w:t>分）</w:t>
            </w:r>
          </w:p>
        </w:tc>
      </w:tr>
      <w:tr w14:paraId="383F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10B542C7">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14:paraId="7C83D84B">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总体服务管理方案</w:t>
            </w:r>
          </w:p>
        </w:tc>
        <w:tc>
          <w:tcPr>
            <w:tcW w:w="5920" w:type="dxa"/>
            <w:tcBorders>
              <w:top w:val="single" w:color="auto" w:sz="4" w:space="0"/>
              <w:left w:val="single" w:color="auto" w:sz="4" w:space="0"/>
              <w:bottom w:val="single" w:color="auto" w:sz="4" w:space="0"/>
              <w:right w:val="single" w:color="auto" w:sz="4" w:space="0"/>
            </w:tcBorders>
            <w:vAlign w:val="center"/>
          </w:tcPr>
          <w:p w14:paraId="0DAB205D">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w:t>
            </w:r>
            <w:r>
              <w:rPr>
                <w:rFonts w:hint="eastAsia" w:ascii="宋体" w:hAnsi="宋体" w:eastAsia="宋体" w:cs="宋体"/>
                <w:color w:val="auto"/>
                <w:sz w:val="21"/>
                <w:szCs w:val="21"/>
                <w:highlight w:val="none"/>
                <w:lang w:eastAsia="zh-CN" w:bidi="ar"/>
              </w:rPr>
              <w:t>供应商</w:t>
            </w:r>
            <w:r>
              <w:rPr>
                <w:rFonts w:hint="eastAsia" w:ascii="宋体" w:hAnsi="宋体" w:eastAsia="宋体" w:cs="宋体"/>
                <w:color w:val="auto"/>
                <w:sz w:val="21"/>
                <w:szCs w:val="21"/>
                <w:highlight w:val="none"/>
                <w:lang w:bidi="ar"/>
              </w:rPr>
              <w:t>对本项目的实际情况及需求的理解，提供的总体服务管理方案进行评审：</w:t>
            </w:r>
          </w:p>
          <w:p w14:paraId="681D7761">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(1)服务技术方案完整清晰可行，对采购需求的理解透彻的，得15分；</w:t>
            </w:r>
          </w:p>
          <w:p w14:paraId="78ED091A">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(2)服务技术方案比较完整，对采购需求的理解一般的，得</w:t>
            </w:r>
            <w:r>
              <w:rPr>
                <w:rFonts w:hint="eastAsia" w:ascii="宋体" w:hAnsi="宋体" w:eastAsia="宋体" w:cs="宋体"/>
                <w:color w:val="auto"/>
                <w:sz w:val="21"/>
                <w:szCs w:val="21"/>
                <w:highlight w:val="none"/>
                <w:lang w:val="en-US" w:eastAsia="zh-CN" w:bidi="ar"/>
              </w:rPr>
              <w:t>9</w:t>
            </w:r>
            <w:r>
              <w:rPr>
                <w:rFonts w:hint="eastAsia" w:ascii="宋体" w:hAnsi="宋体" w:eastAsia="宋体" w:cs="宋体"/>
                <w:color w:val="auto"/>
                <w:sz w:val="21"/>
                <w:szCs w:val="21"/>
                <w:highlight w:val="none"/>
                <w:lang w:bidi="ar"/>
              </w:rPr>
              <w:t>分；</w:t>
            </w:r>
          </w:p>
          <w:p w14:paraId="0C20CA6E">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(3)服务技术方案简单，对采购需求的理解不够深入的，得</w:t>
            </w:r>
            <w:r>
              <w:rPr>
                <w:rFonts w:hint="eastAsia" w:ascii="宋体" w:hAnsi="宋体" w:eastAsia="宋体" w:cs="宋体"/>
                <w:color w:val="auto"/>
                <w:sz w:val="21"/>
                <w:szCs w:val="21"/>
                <w:highlight w:val="none"/>
                <w:lang w:val="en-US" w:eastAsia="zh-CN" w:bidi="ar"/>
              </w:rPr>
              <w:t>3</w:t>
            </w:r>
            <w:r>
              <w:rPr>
                <w:rFonts w:hint="eastAsia" w:ascii="宋体" w:hAnsi="宋体" w:eastAsia="宋体" w:cs="宋体"/>
                <w:color w:val="auto"/>
                <w:sz w:val="21"/>
                <w:szCs w:val="21"/>
                <w:highlight w:val="none"/>
                <w:lang w:bidi="ar"/>
              </w:rPr>
              <w:t>分；</w:t>
            </w:r>
          </w:p>
          <w:p w14:paraId="078F3BD5">
            <w:pPr>
              <w:spacing w:line="240" w:lineRule="auto"/>
              <w:ind w:firstLine="420" w:firstLineChars="200"/>
              <w:rPr>
                <w:rFonts w:hint="default"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bidi="ar"/>
              </w:rPr>
              <w:t>(4)未提供相应方案不得分。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178DC934">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14:paraId="30DD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473E1E2B">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14:paraId="61417EC8">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公共秩序维护管理服务方案</w:t>
            </w:r>
          </w:p>
        </w:tc>
        <w:tc>
          <w:tcPr>
            <w:tcW w:w="5920" w:type="dxa"/>
            <w:tcBorders>
              <w:top w:val="single" w:color="auto" w:sz="4" w:space="0"/>
              <w:left w:val="single" w:color="auto" w:sz="4" w:space="0"/>
              <w:bottom w:val="single" w:color="auto" w:sz="4" w:space="0"/>
              <w:right w:val="single" w:color="auto" w:sz="4" w:space="0"/>
            </w:tcBorders>
            <w:vAlign w:val="center"/>
          </w:tcPr>
          <w:p w14:paraId="5ACDF13B">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针对本项目公共秩序维护工作特点及服务重点所制定符合实际的服务方案进行评审：</w:t>
            </w:r>
          </w:p>
          <w:p w14:paraId="35D1932B">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(1)方案完善、编制科学合理，可操作性强，且配置的安保设备充足，得10分；</w:t>
            </w:r>
          </w:p>
          <w:p w14:paraId="03C920BC">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(2)方案编制科学合理，可操作性较强，得6分；</w:t>
            </w:r>
          </w:p>
          <w:p w14:paraId="2E56CE36">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(3)方案一般，可操作性一般，得2分；</w:t>
            </w:r>
          </w:p>
          <w:p w14:paraId="5119281E">
            <w:pPr>
              <w:spacing w:line="240" w:lineRule="auto"/>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bidi="ar"/>
              </w:rPr>
              <w:t>(4)未提供相应方案不得分。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3DF8CD8E">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14:paraId="2C28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54220D86">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14:paraId="4973D9D3">
            <w:pPr>
              <w:pStyle w:val="38"/>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人员配备及管理安排</w:t>
            </w:r>
          </w:p>
        </w:tc>
        <w:tc>
          <w:tcPr>
            <w:tcW w:w="5920" w:type="dxa"/>
            <w:tcBorders>
              <w:top w:val="single" w:color="auto" w:sz="4" w:space="0"/>
              <w:left w:val="single" w:color="auto" w:sz="4" w:space="0"/>
              <w:bottom w:val="single" w:color="auto" w:sz="4" w:space="0"/>
              <w:right w:val="single" w:color="auto" w:sz="4" w:space="0"/>
            </w:tcBorders>
            <w:vAlign w:val="center"/>
          </w:tcPr>
          <w:p w14:paraId="53229E21">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w:t>
            </w:r>
            <w:r>
              <w:rPr>
                <w:rFonts w:hint="eastAsia" w:ascii="宋体" w:hAnsi="宋体" w:eastAsia="宋体" w:cs="宋体"/>
                <w:color w:val="auto"/>
                <w:sz w:val="21"/>
                <w:szCs w:val="21"/>
                <w:highlight w:val="none"/>
                <w:lang w:eastAsia="zh-CN" w:bidi="ar"/>
              </w:rPr>
              <w:t>供应商</w:t>
            </w:r>
            <w:r>
              <w:rPr>
                <w:rFonts w:hint="eastAsia" w:ascii="宋体" w:hAnsi="宋体" w:eastAsia="宋体" w:cs="宋体"/>
                <w:color w:val="auto"/>
                <w:sz w:val="21"/>
                <w:szCs w:val="21"/>
                <w:highlight w:val="none"/>
                <w:lang w:bidi="ar"/>
              </w:rPr>
              <w:t>投入项目的人员</w:t>
            </w:r>
            <w:r>
              <w:rPr>
                <w:rFonts w:hint="eastAsia" w:ascii="宋体" w:hAnsi="宋体" w:eastAsia="宋体" w:cs="宋体"/>
                <w:color w:val="auto"/>
                <w:sz w:val="21"/>
                <w:szCs w:val="21"/>
                <w:highlight w:val="none"/>
                <w:lang w:eastAsia="zh-Hans" w:bidi="ar"/>
              </w:rPr>
              <w:t>数量以及</w:t>
            </w:r>
            <w:r>
              <w:rPr>
                <w:rFonts w:hint="eastAsia" w:ascii="宋体" w:hAnsi="宋体" w:eastAsia="宋体" w:cs="宋体"/>
                <w:color w:val="auto"/>
                <w:sz w:val="21"/>
                <w:szCs w:val="21"/>
                <w:highlight w:val="none"/>
                <w:lang w:bidi="ar"/>
              </w:rPr>
              <w:t>分配、工作职责安排及培训、考核方案制度进行评审：</w:t>
            </w:r>
          </w:p>
          <w:p w14:paraId="3F04AA00">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(1)人员</w:t>
            </w:r>
            <w:r>
              <w:rPr>
                <w:rFonts w:hint="eastAsia" w:ascii="宋体" w:hAnsi="宋体" w:eastAsia="宋体" w:cs="宋体"/>
                <w:color w:val="auto"/>
                <w:sz w:val="21"/>
                <w:szCs w:val="21"/>
                <w:highlight w:val="none"/>
                <w:lang w:eastAsia="zh-Hans" w:bidi="ar"/>
              </w:rPr>
              <w:t>数量以及</w:t>
            </w:r>
            <w:r>
              <w:rPr>
                <w:rFonts w:hint="eastAsia" w:ascii="宋体" w:hAnsi="宋体" w:eastAsia="宋体" w:cs="宋体"/>
                <w:color w:val="auto"/>
                <w:sz w:val="21"/>
                <w:szCs w:val="21"/>
                <w:highlight w:val="none"/>
                <w:lang w:bidi="ar"/>
              </w:rPr>
              <w:t>分配、各岗位工作职责安排方案清晰合理，培训、考核制度完善、合理的，得8分；</w:t>
            </w:r>
          </w:p>
          <w:p w14:paraId="472EDE7A">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(2)人员</w:t>
            </w:r>
            <w:r>
              <w:rPr>
                <w:rFonts w:hint="eastAsia" w:ascii="宋体" w:hAnsi="宋体" w:eastAsia="宋体" w:cs="宋体"/>
                <w:color w:val="auto"/>
                <w:sz w:val="21"/>
                <w:szCs w:val="21"/>
                <w:highlight w:val="none"/>
                <w:lang w:eastAsia="zh-Hans" w:bidi="ar"/>
              </w:rPr>
              <w:t>数量以及</w:t>
            </w:r>
            <w:r>
              <w:rPr>
                <w:rFonts w:hint="eastAsia" w:ascii="宋体" w:hAnsi="宋体" w:eastAsia="宋体" w:cs="宋体"/>
                <w:color w:val="auto"/>
                <w:sz w:val="21"/>
                <w:szCs w:val="21"/>
                <w:highlight w:val="none"/>
                <w:lang w:bidi="ar"/>
              </w:rPr>
              <w:t>分配、各岗位工作职责安排方案比较清晰，培训、考核制度较合理的，得5分；</w:t>
            </w:r>
          </w:p>
          <w:p w14:paraId="7C98F347">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(4)人员</w:t>
            </w:r>
            <w:r>
              <w:rPr>
                <w:rFonts w:hint="eastAsia" w:ascii="宋体" w:hAnsi="宋体" w:eastAsia="宋体" w:cs="宋体"/>
                <w:color w:val="auto"/>
                <w:sz w:val="21"/>
                <w:szCs w:val="21"/>
                <w:highlight w:val="none"/>
                <w:lang w:eastAsia="zh-Hans" w:bidi="ar"/>
              </w:rPr>
              <w:t>数量以及</w:t>
            </w:r>
            <w:r>
              <w:rPr>
                <w:rFonts w:hint="eastAsia" w:ascii="宋体" w:hAnsi="宋体" w:eastAsia="宋体" w:cs="宋体"/>
                <w:color w:val="auto"/>
                <w:sz w:val="21"/>
                <w:szCs w:val="21"/>
                <w:highlight w:val="none"/>
                <w:lang w:bidi="ar"/>
              </w:rPr>
              <w:t>分配、各岗位工作职责安排方案简单，培训、考核制度一般的，得2分；</w:t>
            </w:r>
          </w:p>
          <w:p w14:paraId="2DD4A71C">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(4)未提供相应方案不得分。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424C73FD">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8</w:t>
            </w:r>
          </w:p>
        </w:tc>
      </w:tr>
      <w:tr w14:paraId="088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7C031662">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14:paraId="77F5E98E">
            <w:pPr>
              <w:pStyle w:val="38"/>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应急突发事件预案及保障措施</w:t>
            </w:r>
          </w:p>
        </w:tc>
        <w:tc>
          <w:tcPr>
            <w:tcW w:w="5920" w:type="dxa"/>
            <w:tcBorders>
              <w:top w:val="single" w:color="auto" w:sz="4" w:space="0"/>
              <w:left w:val="single" w:color="auto" w:sz="4" w:space="0"/>
              <w:bottom w:val="single" w:color="auto" w:sz="4" w:space="0"/>
              <w:right w:val="single" w:color="auto" w:sz="4" w:space="0"/>
            </w:tcBorders>
            <w:vAlign w:val="center"/>
          </w:tcPr>
          <w:p w14:paraId="291D0D4B">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w:t>
            </w:r>
            <w:r>
              <w:rPr>
                <w:rFonts w:hint="eastAsia" w:ascii="宋体" w:hAnsi="宋体" w:eastAsia="宋体" w:cs="宋体"/>
                <w:color w:val="auto"/>
                <w:sz w:val="21"/>
                <w:szCs w:val="21"/>
                <w:highlight w:val="none"/>
                <w:lang w:eastAsia="zh-CN" w:bidi="ar"/>
              </w:rPr>
              <w:t>供应商</w:t>
            </w:r>
            <w:r>
              <w:rPr>
                <w:rFonts w:hint="eastAsia" w:ascii="宋体" w:hAnsi="宋体" w:eastAsia="宋体" w:cs="宋体"/>
                <w:color w:val="auto"/>
                <w:sz w:val="21"/>
                <w:szCs w:val="21"/>
                <w:highlight w:val="none"/>
                <w:lang w:bidi="ar"/>
              </w:rPr>
              <w:t>应急突发事件预案及保障措施（包括但不限于针对特殊天气、火灾、设备故障、突发治安事件等）进行评审：</w:t>
            </w:r>
          </w:p>
          <w:p w14:paraId="7A800E98">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(1)应急突发事件预案及保障措施完善、编制科学合理，具有可操作性，完全满足采购需求的，得10分；</w:t>
            </w:r>
          </w:p>
          <w:p w14:paraId="590F413C">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(2)应急突发事件预案及保障措施比较完善、具有较高的可操作性，基本满足采购需求的，得6分；</w:t>
            </w:r>
          </w:p>
          <w:p w14:paraId="45EEC02B">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(3)应急突发事件预案及保障措施简单，可操作性一般，得2分；</w:t>
            </w:r>
          </w:p>
          <w:p w14:paraId="4B4A0728">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(4)未提供相应方案不得分。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0154E7EE">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14:paraId="64CF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043F0A03">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14:paraId="6ACDD4AA">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质量保证措施</w:t>
            </w:r>
          </w:p>
        </w:tc>
        <w:tc>
          <w:tcPr>
            <w:tcW w:w="5920" w:type="dxa"/>
            <w:tcBorders>
              <w:top w:val="single" w:color="auto" w:sz="4" w:space="0"/>
              <w:left w:val="single" w:color="auto" w:sz="4" w:space="0"/>
              <w:bottom w:val="single" w:color="auto" w:sz="4" w:space="0"/>
              <w:right w:val="single" w:color="auto" w:sz="4" w:space="0"/>
            </w:tcBorders>
            <w:vAlign w:val="center"/>
          </w:tcPr>
          <w:p w14:paraId="04146FA2">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w:t>
            </w:r>
            <w:r>
              <w:rPr>
                <w:rFonts w:hint="eastAsia" w:ascii="宋体" w:hAnsi="宋体" w:eastAsia="宋体" w:cs="宋体"/>
                <w:color w:val="auto"/>
                <w:sz w:val="21"/>
                <w:szCs w:val="21"/>
                <w:highlight w:val="none"/>
                <w:lang w:eastAsia="zh-CN" w:bidi="ar"/>
              </w:rPr>
              <w:t>供应商</w:t>
            </w:r>
            <w:r>
              <w:rPr>
                <w:rFonts w:hint="eastAsia" w:ascii="宋体" w:hAnsi="宋体" w:eastAsia="宋体" w:cs="宋体"/>
                <w:color w:val="auto"/>
                <w:sz w:val="21"/>
                <w:szCs w:val="21"/>
                <w:highlight w:val="none"/>
                <w:lang w:bidi="ar"/>
              </w:rPr>
              <w:t>制定的质量保证措施（包括协调处理措施）进行评审：</w:t>
            </w:r>
          </w:p>
          <w:p w14:paraId="1DF270B7">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(1)质量保证措施（包括协调处理措施）可操作性高，方案非常完善的，得7分；</w:t>
            </w:r>
          </w:p>
          <w:p w14:paraId="19270E5A">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(2)质量保证措施（包括协调处理措施）可操作性较高，方案一般的，得4分；</w:t>
            </w:r>
          </w:p>
          <w:p w14:paraId="30866B4F">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(3)质量保证措施（包括协调处理措施）可操作性一般，方案简单的，得1分；</w:t>
            </w:r>
          </w:p>
          <w:p w14:paraId="76772B5E">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(4)未提供相应方案不得分。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2D44AF95">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7</w:t>
            </w:r>
          </w:p>
        </w:tc>
      </w:tr>
      <w:tr w14:paraId="4514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12B951B">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4B38E8AD">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14:paraId="1A0671A4">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val="en-US" w:eastAsia="zh-CN"/>
              </w:rPr>
              <w:t>响应</w:t>
            </w:r>
            <w:r>
              <w:rPr>
                <w:rFonts w:hint="eastAsia" w:ascii="宋体" w:hAnsi="宋体" w:eastAsia="宋体" w:cs="宋体"/>
                <w:b/>
                <w:color w:val="auto"/>
                <w:sz w:val="21"/>
                <w:szCs w:val="21"/>
                <w:highlight w:val="none"/>
              </w:rPr>
              <w:t>材料因模糊不清导致评标委员会无法清晰辨认进行评审的，视为无效材料。</w:t>
            </w:r>
          </w:p>
        </w:tc>
      </w:tr>
    </w:tbl>
    <w:p w14:paraId="7E555D72">
      <w:pPr>
        <w:bidi w:val="0"/>
        <w:rPr>
          <w:rFonts w:hint="eastAsia"/>
          <w:color w:val="auto"/>
          <w:highlight w:val="none"/>
        </w:rPr>
      </w:pPr>
    </w:p>
    <w:p w14:paraId="478FAB83">
      <w:pPr>
        <w:pStyle w:val="9"/>
        <w:rPr>
          <w:rFonts w:hint="eastAsia"/>
          <w:color w:val="auto"/>
          <w:highlight w:val="none"/>
        </w:rPr>
      </w:pPr>
    </w:p>
    <w:p w14:paraId="70E802E1">
      <w:pPr>
        <w:bidi w:val="0"/>
        <w:rPr>
          <w:rFonts w:hint="eastAsia"/>
          <w:color w:val="auto"/>
          <w:highlight w:val="none"/>
        </w:rPr>
      </w:pPr>
    </w:p>
    <w:p w14:paraId="656F29AB">
      <w:pPr>
        <w:rPr>
          <w:rFonts w:hint="eastAsia"/>
          <w:color w:val="auto"/>
          <w:highlight w:val="none"/>
        </w:rPr>
      </w:pPr>
    </w:p>
    <w:p w14:paraId="4A237157">
      <w:pPr>
        <w:pStyle w:val="9"/>
        <w:rPr>
          <w:rFonts w:hint="eastAsia"/>
          <w:color w:val="auto"/>
          <w:highlight w:val="none"/>
        </w:rPr>
      </w:pPr>
    </w:p>
    <w:p w14:paraId="1C10A8F8">
      <w:pPr>
        <w:bidi w:val="0"/>
        <w:rPr>
          <w:rFonts w:hint="eastAsia"/>
          <w:color w:val="auto"/>
          <w:highlight w:val="none"/>
        </w:rPr>
      </w:pPr>
    </w:p>
    <w:p w14:paraId="7FF4C625">
      <w:pPr>
        <w:rPr>
          <w:rFonts w:hint="eastAsia"/>
          <w:color w:val="auto"/>
          <w:highlight w:val="none"/>
        </w:rPr>
      </w:pPr>
    </w:p>
    <w:p w14:paraId="67F5FA5A">
      <w:pPr>
        <w:pStyle w:val="9"/>
        <w:rPr>
          <w:rFonts w:hint="eastAsia"/>
          <w:color w:val="auto"/>
          <w:highlight w:val="none"/>
        </w:rPr>
      </w:pPr>
    </w:p>
    <w:p w14:paraId="7475E001">
      <w:pPr>
        <w:pStyle w:val="3"/>
        <w:spacing w:before="0" w:after="0" w:line="240" w:lineRule="auto"/>
        <w:rPr>
          <w:color w:val="auto"/>
          <w:sz w:val="24"/>
          <w:szCs w:val="24"/>
          <w:highlight w:val="none"/>
        </w:rPr>
      </w:pPr>
      <w:bookmarkStart w:id="17" w:name="_Toc24511"/>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14:paraId="783B54C8">
      <w:pPr>
        <w:pStyle w:val="3"/>
        <w:keepNext w:val="0"/>
        <w:keepLines w:val="0"/>
        <w:spacing w:before="0" w:after="0" w:line="360" w:lineRule="auto"/>
        <w:jc w:val="center"/>
        <w:rPr>
          <w:rFonts w:ascii="宋体" w:hAnsi="宋体" w:eastAsia="宋体"/>
          <w:color w:val="auto"/>
          <w:sz w:val="24"/>
          <w:szCs w:val="21"/>
          <w:highlight w:val="none"/>
        </w:rPr>
      </w:pPr>
      <w:bookmarkStart w:id="21" w:name="_Toc466786434"/>
      <w:bookmarkStart w:id="22" w:name="_Toc102277756"/>
      <w:bookmarkStart w:id="23" w:name="_Toc24057"/>
      <w:bookmarkStart w:id="24" w:name="_Toc6968687"/>
      <w:bookmarkStart w:id="25" w:name="_Toc6882675"/>
      <w:bookmarkStart w:id="26" w:name="_Toc507407359"/>
      <w:bookmarkStart w:id="27" w:name="_Toc28014"/>
      <w:bookmarkStart w:id="28" w:name="_Toc468157520"/>
      <w:bookmarkStart w:id="29" w:name="_Toc480010692"/>
      <w:bookmarkStart w:id="30" w:name="_Toc468606013"/>
      <w:bookmarkStart w:id="31" w:name="_Toc467987807"/>
      <w:bookmarkStart w:id="32" w:name="_Toc458262599"/>
      <w:bookmarkStart w:id="33" w:name="_Toc480020241"/>
      <w:bookmarkStart w:id="34" w:name="_Toc480021037"/>
      <w:bookmarkStart w:id="35" w:name="_Toc467236724"/>
      <w:bookmarkStart w:id="36" w:name="_Toc479991566"/>
      <w:bookmarkStart w:id="37" w:name="_Toc48207756"/>
      <w:bookmarkStart w:id="38" w:name="_Toc48017186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14:paraId="20E243DC">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475249114"/>
      <w:bookmarkStart w:id="41" w:name="_Toc10228"/>
      <w:r>
        <w:rPr>
          <w:rFonts w:hint="eastAsia" w:hAnsi="宋体"/>
          <w:color w:val="auto"/>
          <w:sz w:val="21"/>
          <w:szCs w:val="21"/>
          <w:highlight w:val="none"/>
        </w:rPr>
        <w:t>适用范围</w:t>
      </w:r>
      <w:bookmarkEnd w:id="39"/>
      <w:bookmarkEnd w:id="40"/>
      <w:bookmarkEnd w:id="41"/>
    </w:p>
    <w:p w14:paraId="0C58FEEE">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14:paraId="263132CB">
      <w:pPr>
        <w:jc w:val="left"/>
        <w:rPr>
          <w:rFonts w:ascii="宋体" w:hAnsi="宋体" w:eastAsia="宋体" w:cs="宋体"/>
          <w:color w:val="auto"/>
          <w:sz w:val="21"/>
          <w:szCs w:val="21"/>
          <w:highlight w:val="none"/>
        </w:rPr>
      </w:pPr>
      <w:bookmarkStart w:id="42" w:name="_Toc475249115"/>
    </w:p>
    <w:p w14:paraId="3B145E36">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14:paraId="345FC93F">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14:paraId="38152279">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14:paraId="2D57AD4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14:paraId="0262B7D5">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14:paraId="749D8FF3">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14:paraId="3ECE7FF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14:paraId="5A6A1B40">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14:paraId="69797183">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14:paraId="2916C18B">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14:paraId="2527FAF0">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14:paraId="667CEFEB">
      <w:pPr>
        <w:rPr>
          <w:rFonts w:ascii="宋体" w:hAnsi="宋体" w:eastAsia="宋体" w:cs="宋体"/>
          <w:color w:val="auto"/>
          <w:sz w:val="21"/>
          <w:szCs w:val="21"/>
          <w:highlight w:val="none"/>
        </w:rPr>
      </w:pPr>
      <w:bookmarkStart w:id="45" w:name="_Toc110953831"/>
      <w:bookmarkStart w:id="46" w:name="_Toc507407360"/>
      <w:bookmarkStart w:id="47" w:name="_Toc6968688"/>
      <w:bookmarkStart w:id="48" w:name="_Toc6882676"/>
      <w:bookmarkStart w:id="49" w:name="_Toc102277757"/>
      <w:bookmarkStart w:id="50" w:name="_Toc466786435"/>
    </w:p>
    <w:p w14:paraId="0A02CB1E">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14:paraId="20BB85D8">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14:paraId="6660E5E5">
      <w:pPr>
        <w:rPr>
          <w:color w:val="auto"/>
          <w:highlight w:val="none"/>
        </w:rPr>
      </w:pPr>
      <w:bookmarkStart w:id="53" w:name="_Toc110953832"/>
    </w:p>
    <w:p w14:paraId="0E5BC212">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14:paraId="33E268E4">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7DA1DAFE">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14:paraId="407D840C">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14:paraId="6C6E483F">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14:paraId="39103D32">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14:paraId="290D0DA8">
      <w:pPr>
        <w:rPr>
          <w:rFonts w:ascii="宋体" w:hAnsi="宋体" w:eastAsia="宋体" w:cs="宋体"/>
          <w:color w:val="auto"/>
          <w:sz w:val="21"/>
          <w:szCs w:val="21"/>
          <w:highlight w:val="none"/>
        </w:rPr>
      </w:pPr>
    </w:p>
    <w:p w14:paraId="71C14AB5">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14:paraId="110175E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14:paraId="6BC8405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14:paraId="7B0CF125">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14:paraId="2F2E7C2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2B133A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14:paraId="3DCD34F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14:paraId="4AAEBE71">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14:paraId="6172AF78">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14:paraId="53C58E1B">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14:paraId="2D0952EC">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14:paraId="7F817FC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14:paraId="18165387">
      <w:pPr>
        <w:bidi w:val="0"/>
        <w:rPr>
          <w:color w:val="auto"/>
          <w:highlight w:val="none"/>
        </w:rPr>
      </w:pPr>
    </w:p>
    <w:bookmarkEnd w:id="58"/>
    <w:p w14:paraId="39B8409B">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14:paraId="7EED89DF">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14:paraId="519324C8">
      <w:pPr>
        <w:bidi w:val="0"/>
        <w:rPr>
          <w:color w:val="auto"/>
          <w:highlight w:val="none"/>
        </w:rPr>
      </w:pPr>
    </w:p>
    <w:p w14:paraId="263A2C38">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10953834"/>
      <w:bookmarkStart w:id="64" w:name="_Toc18108"/>
      <w:bookmarkStart w:id="65" w:name="_Toc16198"/>
      <w:r>
        <w:rPr>
          <w:rFonts w:hint="eastAsia" w:hAnsi="宋体"/>
          <w:color w:val="auto"/>
          <w:sz w:val="21"/>
          <w:szCs w:val="21"/>
          <w:highlight w:val="none"/>
        </w:rPr>
        <w:t>保密及其它注意事项</w:t>
      </w:r>
      <w:bookmarkEnd w:id="63"/>
      <w:bookmarkEnd w:id="64"/>
      <w:bookmarkEnd w:id="65"/>
    </w:p>
    <w:p w14:paraId="201299E6">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14:paraId="4A89564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14:paraId="7712C4AB">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14:paraId="7E69FAEC">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14:paraId="025FD249">
      <w:pPr>
        <w:spacing w:line="360" w:lineRule="auto"/>
        <w:ind w:firstLine="420" w:firstLineChars="200"/>
        <w:rPr>
          <w:rFonts w:ascii="宋体" w:hAnsi="宋体" w:eastAsia="宋体" w:cs="宋体"/>
          <w:color w:val="auto"/>
          <w:sz w:val="21"/>
          <w:szCs w:val="21"/>
          <w:highlight w:val="none"/>
        </w:rPr>
      </w:pPr>
    </w:p>
    <w:p w14:paraId="600D9684">
      <w:pPr>
        <w:pStyle w:val="3"/>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14:paraId="75E9081C">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21439"/>
      <w:bookmarkStart w:id="72" w:name="_Toc4511"/>
      <w:bookmarkStart w:id="73" w:name="_Toc507407361"/>
      <w:bookmarkStart w:id="74" w:name="_Toc6882677"/>
      <w:bookmarkStart w:id="75" w:name="_Toc466786436"/>
      <w:bookmarkStart w:id="76" w:name="_Toc6968689"/>
      <w:bookmarkStart w:id="77" w:name="_Toc102277758"/>
      <w:r>
        <w:rPr>
          <w:rFonts w:hint="eastAsia" w:hAnsi="宋体"/>
          <w:color w:val="auto"/>
          <w:sz w:val="21"/>
          <w:szCs w:val="21"/>
          <w:highlight w:val="none"/>
        </w:rPr>
        <w:t>采购文件构成</w:t>
      </w:r>
      <w:bookmarkEnd w:id="70"/>
      <w:bookmarkEnd w:id="71"/>
      <w:bookmarkEnd w:id="72"/>
    </w:p>
    <w:p w14:paraId="727D0E8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14:paraId="58A10601">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14:paraId="53E88F96">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14:paraId="24450581">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14:paraId="60AFF976">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14:paraId="5512B720">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14:paraId="46FBB81D">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14:paraId="3740C8B4">
      <w:pPr>
        <w:pStyle w:val="9"/>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14:paraId="612044B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14:paraId="2743DA5F">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14:paraId="072F9426">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14:paraId="0218DA36">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14:paraId="4300A01C">
      <w:pPr>
        <w:pStyle w:val="9"/>
        <w:rPr>
          <w:rFonts w:ascii="宋体" w:hAnsi="宋体" w:eastAsia="宋体" w:cs="宋体"/>
          <w:color w:val="auto"/>
          <w:sz w:val="21"/>
          <w:szCs w:val="21"/>
          <w:highlight w:val="none"/>
        </w:rPr>
      </w:pPr>
    </w:p>
    <w:bookmarkEnd w:id="73"/>
    <w:bookmarkEnd w:id="74"/>
    <w:bookmarkEnd w:id="75"/>
    <w:bookmarkEnd w:id="76"/>
    <w:bookmarkEnd w:id="77"/>
    <w:p w14:paraId="4A8A816F">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102277759"/>
      <w:bookmarkStart w:id="82" w:name="_Toc6882678"/>
      <w:bookmarkStart w:id="83" w:name="_Toc6968690"/>
      <w:bookmarkStart w:id="84" w:name="_Toc507407362"/>
      <w:bookmarkStart w:id="85" w:name="_Toc466786437"/>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14:paraId="5405810A">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14:paraId="609B6FD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14:paraId="1B166A2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14:paraId="16714C33">
      <w:pPr>
        <w:bidi w:val="0"/>
        <w:rPr>
          <w:color w:val="auto"/>
          <w:highlight w:val="none"/>
        </w:rPr>
      </w:pPr>
    </w:p>
    <w:bookmarkEnd w:id="88"/>
    <w:p w14:paraId="26EC5CA3">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14:paraId="5655AD7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14:paraId="00C4FD8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14:paraId="6A81F86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14:paraId="3AF8CFB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14:paraId="2541BD3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14:paraId="655B97E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14:paraId="08D4DB53">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14:paraId="73DDAAB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14:paraId="79FCB124">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14:paraId="5B270DE8">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14:paraId="009AD529">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14:paraId="2B3C5706">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14:paraId="61B8F8D9">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14:paraId="3DB80DC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14:paraId="7F0C3F5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14:paraId="1FE8D7B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14:paraId="3A78A09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14:paraId="15143717">
      <w:pPr>
        <w:spacing w:line="360" w:lineRule="auto"/>
        <w:rPr>
          <w:rFonts w:ascii="宋体" w:hAnsi="宋体" w:eastAsia="宋体"/>
          <w:bCs/>
          <w:color w:val="auto"/>
          <w:sz w:val="21"/>
          <w:szCs w:val="21"/>
          <w:highlight w:val="none"/>
        </w:rPr>
      </w:pPr>
    </w:p>
    <w:p w14:paraId="12AC7A7E">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110953840"/>
      <w:bookmarkStart w:id="92" w:name="_Toc11910"/>
      <w:bookmarkStart w:id="93" w:name="_Toc26897"/>
      <w:r>
        <w:rPr>
          <w:rFonts w:hint="eastAsia" w:hAnsi="宋体"/>
          <w:color w:val="auto"/>
          <w:sz w:val="21"/>
          <w:szCs w:val="21"/>
          <w:highlight w:val="none"/>
        </w:rPr>
        <w:t>响应文件的内容</w:t>
      </w:r>
      <w:bookmarkEnd w:id="91"/>
      <w:bookmarkEnd w:id="92"/>
      <w:bookmarkEnd w:id="93"/>
    </w:p>
    <w:p w14:paraId="2D6001A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14:paraId="515548E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14:paraId="041C44EF">
      <w:pPr>
        <w:spacing w:line="360" w:lineRule="auto"/>
        <w:rPr>
          <w:rFonts w:ascii="宋体" w:hAnsi="宋体" w:eastAsia="宋体" w:cs="宋体"/>
          <w:color w:val="auto"/>
          <w:sz w:val="21"/>
          <w:szCs w:val="21"/>
          <w:highlight w:val="none"/>
        </w:rPr>
      </w:pPr>
    </w:p>
    <w:p w14:paraId="0A9B5A4B">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5387"/>
      <w:bookmarkStart w:id="96" w:name="_Toc110953841"/>
      <w:r>
        <w:rPr>
          <w:rFonts w:hint="eastAsia" w:hAnsi="宋体"/>
          <w:color w:val="auto"/>
          <w:sz w:val="21"/>
          <w:szCs w:val="21"/>
          <w:highlight w:val="none"/>
        </w:rPr>
        <w:t>响应文件格式</w:t>
      </w:r>
      <w:bookmarkEnd w:id="94"/>
      <w:bookmarkEnd w:id="95"/>
      <w:bookmarkEnd w:id="96"/>
    </w:p>
    <w:p w14:paraId="0ED8353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14:paraId="1DA1748F">
      <w:pPr>
        <w:rPr>
          <w:rFonts w:ascii="宋体" w:hAnsi="宋体" w:eastAsia="宋体" w:cs="宋体"/>
          <w:color w:val="auto"/>
          <w:sz w:val="21"/>
          <w:szCs w:val="21"/>
          <w:highlight w:val="none"/>
        </w:rPr>
      </w:pPr>
    </w:p>
    <w:p w14:paraId="073AA0AC">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14:paraId="13456BB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14:paraId="32BFEF4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14:paraId="1DAFCFC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14:paraId="279C80B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14:paraId="0DA8E6C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14:paraId="4A0C6CD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14:paraId="3824AD14">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14:paraId="7EB2173F">
      <w:pPr>
        <w:pStyle w:val="9"/>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14:paraId="27895D51">
      <w:pPr>
        <w:pStyle w:val="9"/>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14:paraId="4E48D42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14:paraId="5BE312A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14:paraId="5A12D32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14:paraId="6187CA9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14:paraId="4C9414F7">
      <w:pPr>
        <w:pStyle w:val="9"/>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14:paraId="776BA180">
      <w:pPr>
        <w:pStyle w:val="9"/>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14:paraId="08EA0881">
      <w:pPr>
        <w:pStyle w:val="9"/>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14:paraId="65D0E1A3">
      <w:pPr>
        <w:pStyle w:val="9"/>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14:paraId="55B563C0">
      <w:pPr>
        <w:pStyle w:val="9"/>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14:paraId="09F79101">
      <w:pPr>
        <w:spacing w:line="480" w:lineRule="exact"/>
        <w:ind w:firstLine="480" w:firstLineChars="200"/>
        <w:rPr>
          <w:rFonts w:ascii="宋体" w:hAnsi="宋体" w:eastAsia="宋体"/>
          <w:color w:val="auto"/>
          <w:sz w:val="24"/>
          <w:szCs w:val="21"/>
          <w:highlight w:val="none"/>
        </w:rPr>
      </w:pPr>
    </w:p>
    <w:p w14:paraId="6A5A4FB1">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54701382"/>
      <w:bookmarkStart w:id="100" w:name="_Toc480020258"/>
      <w:bookmarkStart w:id="101" w:name="_Toc503758471"/>
      <w:bookmarkStart w:id="102" w:name="_Toc468606030"/>
      <w:bookmarkStart w:id="103" w:name="_Toc480171880"/>
      <w:bookmarkStart w:id="104" w:name="_Toc479991583"/>
      <w:bookmarkStart w:id="105" w:name="_Toc467987824"/>
      <w:bookmarkStart w:id="106" w:name="_Toc110953842"/>
      <w:bookmarkStart w:id="107" w:name="_Toc480010709"/>
      <w:bookmarkStart w:id="108" w:name="_Toc468157537"/>
      <w:bookmarkStart w:id="109" w:name="_Toc25734"/>
      <w:bookmarkStart w:id="110" w:name="_Toc10456"/>
      <w:bookmarkStart w:id="111" w:name="_Toc480021054"/>
      <w:bookmarkStart w:id="112" w:name="_Toc458262615"/>
      <w:bookmarkStart w:id="113" w:name="_Toc467236741"/>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C97F93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14:paraId="7894FE6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14:paraId="317B040D">
      <w:pPr>
        <w:pStyle w:val="9"/>
        <w:rPr>
          <w:rFonts w:ascii="宋体" w:hAnsi="宋体" w:eastAsia="宋体" w:cs="宋体"/>
          <w:color w:val="auto"/>
          <w:sz w:val="21"/>
          <w:szCs w:val="21"/>
          <w:highlight w:val="none"/>
        </w:rPr>
      </w:pPr>
    </w:p>
    <w:bookmarkEnd w:id="81"/>
    <w:bookmarkEnd w:id="82"/>
    <w:bookmarkEnd w:id="83"/>
    <w:bookmarkEnd w:id="84"/>
    <w:bookmarkEnd w:id="85"/>
    <w:p w14:paraId="06D01A76">
      <w:pPr>
        <w:pStyle w:val="3"/>
        <w:keepNext w:val="0"/>
        <w:keepLines w:val="0"/>
        <w:spacing w:before="0" w:after="0" w:line="360" w:lineRule="auto"/>
        <w:jc w:val="center"/>
        <w:rPr>
          <w:rFonts w:ascii="宋体" w:hAnsi="宋体" w:eastAsia="宋体"/>
          <w:color w:val="auto"/>
          <w:sz w:val="24"/>
          <w:szCs w:val="21"/>
          <w:highlight w:val="none"/>
        </w:rPr>
      </w:pPr>
      <w:bookmarkStart w:id="114" w:name="_Toc110953843"/>
      <w:bookmarkStart w:id="115" w:name="_Toc7006"/>
      <w:bookmarkStart w:id="116" w:name="_Toc32392"/>
      <w:bookmarkStart w:id="117" w:name="_Toc507407363"/>
      <w:bookmarkStart w:id="118" w:name="_Toc6882679"/>
      <w:bookmarkStart w:id="119" w:name="_Toc466786438"/>
      <w:bookmarkStart w:id="120" w:name="_Toc6968691"/>
      <w:bookmarkStart w:id="121"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14:paraId="7A6B6ACF">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110953844"/>
      <w:bookmarkStart w:id="124" w:name="_Toc4400"/>
      <w:r>
        <w:rPr>
          <w:rFonts w:hint="eastAsia" w:hAnsi="宋体"/>
          <w:color w:val="auto"/>
          <w:sz w:val="21"/>
          <w:szCs w:val="21"/>
          <w:highlight w:val="none"/>
        </w:rPr>
        <w:t>响应文件的密封和标记</w:t>
      </w:r>
      <w:bookmarkEnd w:id="122"/>
      <w:bookmarkEnd w:id="123"/>
      <w:bookmarkEnd w:id="124"/>
    </w:p>
    <w:p w14:paraId="378CE9F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14:paraId="32A393F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231A965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14:paraId="19FA1D5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14:paraId="3EF52F7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14:paraId="1194856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14:paraId="54C00111">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14:paraId="68B72477">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14:paraId="500BAF00">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470FCD46">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62C3C88F">
      <w:pPr>
        <w:bidi w:val="0"/>
        <w:rPr>
          <w:color w:val="auto"/>
          <w:highlight w:val="none"/>
        </w:rPr>
      </w:pPr>
    </w:p>
    <w:p w14:paraId="715CCD4C">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5658"/>
      <w:bookmarkStart w:id="127" w:name="_Toc110953845"/>
      <w:r>
        <w:rPr>
          <w:rFonts w:hint="eastAsia" w:hAnsi="宋体"/>
          <w:color w:val="auto"/>
          <w:sz w:val="21"/>
          <w:szCs w:val="21"/>
          <w:highlight w:val="none"/>
        </w:rPr>
        <w:t>响应文件的递交</w:t>
      </w:r>
      <w:bookmarkEnd w:id="125"/>
      <w:bookmarkEnd w:id="126"/>
      <w:bookmarkEnd w:id="127"/>
    </w:p>
    <w:p w14:paraId="379FAEB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14:paraId="5FA2268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14:paraId="72A4825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14:paraId="58C6FFDB">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14:paraId="2721E3F0">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14:paraId="0B62FBC4">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14:paraId="6BA4FAED">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14:paraId="10395C8B">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14:paraId="6C3D4BA7">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14:paraId="2CCA86B5">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14:paraId="2CEB4AF8">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14:paraId="13CA1710">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14:paraId="34D15D3A">
      <w:pPr>
        <w:pStyle w:val="9"/>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14:paraId="6D20FFC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14:paraId="2D187B9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14:paraId="25DCC21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14:paraId="2CF05291">
      <w:pPr>
        <w:bidi w:val="0"/>
        <w:rPr>
          <w:color w:val="auto"/>
          <w:highlight w:val="none"/>
        </w:rPr>
      </w:pPr>
    </w:p>
    <w:p w14:paraId="2B11F25C">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14:paraId="5F594EA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14:paraId="7A179E3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14:paraId="74A5E55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14:paraId="4897058A">
      <w:pPr>
        <w:spacing w:line="360" w:lineRule="auto"/>
        <w:rPr>
          <w:rFonts w:ascii="宋体" w:hAnsi="宋体" w:eastAsia="宋体" w:cs="宋体"/>
          <w:color w:val="auto"/>
          <w:sz w:val="21"/>
          <w:szCs w:val="21"/>
          <w:highlight w:val="none"/>
        </w:rPr>
      </w:pPr>
    </w:p>
    <w:p w14:paraId="67670A8B">
      <w:pPr>
        <w:pStyle w:val="3"/>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14:paraId="15B12EBE">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14:paraId="5BDD9757">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14:paraId="3A421A4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14:paraId="1467EF8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14:paraId="2139785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14:paraId="35D609A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14:paraId="2A1A48E9">
      <w:pPr>
        <w:bidi w:val="0"/>
        <w:rPr>
          <w:color w:val="auto"/>
          <w:highlight w:val="none"/>
        </w:rPr>
      </w:pPr>
    </w:p>
    <w:p w14:paraId="1AAB6F90">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14:paraId="1D32A7F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14:paraId="1979D9E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14:paraId="579ABCF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14:paraId="4EC93D0E">
      <w:pPr>
        <w:spacing w:line="360" w:lineRule="auto"/>
        <w:rPr>
          <w:rFonts w:ascii="宋体" w:hAnsi="宋体" w:eastAsia="宋体"/>
          <w:color w:val="auto"/>
          <w:sz w:val="21"/>
          <w:szCs w:val="21"/>
          <w:highlight w:val="none"/>
        </w:rPr>
      </w:pPr>
    </w:p>
    <w:p w14:paraId="6775752A">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535141844"/>
      <w:bookmarkStart w:id="140" w:name="_Toc17157"/>
      <w:bookmarkStart w:id="141" w:name="_Toc17978"/>
      <w:r>
        <w:rPr>
          <w:rFonts w:hint="eastAsia" w:hAnsi="宋体"/>
          <w:color w:val="auto"/>
          <w:sz w:val="21"/>
          <w:szCs w:val="21"/>
          <w:highlight w:val="none"/>
        </w:rPr>
        <w:t>对响应文件的初审</w:t>
      </w:r>
      <w:bookmarkEnd w:id="138"/>
      <w:bookmarkEnd w:id="139"/>
      <w:bookmarkEnd w:id="140"/>
      <w:bookmarkEnd w:id="141"/>
    </w:p>
    <w:p w14:paraId="172D131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14:paraId="5B56688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14:paraId="3A2B82BD">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14:paraId="23B723C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14:paraId="5D91A85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14:paraId="779BA2EA">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14:paraId="5D23923C">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14:paraId="465A5CB0">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14:paraId="047200C7">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14:paraId="069FAEB3">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14:paraId="5EC41886">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14:paraId="249CF6CC">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14:paraId="164D281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14:paraId="6C581213">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14:paraId="7248D66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14:paraId="13AC2CE7">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14:paraId="4B43D8E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14:paraId="5B48990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3DD0D83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0F4DB95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14:paraId="186CCCE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14:paraId="3E5BCC52">
      <w:pPr>
        <w:bidi w:val="0"/>
        <w:rPr>
          <w:color w:val="auto"/>
          <w:highlight w:val="none"/>
        </w:rPr>
      </w:pPr>
    </w:p>
    <w:p w14:paraId="6290324B">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14:paraId="707B9D3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14:paraId="5E7B529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14:paraId="5C25EE5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14:paraId="210F4FF5">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14:paraId="3B980ADE">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14:paraId="05087E68">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14:paraId="792F19F4">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14:paraId="1271D836">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14:paraId="72C95ED9">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14:paraId="316D1100">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14:paraId="5916A3A6">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14:paraId="4C6DCB98">
      <w:pPr>
        <w:pStyle w:val="9"/>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14:paraId="17F8584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0B87B72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1CAC9A4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209073DE">
      <w:pPr>
        <w:bidi w:val="0"/>
        <w:rPr>
          <w:color w:val="auto"/>
          <w:highlight w:val="none"/>
        </w:rPr>
      </w:pPr>
    </w:p>
    <w:p w14:paraId="08DA7238">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14:paraId="7CE8007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6C6D6F3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14:paraId="2827609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14:paraId="696E7B6B">
      <w:pPr>
        <w:bidi w:val="0"/>
        <w:rPr>
          <w:color w:val="auto"/>
          <w:highlight w:val="none"/>
        </w:rPr>
      </w:pPr>
    </w:p>
    <w:bookmarkEnd w:id="135"/>
    <w:p w14:paraId="6FDA257E">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14:paraId="2805E77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5D58650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14:paraId="2F46313A">
      <w:pPr>
        <w:pStyle w:val="9"/>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14:paraId="3AE89938">
      <w:pPr>
        <w:pStyle w:val="9"/>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14:paraId="67939076">
      <w:pPr>
        <w:pStyle w:val="9"/>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14:paraId="50F939C0">
      <w:pPr>
        <w:pStyle w:val="9"/>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14:paraId="7E14E3EE">
      <w:pPr>
        <w:pStyle w:val="9"/>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14:paraId="2876C032">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14:paraId="49C1A56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14:paraId="40B6EB3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14:paraId="6D20070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2A29AFE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14:paraId="6AB06FA3">
      <w:pPr>
        <w:bidi w:val="0"/>
        <w:rPr>
          <w:color w:val="auto"/>
          <w:highlight w:val="none"/>
        </w:rPr>
      </w:pPr>
    </w:p>
    <w:p w14:paraId="79D4FFA0">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14:paraId="4F5C41D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14:paraId="7CF66D63">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14:paraId="5455791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66AF40D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3D678F6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29DCE3D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002DF9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14:paraId="6A3A5DA4">
      <w:pPr>
        <w:pStyle w:val="9"/>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14:paraId="485702FA">
      <w:pPr>
        <w:pStyle w:val="9"/>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14:paraId="5DB62990">
      <w:pPr>
        <w:pStyle w:val="9"/>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14:paraId="7FE567E4">
      <w:pPr>
        <w:pStyle w:val="9"/>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14:paraId="5E7677F9">
      <w:pPr>
        <w:pStyle w:val="9"/>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14:paraId="4633A91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CC46EE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14:paraId="5DFEA83C">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4402755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14:paraId="4DF977B0">
      <w:pPr>
        <w:pStyle w:val="9"/>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14:paraId="45DD083F">
      <w:pPr>
        <w:pStyle w:val="9"/>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14:paraId="63055A9D">
      <w:pPr>
        <w:pStyle w:val="9"/>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14:paraId="6BED6B66">
      <w:pPr>
        <w:bidi w:val="0"/>
        <w:rPr>
          <w:color w:val="auto"/>
          <w:highlight w:val="none"/>
        </w:rPr>
      </w:pPr>
    </w:p>
    <w:p w14:paraId="3FC9CB90">
      <w:pPr>
        <w:pStyle w:val="3"/>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14:paraId="37F22A4C">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14:paraId="78A22BA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14:paraId="05DFE3D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14:paraId="6B36A9B5">
      <w:pPr>
        <w:bidi w:val="0"/>
        <w:rPr>
          <w:color w:val="auto"/>
          <w:highlight w:val="none"/>
        </w:rPr>
      </w:pPr>
    </w:p>
    <w:p w14:paraId="578860F4">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14:paraId="4B48546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14:paraId="4CF252E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14:paraId="5B599CE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14:paraId="4F93C4E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14:paraId="4849DF49">
      <w:pPr>
        <w:pStyle w:val="9"/>
        <w:rPr>
          <w:rFonts w:ascii="宋体" w:hAnsi="宋体" w:eastAsia="宋体" w:cs="宋体"/>
          <w:color w:val="auto"/>
          <w:sz w:val="21"/>
          <w:szCs w:val="21"/>
          <w:highlight w:val="none"/>
        </w:rPr>
      </w:pPr>
    </w:p>
    <w:p w14:paraId="5C089641">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14:paraId="43ED1C4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14:paraId="20C41E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14:paraId="5825E92E">
      <w:pPr>
        <w:pStyle w:val="9"/>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33868BD3">
      <w:pPr>
        <w:pStyle w:val="9"/>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0B905BBC">
      <w:pPr>
        <w:pStyle w:val="9"/>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14:paraId="2A21FAE5">
      <w:pPr>
        <w:pStyle w:val="9"/>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7B72D2D6">
      <w:pPr>
        <w:pStyle w:val="9"/>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6FB3249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14:paraId="6BF2F68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14:paraId="6C2C25F1">
      <w:pPr>
        <w:pStyle w:val="9"/>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6206FE65">
      <w:pPr>
        <w:pStyle w:val="9"/>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76E65714">
      <w:pPr>
        <w:pStyle w:val="9"/>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14:paraId="081E847B">
      <w:pPr>
        <w:pStyle w:val="9"/>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58FAEF17">
      <w:pPr>
        <w:pStyle w:val="9"/>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54AD14D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14:paraId="180F421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68DF4BD7">
      <w:pPr>
        <w:bidi w:val="0"/>
        <w:rPr>
          <w:color w:val="auto"/>
          <w:highlight w:val="none"/>
        </w:rPr>
      </w:pPr>
    </w:p>
    <w:p w14:paraId="0066688C">
      <w:pPr>
        <w:pStyle w:val="3"/>
        <w:keepNext w:val="0"/>
        <w:keepLines w:val="0"/>
        <w:spacing w:before="0" w:after="0" w:line="360" w:lineRule="auto"/>
        <w:jc w:val="center"/>
        <w:rPr>
          <w:rFonts w:ascii="宋体" w:hAnsi="宋体" w:eastAsia="宋体"/>
          <w:color w:val="auto"/>
          <w:sz w:val="24"/>
          <w:szCs w:val="21"/>
          <w:highlight w:val="none"/>
        </w:rPr>
      </w:pPr>
      <w:bookmarkStart w:id="158" w:name="_Toc37756778"/>
      <w:bookmarkStart w:id="159" w:name="_Toc31756"/>
      <w:bookmarkStart w:id="160" w:name="_Toc110953852"/>
      <w:bookmarkStart w:id="161" w:name="_Toc3829"/>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14:paraId="448D45A4">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14:paraId="2A9C1E9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14:paraId="60E6897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14:paraId="11A3CFA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14:paraId="1A5A4CC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14:paraId="1C95C43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14:paraId="61B6A101">
      <w:pPr>
        <w:bidi w:val="0"/>
        <w:rPr>
          <w:color w:val="auto"/>
          <w:highlight w:val="none"/>
        </w:rPr>
      </w:pPr>
    </w:p>
    <w:p w14:paraId="295A6010">
      <w:pPr>
        <w:pStyle w:val="3"/>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14:paraId="470DEC8D">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14:paraId="60DF922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14:paraId="20C1362B">
      <w:pPr>
        <w:bidi w:val="0"/>
        <w:rPr>
          <w:color w:val="auto"/>
          <w:highlight w:val="none"/>
        </w:rPr>
      </w:pPr>
    </w:p>
    <w:p w14:paraId="3F8929E7">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14:paraId="76F2792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14:paraId="5213D40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14:paraId="557DA04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14:paraId="7C8C38C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14:paraId="68842C5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0A44120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14:paraId="52567F7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14:paraId="6BB91CF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370E284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14:paraId="615391AA">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14:paraId="05A90508">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14:paraId="6754211E">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14:paraId="095B1E5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14:paraId="7FD02134">
      <w:pPr>
        <w:bidi w:val="0"/>
        <w:rPr>
          <w:color w:val="auto"/>
          <w:highlight w:val="none"/>
        </w:rPr>
      </w:pPr>
    </w:p>
    <w:bookmarkEnd w:id="162"/>
    <w:p w14:paraId="175EFFB1">
      <w:pPr>
        <w:pStyle w:val="3"/>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14:paraId="49E53D40">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14:paraId="2C25275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14:paraId="4A09BF2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14:paraId="57B3FAC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14:paraId="58ECB51E">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14:paraId="7E5C83F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14:paraId="76B23DF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14:paraId="4211241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14:paraId="607F240B">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14:paraId="7449D333">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1B19B948">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14:paraId="705900DC">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14:paraId="1188AAA7">
      <w:pPr>
        <w:pStyle w:val="3"/>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51939456"/>
      <w:bookmarkStart w:id="179" w:name="_Toc476976198"/>
      <w:bookmarkStart w:id="180" w:name="_Toc52021538"/>
      <w:bookmarkStart w:id="181" w:name="_Toc52027926"/>
      <w:bookmarkStart w:id="182" w:name="_Toc51756491"/>
      <w:bookmarkStart w:id="183" w:name="_Toc467050236"/>
      <w:bookmarkStart w:id="184" w:name="_Toc467049706"/>
      <w:bookmarkStart w:id="185" w:name="_Toc56353011"/>
      <w:bookmarkStart w:id="186" w:name="_Toc486671570"/>
      <w:bookmarkStart w:id="187" w:name="_Toc457975339"/>
      <w:bookmarkStart w:id="188" w:name="_Toc46723676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14:paraId="1E1BFE5F">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14:paraId="396319E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14:paraId="7C46172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14:paraId="3D22154F">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14:paraId="4492540A">
      <w:pPr>
        <w:pStyle w:val="3"/>
        <w:spacing w:before="0" w:after="0" w:line="240" w:lineRule="auto"/>
        <w:rPr>
          <w:rFonts w:hint="eastAsia"/>
          <w:color w:val="auto"/>
          <w:sz w:val="28"/>
          <w:szCs w:val="28"/>
          <w:highlight w:val="none"/>
        </w:rPr>
      </w:pPr>
      <w:bookmarkStart w:id="191" w:name="_Toc31854"/>
      <w:bookmarkStart w:id="192" w:name="_Toc7011"/>
      <w:bookmarkStart w:id="193"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14:paraId="0E89A0DA">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3EAD0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012AD56D">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01" w:type="dxa"/>
            <w:vAlign w:val="center"/>
          </w:tcPr>
          <w:p w14:paraId="531C62C2">
            <w:pPr>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466" w:type="dxa"/>
            <w:vAlign w:val="center"/>
          </w:tcPr>
          <w:p w14:paraId="6B456475">
            <w:pPr>
              <w:jc w:val="center"/>
              <w:rPr>
                <w:rFonts w:ascii="宋体" w:hAnsi="宋体" w:cs="宋体"/>
                <w:b/>
                <w:bCs/>
                <w:color w:val="auto"/>
                <w:szCs w:val="21"/>
                <w:highlight w:val="none"/>
              </w:rPr>
            </w:pPr>
            <w:r>
              <w:rPr>
                <w:rFonts w:hint="eastAsia" w:ascii="宋体" w:hAnsi="宋体" w:cs="宋体"/>
                <w:b/>
                <w:bCs/>
                <w:color w:val="auto"/>
                <w:szCs w:val="21"/>
                <w:highlight w:val="none"/>
              </w:rPr>
              <w:t>说  明</w:t>
            </w:r>
          </w:p>
        </w:tc>
      </w:tr>
      <w:tr w14:paraId="74425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D8D0E30">
            <w:pPr>
              <w:jc w:val="center"/>
              <w:rPr>
                <w:rFonts w:ascii="宋体" w:hAnsi="宋体" w:cs="宋体"/>
                <w:b/>
                <w:bCs/>
                <w:color w:val="auto"/>
                <w:szCs w:val="21"/>
                <w:highlight w:val="none"/>
              </w:rPr>
            </w:pPr>
            <w:r>
              <w:rPr>
                <w:rFonts w:hint="eastAsia" w:ascii="宋体" w:hAnsi="宋体" w:cs="宋体"/>
                <w:b/>
                <w:bCs/>
                <w:color w:val="auto"/>
                <w:szCs w:val="21"/>
                <w:highlight w:val="none"/>
              </w:rPr>
              <w:t>1</w:t>
            </w:r>
          </w:p>
        </w:tc>
        <w:tc>
          <w:tcPr>
            <w:tcW w:w="1501" w:type="dxa"/>
            <w:vAlign w:val="center"/>
          </w:tcPr>
          <w:p w14:paraId="2DFA3E57">
            <w:pPr>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rPr>
              <w:t>合格</w:t>
            </w:r>
            <w:r>
              <w:rPr>
                <w:rFonts w:hint="eastAsia" w:ascii="宋体" w:hAnsi="宋体" w:cs="宋体"/>
                <w:b/>
                <w:bCs/>
                <w:color w:val="auto"/>
                <w:szCs w:val="21"/>
                <w:highlight w:val="none"/>
                <w:lang w:eastAsia="zh-CN"/>
              </w:rPr>
              <w:t>供应商</w:t>
            </w:r>
          </w:p>
        </w:tc>
        <w:tc>
          <w:tcPr>
            <w:tcW w:w="6466" w:type="dxa"/>
            <w:vAlign w:val="center"/>
          </w:tcPr>
          <w:p w14:paraId="7BB121CE">
            <w:pPr>
              <w:pStyle w:val="35"/>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资格要求”</w:t>
            </w:r>
          </w:p>
        </w:tc>
      </w:tr>
      <w:tr w14:paraId="75218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D2DE6C5">
            <w:pPr>
              <w:jc w:val="center"/>
              <w:rPr>
                <w:rFonts w:ascii="宋体" w:hAnsi="宋体" w:cs="宋体"/>
                <w:b/>
                <w:bCs/>
                <w:color w:val="auto"/>
                <w:szCs w:val="21"/>
                <w:highlight w:val="none"/>
              </w:rPr>
            </w:pPr>
            <w:r>
              <w:rPr>
                <w:rFonts w:hint="eastAsia" w:ascii="宋体" w:hAnsi="宋体" w:cs="宋体"/>
                <w:b/>
                <w:bCs/>
                <w:color w:val="auto"/>
                <w:szCs w:val="21"/>
                <w:highlight w:val="none"/>
              </w:rPr>
              <w:t>2</w:t>
            </w:r>
          </w:p>
        </w:tc>
        <w:tc>
          <w:tcPr>
            <w:tcW w:w="1501" w:type="dxa"/>
            <w:vAlign w:val="center"/>
          </w:tcPr>
          <w:p w14:paraId="166D08B1">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服务期</w:t>
            </w:r>
          </w:p>
        </w:tc>
        <w:tc>
          <w:tcPr>
            <w:tcW w:w="6466" w:type="dxa"/>
            <w:vAlign w:val="center"/>
          </w:tcPr>
          <w:p w14:paraId="03B394AB">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自合同生效之日起一年。（合同期满3个工作日内，</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应按采购人认可的现状将该地块交还给采购人）</w:t>
            </w:r>
          </w:p>
        </w:tc>
      </w:tr>
      <w:tr w14:paraId="7EC39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11CD1991">
            <w:pPr>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3</w:t>
            </w:r>
          </w:p>
        </w:tc>
        <w:tc>
          <w:tcPr>
            <w:tcW w:w="1501" w:type="dxa"/>
            <w:vAlign w:val="center"/>
          </w:tcPr>
          <w:p w14:paraId="29A07E1C">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r>
              <w:rPr>
                <w:rFonts w:hint="eastAsia" w:ascii="宋体" w:hAnsi="宋体" w:eastAsia="宋体"/>
                <w:b/>
                <w:bCs/>
                <w:color w:val="auto"/>
                <w:szCs w:val="21"/>
                <w:highlight w:val="none"/>
              </w:rPr>
              <w:t>服务地点</w:t>
            </w:r>
          </w:p>
        </w:tc>
        <w:tc>
          <w:tcPr>
            <w:tcW w:w="6466" w:type="dxa"/>
            <w:vAlign w:val="center"/>
          </w:tcPr>
          <w:p w14:paraId="09C19120">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东莞市</w:t>
            </w:r>
            <w:r>
              <w:rPr>
                <w:rFonts w:hint="eastAsia" w:ascii="宋体" w:hAnsi="宋体" w:eastAsia="宋体" w:cs="宋体"/>
                <w:color w:val="auto"/>
                <w:sz w:val="21"/>
                <w:szCs w:val="21"/>
                <w:highlight w:val="none"/>
                <w:lang w:val="en-US" w:eastAsia="zh-CN"/>
              </w:rPr>
              <w:t>。</w:t>
            </w:r>
          </w:p>
        </w:tc>
      </w:tr>
      <w:tr w14:paraId="02E24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0C3367A0">
            <w:pPr>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val="en-US" w:eastAsia="zh-CN"/>
              </w:rPr>
              <w:t>4</w:t>
            </w:r>
          </w:p>
        </w:tc>
        <w:tc>
          <w:tcPr>
            <w:tcW w:w="1501" w:type="dxa"/>
            <w:vAlign w:val="center"/>
          </w:tcPr>
          <w:p w14:paraId="36061872">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lang w:val="en-US" w:eastAsia="zh-CN"/>
              </w:rPr>
            </w:pPr>
            <w:r>
              <w:rPr>
                <w:rFonts w:hint="eastAsia" w:ascii="宋体" w:hAnsi="宋体" w:eastAsia="宋体"/>
                <w:b/>
                <w:bCs/>
                <w:color w:val="auto"/>
                <w:szCs w:val="21"/>
                <w:highlight w:val="none"/>
              </w:rPr>
              <w:t>付款</w:t>
            </w:r>
            <w:r>
              <w:rPr>
                <w:rFonts w:hint="eastAsia" w:ascii="宋体" w:hAnsi="宋体"/>
                <w:b/>
                <w:bCs/>
                <w:color w:val="auto"/>
                <w:szCs w:val="21"/>
                <w:highlight w:val="none"/>
                <w:lang w:val="en-US" w:eastAsia="zh-CN"/>
              </w:rPr>
              <w:t>方式</w:t>
            </w:r>
          </w:p>
        </w:tc>
        <w:tc>
          <w:tcPr>
            <w:tcW w:w="6466" w:type="dxa"/>
            <w:vAlign w:val="center"/>
          </w:tcPr>
          <w:p w14:paraId="68E9EDC0">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(1)服务费按</w:t>
            </w:r>
            <w:r>
              <w:rPr>
                <w:rFonts w:hint="eastAsia" w:ascii="宋体" w:hAnsi="宋体" w:cs="宋体"/>
                <w:color w:val="auto"/>
                <w:sz w:val="21"/>
                <w:szCs w:val="21"/>
                <w:highlight w:val="none"/>
                <w:lang w:val="en-US" w:eastAsia="zh-CN"/>
              </w:rPr>
              <w:t>季度</w:t>
            </w:r>
            <w:r>
              <w:rPr>
                <w:rFonts w:hint="eastAsia" w:ascii="宋体" w:hAnsi="宋体" w:eastAsia="宋体" w:cs="宋体"/>
                <w:color w:val="auto"/>
                <w:sz w:val="21"/>
                <w:szCs w:val="21"/>
                <w:highlight w:val="none"/>
                <w:lang w:val="en-US" w:eastAsia="zh-CN"/>
              </w:rPr>
              <w:t>计算，采购人于</w:t>
            </w:r>
            <w:r>
              <w:rPr>
                <w:rFonts w:hint="eastAsia" w:ascii="宋体" w:hAnsi="宋体" w:cs="宋体"/>
                <w:color w:val="auto"/>
                <w:sz w:val="21"/>
                <w:szCs w:val="21"/>
                <w:highlight w:val="none"/>
                <w:lang w:val="en-US" w:eastAsia="zh-CN"/>
              </w:rPr>
              <w:t>下季度第一个月20日前</w:t>
            </w:r>
            <w:r>
              <w:rPr>
                <w:rFonts w:hint="eastAsia" w:ascii="宋体" w:hAnsi="宋体" w:eastAsia="宋体" w:cs="宋体"/>
                <w:color w:val="auto"/>
                <w:sz w:val="21"/>
                <w:szCs w:val="21"/>
                <w:highlight w:val="none"/>
                <w:lang w:val="en-US" w:eastAsia="zh-CN"/>
              </w:rPr>
              <w:t>（如遇节假日顺延至第一个工作日） 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支付上</w:t>
            </w:r>
            <w:r>
              <w:rPr>
                <w:rFonts w:hint="eastAsia" w:ascii="宋体" w:hAnsi="宋体" w:cs="宋体"/>
                <w:color w:val="auto"/>
                <w:sz w:val="21"/>
                <w:szCs w:val="21"/>
                <w:highlight w:val="none"/>
                <w:lang w:val="en-US" w:eastAsia="zh-CN"/>
              </w:rPr>
              <w:t>季度</w:t>
            </w:r>
            <w:r>
              <w:rPr>
                <w:rFonts w:hint="eastAsia" w:ascii="宋体" w:hAnsi="宋体" w:eastAsia="宋体" w:cs="宋体"/>
                <w:color w:val="auto"/>
                <w:sz w:val="21"/>
                <w:szCs w:val="21"/>
                <w:highlight w:val="none"/>
                <w:lang w:val="en-US" w:eastAsia="zh-CN"/>
              </w:rPr>
              <w:t>的费用，</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提供服务不足一个月时按日计算。</w:t>
            </w:r>
          </w:p>
          <w:p w14:paraId="4F538BB1">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人实行月考评，考评结果对照附件内容分优、良、中、差四个档次。每月总体评价为良或以上的为达标；有两个小项为中或者一个小项为差评的，该月的总体评价不能为良或以上等级；属中评的每小项扣减当月服务费1000元；属差评的每小项扣减当月服务费3000元，当年总评属差评累计两次或中评累计四次，采购人有权单方面解除合同，并要求</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承担违约责任。</w:t>
            </w:r>
          </w:p>
          <w:p w14:paraId="043E60CF">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（3）在服务期满但新一轮看管服务的采购工作未能按期完成的情况下，</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应根据采购人的要求延续提供服务，费用标准按原合同规定执行。</w:t>
            </w:r>
          </w:p>
        </w:tc>
      </w:tr>
      <w:tr w14:paraId="11860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1F39AAD1">
            <w:pPr>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5</w:t>
            </w:r>
          </w:p>
        </w:tc>
        <w:tc>
          <w:tcPr>
            <w:tcW w:w="1501" w:type="dxa"/>
            <w:vAlign w:val="center"/>
          </w:tcPr>
          <w:p w14:paraId="64457B91">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验收要求</w:t>
            </w:r>
          </w:p>
          <w:p w14:paraId="3D831C90">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p>
        </w:tc>
        <w:tc>
          <w:tcPr>
            <w:tcW w:w="6466" w:type="dxa"/>
            <w:vAlign w:val="center"/>
          </w:tcPr>
          <w:p w14:paraId="60C8C773">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根据《长安TOD储备地块委托巡查管理季度考评报告表》进行验收</w:t>
            </w:r>
          </w:p>
        </w:tc>
      </w:tr>
      <w:tr w14:paraId="2A874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3698BF99">
            <w:pPr>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6</w:t>
            </w:r>
          </w:p>
        </w:tc>
        <w:tc>
          <w:tcPr>
            <w:tcW w:w="1501" w:type="dxa"/>
            <w:vAlign w:val="center"/>
          </w:tcPr>
          <w:p w14:paraId="057DE927">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报价要求</w:t>
            </w:r>
          </w:p>
        </w:tc>
        <w:tc>
          <w:tcPr>
            <w:tcW w:w="6466" w:type="dxa"/>
            <w:vAlign w:val="center"/>
          </w:tcPr>
          <w:p w14:paraId="7959339D">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报价应包含人工费（相关节假日加班费用、伙食费、差旅费、住房费及购买社会保险费用等一切相关费用）、保险费、各种税费、验收费、售后服务费及合同实施过程中的应预见和不可预见费用等完成合同规定责任和义务、达到合同目的的一切费用。</w:t>
            </w:r>
          </w:p>
        </w:tc>
      </w:tr>
      <w:tr w14:paraId="0DEF9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311F141A">
            <w:pPr>
              <w:jc w:val="center"/>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p>
        </w:tc>
        <w:tc>
          <w:tcPr>
            <w:tcW w:w="1501" w:type="dxa"/>
            <w:vAlign w:val="center"/>
          </w:tcPr>
          <w:p w14:paraId="42893AEF">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b/>
                <w:bCs/>
                <w:color w:val="auto"/>
                <w:szCs w:val="21"/>
                <w:highlight w:val="none"/>
                <w:lang w:val="en-US" w:eastAsia="zh-CN"/>
              </w:rPr>
            </w:pPr>
            <w:r>
              <w:rPr>
                <w:rFonts w:hint="eastAsia" w:ascii="宋体" w:hAnsi="宋体" w:eastAsia="宋体"/>
                <w:b/>
                <w:bCs/>
                <w:color w:val="auto"/>
                <w:szCs w:val="21"/>
                <w:highlight w:val="none"/>
              </w:rPr>
              <w:t>合同条款</w:t>
            </w:r>
          </w:p>
        </w:tc>
        <w:tc>
          <w:tcPr>
            <w:tcW w:w="6466" w:type="dxa"/>
            <w:vAlign w:val="center"/>
          </w:tcPr>
          <w:p w14:paraId="400502E7">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供应商实质响应合同条款。</w:t>
            </w:r>
          </w:p>
        </w:tc>
      </w:tr>
      <w:tr w14:paraId="71BE3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33AB3DDB">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8</w:t>
            </w:r>
          </w:p>
        </w:tc>
        <w:tc>
          <w:tcPr>
            <w:tcW w:w="1501" w:type="dxa"/>
            <w:vAlign w:val="center"/>
          </w:tcPr>
          <w:p w14:paraId="73E1FD39">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r>
              <w:rPr>
                <w:rFonts w:ascii="宋体" w:hAnsi="宋体" w:eastAsia="宋体"/>
                <w:b/>
                <w:bCs/>
                <w:color w:val="auto"/>
                <w:szCs w:val="21"/>
                <w:highlight w:val="none"/>
              </w:rPr>
              <w:t>其它要求</w:t>
            </w:r>
          </w:p>
        </w:tc>
        <w:tc>
          <w:tcPr>
            <w:tcW w:w="6466" w:type="dxa"/>
            <w:vAlign w:val="center"/>
          </w:tcPr>
          <w:p w14:paraId="40154F8A">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供应商应充分结合本招标文件上下文了解项目招标需求、采购文件未尽事宜，将在合同签订或项目执行过程中双方协商确定，</w:t>
            </w: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en-US" w:eastAsia="zh-CN"/>
              </w:rPr>
              <w:t>须无条件满足采购单位的合理要求。</w:t>
            </w:r>
          </w:p>
        </w:tc>
      </w:tr>
    </w:tbl>
    <w:p w14:paraId="0CDDA0A1">
      <w:pPr>
        <w:bidi w:val="0"/>
        <w:spacing w:line="360" w:lineRule="auto"/>
        <w:rPr>
          <w:rFonts w:hint="eastAsia"/>
          <w:color w:val="auto"/>
          <w:highlight w:val="none"/>
          <w:lang w:val="en-US" w:eastAsia="zh-CN"/>
        </w:rPr>
      </w:pPr>
    </w:p>
    <w:p w14:paraId="4E1E715C">
      <w:pPr>
        <w:pStyle w:val="38"/>
        <w:spacing w:line="440" w:lineRule="exact"/>
        <w:ind w:firstLine="440" w:firstLineChars="200"/>
        <w:rPr>
          <w:rFonts w:hint="eastAsia" w:ascii="宋体" w:eastAsia="宋体"/>
          <w:color w:val="auto"/>
          <w:sz w:val="22"/>
          <w:highlight w:val="none"/>
        </w:rPr>
      </w:pPr>
      <w:bookmarkStart w:id="195" w:name="_Toc19981"/>
      <w:r>
        <w:rPr>
          <w:rFonts w:hint="eastAsia" w:ascii="宋体" w:eastAsia="宋体"/>
          <w:color w:val="auto"/>
          <w:sz w:val="22"/>
          <w:highlight w:val="none"/>
        </w:rPr>
        <w:t>附件1：长安TOD储备地块委托巡查管理季度考评报告表</w:t>
      </w:r>
    </w:p>
    <w:tbl>
      <w:tblPr>
        <w:tblStyle w:val="25"/>
        <w:tblW w:w="0" w:type="auto"/>
        <w:jc w:val="center"/>
        <w:tblLayout w:type="fixed"/>
        <w:tblCellMar>
          <w:top w:w="0" w:type="dxa"/>
          <w:left w:w="108" w:type="dxa"/>
          <w:bottom w:w="0" w:type="dxa"/>
          <w:right w:w="108" w:type="dxa"/>
        </w:tblCellMar>
      </w:tblPr>
      <w:tblGrid>
        <w:gridCol w:w="430"/>
        <w:gridCol w:w="3339"/>
        <w:gridCol w:w="592"/>
        <w:gridCol w:w="3068"/>
        <w:gridCol w:w="590"/>
        <w:gridCol w:w="562"/>
      </w:tblGrid>
      <w:tr w14:paraId="1E359A2F">
        <w:trPr>
          <w:trHeight w:val="458" w:hRule="atLeast"/>
          <w:jc w:val="center"/>
        </w:trPr>
        <w:tc>
          <w:tcPr>
            <w:tcW w:w="8581" w:type="dxa"/>
            <w:gridSpan w:val="6"/>
            <w:tcBorders>
              <w:top w:val="nil"/>
              <w:left w:val="nil"/>
              <w:bottom w:val="nil"/>
              <w:right w:val="nil"/>
            </w:tcBorders>
            <w:noWrap w:val="0"/>
            <w:vAlign w:val="center"/>
          </w:tcPr>
          <w:p w14:paraId="103D93F6">
            <w:pPr>
              <w:spacing w:beforeLines="50" w:line="360" w:lineRule="exact"/>
              <w:ind w:firstLine="442" w:firstLineChars="200"/>
              <w:jc w:val="center"/>
              <w:rPr>
                <w:rFonts w:ascii="宋体" w:hAnsi="宋体" w:cs="宋体"/>
                <w:b/>
                <w:color w:val="auto"/>
                <w:sz w:val="22"/>
                <w:highlight w:val="none"/>
              </w:rPr>
            </w:pPr>
            <w:r>
              <w:rPr>
                <w:rFonts w:hint="eastAsia" w:ascii="宋体" w:hAnsi="宋体" w:cs="宋体"/>
                <w:b/>
                <w:color w:val="auto"/>
                <w:sz w:val="22"/>
                <w:highlight w:val="none"/>
              </w:rPr>
              <w:t>长安TOD储备地块委托巡查管理季度考评报告表</w:t>
            </w:r>
          </w:p>
        </w:tc>
      </w:tr>
      <w:tr w14:paraId="5437E496">
        <w:tblPrEx>
          <w:tblCellMar>
            <w:top w:w="0" w:type="dxa"/>
            <w:left w:w="108" w:type="dxa"/>
            <w:bottom w:w="0" w:type="dxa"/>
            <w:right w:w="108" w:type="dxa"/>
          </w:tblCellMar>
        </w:tblPrEx>
        <w:trPr>
          <w:trHeight w:val="396" w:hRule="atLeast"/>
          <w:jc w:val="center"/>
        </w:trPr>
        <w:tc>
          <w:tcPr>
            <w:tcW w:w="8581" w:type="dxa"/>
            <w:gridSpan w:val="6"/>
            <w:tcBorders>
              <w:top w:val="nil"/>
              <w:left w:val="nil"/>
              <w:bottom w:val="single" w:color="auto" w:sz="4" w:space="0"/>
              <w:right w:val="nil"/>
            </w:tcBorders>
            <w:noWrap w:val="0"/>
            <w:vAlign w:val="center"/>
          </w:tcPr>
          <w:p w14:paraId="3B557FA7">
            <w:pPr>
              <w:spacing w:line="360" w:lineRule="exact"/>
              <w:ind w:firstLine="440" w:firstLineChars="200"/>
              <w:jc w:val="center"/>
              <w:rPr>
                <w:rFonts w:ascii="宋体" w:hAnsi="宋体" w:cs="宋体"/>
                <w:color w:val="auto"/>
                <w:sz w:val="22"/>
                <w:highlight w:val="none"/>
              </w:rPr>
            </w:pPr>
            <w:r>
              <w:rPr>
                <w:rFonts w:hint="eastAsia" w:ascii="宋体" w:hAnsi="宋体" w:cs="宋体"/>
                <w:color w:val="auto"/>
                <w:sz w:val="22"/>
                <w:highlight w:val="none"/>
              </w:rPr>
              <w:t>20     年第   季度</w:t>
            </w:r>
          </w:p>
        </w:tc>
      </w:tr>
      <w:tr w14:paraId="2CBE9A34">
        <w:tblPrEx>
          <w:tblCellMar>
            <w:top w:w="0" w:type="dxa"/>
            <w:left w:w="108" w:type="dxa"/>
            <w:bottom w:w="0" w:type="dxa"/>
            <w:right w:w="108" w:type="dxa"/>
          </w:tblCellMar>
        </w:tblPrEx>
        <w:trPr>
          <w:trHeight w:val="360" w:hRule="atLeast"/>
          <w:jc w:val="center"/>
        </w:trPr>
        <w:tc>
          <w:tcPr>
            <w:tcW w:w="430" w:type="dxa"/>
            <w:vMerge w:val="restart"/>
            <w:tcBorders>
              <w:top w:val="single" w:color="auto" w:sz="4" w:space="0"/>
              <w:left w:val="single" w:color="auto" w:sz="4" w:space="0"/>
              <w:bottom w:val="single" w:color="auto" w:sz="4" w:space="0"/>
              <w:right w:val="single" w:color="auto" w:sz="4" w:space="0"/>
            </w:tcBorders>
            <w:noWrap w:val="0"/>
            <w:vAlign w:val="center"/>
          </w:tcPr>
          <w:p w14:paraId="3763BE84">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编号</w:t>
            </w:r>
          </w:p>
        </w:tc>
        <w:tc>
          <w:tcPr>
            <w:tcW w:w="3339" w:type="dxa"/>
            <w:vMerge w:val="restart"/>
            <w:tcBorders>
              <w:top w:val="single" w:color="auto" w:sz="4" w:space="0"/>
              <w:left w:val="single" w:color="auto" w:sz="4" w:space="0"/>
              <w:bottom w:val="single" w:color="auto" w:sz="4" w:space="0"/>
              <w:right w:val="single" w:color="auto" w:sz="4" w:space="0"/>
            </w:tcBorders>
            <w:noWrap w:val="0"/>
            <w:vAlign w:val="center"/>
          </w:tcPr>
          <w:p w14:paraId="023EAF2A">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验收内容</w:t>
            </w:r>
          </w:p>
        </w:tc>
        <w:tc>
          <w:tcPr>
            <w:tcW w:w="4250" w:type="dxa"/>
            <w:gridSpan w:val="3"/>
            <w:tcBorders>
              <w:top w:val="single" w:color="auto" w:sz="4" w:space="0"/>
              <w:left w:val="nil"/>
              <w:bottom w:val="single" w:color="auto" w:sz="4" w:space="0"/>
              <w:right w:val="single" w:color="auto" w:sz="4" w:space="0"/>
            </w:tcBorders>
            <w:noWrap w:val="0"/>
            <w:vAlign w:val="center"/>
          </w:tcPr>
          <w:p w14:paraId="3771DB5F">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评价</w:t>
            </w:r>
          </w:p>
        </w:tc>
        <w:tc>
          <w:tcPr>
            <w:tcW w:w="562" w:type="dxa"/>
            <w:vMerge w:val="restart"/>
            <w:tcBorders>
              <w:top w:val="single" w:color="auto" w:sz="4" w:space="0"/>
              <w:left w:val="single" w:color="auto" w:sz="4" w:space="0"/>
              <w:bottom w:val="single" w:color="auto" w:sz="4" w:space="0"/>
              <w:right w:val="single" w:color="auto" w:sz="4" w:space="0"/>
            </w:tcBorders>
            <w:noWrap w:val="0"/>
            <w:vAlign w:val="center"/>
          </w:tcPr>
          <w:p w14:paraId="04509388">
            <w:pPr>
              <w:spacing w:line="240" w:lineRule="exact"/>
              <w:jc w:val="center"/>
              <w:rPr>
                <w:rFonts w:ascii="宋体" w:hAnsi="宋体" w:cs="宋体"/>
                <w:b/>
                <w:color w:val="auto"/>
                <w:sz w:val="22"/>
                <w:highlight w:val="none"/>
              </w:rPr>
            </w:pPr>
            <w:r>
              <w:rPr>
                <w:rFonts w:hint="eastAsia" w:ascii="宋体" w:hAnsi="宋体" w:cs="宋体"/>
                <w:b/>
                <w:color w:val="auto"/>
                <w:sz w:val="22"/>
                <w:highlight w:val="none"/>
              </w:rPr>
              <w:t>综合评级</w:t>
            </w:r>
          </w:p>
        </w:tc>
      </w:tr>
      <w:tr w14:paraId="4B6C6015">
        <w:tblPrEx>
          <w:tblCellMar>
            <w:top w:w="0" w:type="dxa"/>
            <w:left w:w="108" w:type="dxa"/>
            <w:bottom w:w="0" w:type="dxa"/>
            <w:right w:w="108" w:type="dxa"/>
          </w:tblCellMar>
        </w:tblPrEx>
        <w:trPr>
          <w:trHeight w:val="360" w:hRule="atLeast"/>
          <w:jc w:val="center"/>
        </w:trPr>
        <w:tc>
          <w:tcPr>
            <w:tcW w:w="430" w:type="dxa"/>
            <w:vMerge w:val="continue"/>
            <w:tcBorders>
              <w:top w:val="single" w:color="auto" w:sz="4" w:space="0"/>
              <w:left w:val="single" w:color="auto" w:sz="4" w:space="0"/>
              <w:bottom w:val="single" w:color="auto" w:sz="4" w:space="0"/>
              <w:right w:val="single" w:color="auto" w:sz="4" w:space="0"/>
            </w:tcBorders>
            <w:noWrap w:val="0"/>
            <w:vAlign w:val="center"/>
          </w:tcPr>
          <w:p w14:paraId="3AF427E6">
            <w:pPr>
              <w:spacing w:line="240" w:lineRule="exact"/>
              <w:jc w:val="center"/>
              <w:rPr>
                <w:rFonts w:ascii="宋体" w:hAnsi="宋体" w:cs="宋体"/>
                <w:color w:val="auto"/>
                <w:sz w:val="22"/>
                <w:highlight w:val="none"/>
              </w:rPr>
            </w:pPr>
          </w:p>
        </w:tc>
        <w:tc>
          <w:tcPr>
            <w:tcW w:w="3339" w:type="dxa"/>
            <w:vMerge w:val="continue"/>
            <w:tcBorders>
              <w:top w:val="single" w:color="auto" w:sz="4" w:space="0"/>
              <w:left w:val="single" w:color="auto" w:sz="4" w:space="0"/>
              <w:bottom w:val="single" w:color="auto" w:sz="4" w:space="0"/>
              <w:right w:val="single" w:color="auto" w:sz="4" w:space="0"/>
            </w:tcBorders>
            <w:noWrap w:val="0"/>
            <w:vAlign w:val="center"/>
          </w:tcPr>
          <w:p w14:paraId="08D5D432">
            <w:pPr>
              <w:spacing w:line="240" w:lineRule="exact"/>
              <w:jc w:val="center"/>
              <w:rPr>
                <w:rFonts w:ascii="宋体" w:hAnsi="宋体" w:cs="宋体"/>
                <w:color w:val="auto"/>
                <w:sz w:val="22"/>
                <w:highlight w:val="none"/>
              </w:rPr>
            </w:pPr>
          </w:p>
        </w:tc>
        <w:tc>
          <w:tcPr>
            <w:tcW w:w="592" w:type="dxa"/>
            <w:tcBorders>
              <w:top w:val="single" w:color="auto" w:sz="4" w:space="0"/>
              <w:left w:val="nil"/>
              <w:bottom w:val="single" w:color="auto" w:sz="4" w:space="0"/>
              <w:right w:val="single" w:color="auto" w:sz="4" w:space="0"/>
            </w:tcBorders>
            <w:noWrap w:val="0"/>
            <w:vAlign w:val="center"/>
          </w:tcPr>
          <w:p w14:paraId="24E8AB7B">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分值</w:t>
            </w:r>
          </w:p>
        </w:tc>
        <w:tc>
          <w:tcPr>
            <w:tcW w:w="3068" w:type="dxa"/>
            <w:tcBorders>
              <w:top w:val="single" w:color="auto" w:sz="4" w:space="0"/>
              <w:left w:val="nil"/>
              <w:bottom w:val="single" w:color="auto" w:sz="4" w:space="0"/>
              <w:right w:val="single" w:color="auto" w:sz="4" w:space="0"/>
            </w:tcBorders>
            <w:noWrap w:val="0"/>
            <w:vAlign w:val="center"/>
          </w:tcPr>
          <w:p w14:paraId="1880D64F">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评分细则</w:t>
            </w:r>
          </w:p>
        </w:tc>
        <w:tc>
          <w:tcPr>
            <w:tcW w:w="590" w:type="dxa"/>
            <w:tcBorders>
              <w:top w:val="single" w:color="auto" w:sz="4" w:space="0"/>
              <w:left w:val="nil"/>
              <w:bottom w:val="single" w:color="auto" w:sz="4" w:space="0"/>
              <w:right w:val="single" w:color="auto" w:sz="4" w:space="0"/>
            </w:tcBorders>
            <w:noWrap w:val="0"/>
            <w:vAlign w:val="center"/>
          </w:tcPr>
          <w:p w14:paraId="5A62D6B5">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得分</w:t>
            </w:r>
          </w:p>
        </w:tc>
        <w:tc>
          <w:tcPr>
            <w:tcW w:w="562" w:type="dxa"/>
            <w:vMerge w:val="continue"/>
            <w:tcBorders>
              <w:top w:val="single" w:color="auto" w:sz="4" w:space="0"/>
              <w:left w:val="single" w:color="auto" w:sz="4" w:space="0"/>
              <w:bottom w:val="single" w:color="auto" w:sz="4" w:space="0"/>
              <w:right w:val="single" w:color="auto" w:sz="4" w:space="0"/>
            </w:tcBorders>
            <w:noWrap w:val="0"/>
            <w:vAlign w:val="center"/>
          </w:tcPr>
          <w:p w14:paraId="504E6181">
            <w:pPr>
              <w:spacing w:line="240" w:lineRule="exact"/>
              <w:rPr>
                <w:rFonts w:ascii="宋体" w:hAnsi="宋体" w:cs="宋体"/>
                <w:b/>
                <w:color w:val="auto"/>
                <w:sz w:val="22"/>
                <w:highlight w:val="none"/>
              </w:rPr>
            </w:pPr>
          </w:p>
        </w:tc>
      </w:tr>
      <w:tr w14:paraId="5AA3554D">
        <w:tblPrEx>
          <w:tblCellMar>
            <w:top w:w="0" w:type="dxa"/>
            <w:left w:w="108" w:type="dxa"/>
            <w:bottom w:w="0" w:type="dxa"/>
            <w:right w:w="108" w:type="dxa"/>
          </w:tblCellMar>
        </w:tblPrEx>
        <w:trPr>
          <w:trHeight w:val="1082" w:hRule="atLeast"/>
          <w:jc w:val="center"/>
        </w:trPr>
        <w:tc>
          <w:tcPr>
            <w:tcW w:w="430" w:type="dxa"/>
            <w:tcBorders>
              <w:top w:val="single" w:color="auto" w:sz="4" w:space="0"/>
              <w:left w:val="single" w:color="auto" w:sz="4" w:space="0"/>
              <w:bottom w:val="single" w:color="auto" w:sz="4" w:space="0"/>
              <w:right w:val="single" w:color="auto" w:sz="4" w:space="0"/>
            </w:tcBorders>
            <w:noWrap w:val="0"/>
            <w:vAlign w:val="center"/>
          </w:tcPr>
          <w:p w14:paraId="4B1D8F09">
            <w:pPr>
              <w:jc w:val="center"/>
              <w:rPr>
                <w:rFonts w:ascii="宋体" w:hAnsi="宋体" w:cs="宋体"/>
                <w:color w:val="auto"/>
                <w:sz w:val="22"/>
                <w:highlight w:val="none"/>
              </w:rPr>
            </w:pPr>
            <w:r>
              <w:rPr>
                <w:rFonts w:hint="eastAsia" w:ascii="宋体" w:hAnsi="宋体" w:cs="宋体"/>
                <w:color w:val="auto"/>
                <w:sz w:val="22"/>
                <w:highlight w:val="none"/>
              </w:rPr>
              <w:t>1</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6FBEC656">
            <w:pPr>
              <w:spacing w:line="300" w:lineRule="exact"/>
              <w:rPr>
                <w:rFonts w:ascii="宋体" w:hAnsi="宋体" w:cs="宋体"/>
                <w:color w:val="auto"/>
                <w:sz w:val="22"/>
                <w:highlight w:val="none"/>
              </w:rPr>
            </w:pPr>
            <w:r>
              <w:rPr>
                <w:rFonts w:hint="eastAsia" w:ascii="宋体" w:hAnsi="宋体" w:cs="宋体"/>
                <w:color w:val="auto"/>
                <w:sz w:val="22"/>
                <w:highlight w:val="none"/>
              </w:rPr>
              <w:t>及时发现并制止未经允许占地土地、偷伐林木破坏植被、非法开挖取土、抢种抢建、乱倒淤泥垃圾等以及其他非法侵占、破坏储备土地的行为。</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6EE63AF0">
            <w:pPr>
              <w:spacing w:line="300" w:lineRule="exact"/>
              <w:jc w:val="center"/>
              <w:rPr>
                <w:rFonts w:ascii="宋体" w:hAnsi="宋体" w:cs="宋体"/>
                <w:color w:val="auto"/>
                <w:sz w:val="22"/>
                <w:highlight w:val="none"/>
              </w:rPr>
            </w:pPr>
            <w:r>
              <w:rPr>
                <w:rFonts w:hint="eastAsia" w:ascii="宋体" w:hAnsi="宋体" w:cs="宋体"/>
                <w:color w:val="auto"/>
                <w:sz w:val="22"/>
                <w:highlight w:val="none"/>
              </w:rPr>
              <w:t>30</w:t>
            </w:r>
          </w:p>
        </w:tc>
        <w:tc>
          <w:tcPr>
            <w:tcW w:w="3068" w:type="dxa"/>
            <w:tcBorders>
              <w:top w:val="single" w:color="auto" w:sz="4" w:space="0"/>
              <w:left w:val="single" w:color="auto" w:sz="4" w:space="0"/>
              <w:bottom w:val="single" w:color="auto" w:sz="4" w:space="0"/>
              <w:right w:val="single" w:color="auto" w:sz="4" w:space="0"/>
            </w:tcBorders>
            <w:noWrap w:val="0"/>
            <w:vAlign w:val="center"/>
          </w:tcPr>
          <w:p w14:paraId="53E61201">
            <w:pPr>
              <w:spacing w:line="300" w:lineRule="exact"/>
              <w:rPr>
                <w:rFonts w:ascii="宋体" w:hAnsi="宋体" w:cs="宋体"/>
                <w:color w:val="auto"/>
                <w:sz w:val="22"/>
                <w:highlight w:val="none"/>
              </w:rPr>
            </w:pPr>
            <w:r>
              <w:rPr>
                <w:rFonts w:hint="eastAsia" w:ascii="宋体" w:hAnsi="宋体" w:cs="宋体"/>
                <w:color w:val="auto"/>
                <w:sz w:val="22"/>
                <w:highlight w:val="none"/>
              </w:rPr>
              <w:t>由于管理不到位，未能及时发现问题，使储备土地受到侵害的每次扣10分，情节严重的每次扣20分；若事件引起社会影响较广，至委托方声誉受到影响的，扣30分，该季度总体评价为差。</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7509BF05">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46F42044">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r>
      <w:tr w14:paraId="56BBD3C7">
        <w:tblPrEx>
          <w:tblCellMar>
            <w:top w:w="0" w:type="dxa"/>
            <w:left w:w="108" w:type="dxa"/>
            <w:bottom w:w="0" w:type="dxa"/>
            <w:right w:w="108" w:type="dxa"/>
          </w:tblCellMar>
        </w:tblPrEx>
        <w:trPr>
          <w:trHeight w:val="1486" w:hRule="atLeast"/>
          <w:jc w:val="center"/>
        </w:trPr>
        <w:tc>
          <w:tcPr>
            <w:tcW w:w="430" w:type="dxa"/>
            <w:tcBorders>
              <w:top w:val="single" w:color="auto" w:sz="4" w:space="0"/>
              <w:left w:val="single" w:color="auto" w:sz="4" w:space="0"/>
              <w:bottom w:val="single" w:color="auto" w:sz="4" w:space="0"/>
              <w:right w:val="single" w:color="auto" w:sz="4" w:space="0"/>
            </w:tcBorders>
            <w:noWrap w:val="0"/>
            <w:vAlign w:val="center"/>
          </w:tcPr>
          <w:p w14:paraId="6CC1BA0D">
            <w:pPr>
              <w:jc w:val="center"/>
              <w:rPr>
                <w:rFonts w:ascii="宋体" w:hAnsi="宋体" w:cs="宋体"/>
                <w:color w:val="auto"/>
                <w:sz w:val="22"/>
                <w:highlight w:val="none"/>
              </w:rPr>
            </w:pPr>
            <w:r>
              <w:rPr>
                <w:rFonts w:hint="eastAsia" w:ascii="宋体" w:hAnsi="宋体" w:cs="宋体"/>
                <w:color w:val="auto"/>
                <w:sz w:val="22"/>
                <w:highlight w:val="none"/>
              </w:rPr>
              <w:t>2</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7CE133A4">
            <w:pPr>
              <w:spacing w:line="300" w:lineRule="exact"/>
              <w:rPr>
                <w:rFonts w:ascii="宋体" w:hAnsi="宋体" w:cs="宋体"/>
                <w:color w:val="auto"/>
                <w:sz w:val="22"/>
                <w:highlight w:val="none"/>
              </w:rPr>
            </w:pPr>
            <w:r>
              <w:rPr>
                <w:rFonts w:hint="eastAsia" w:ascii="宋体" w:hAnsi="宋体" w:cs="宋体"/>
                <w:color w:val="auto"/>
                <w:sz w:val="22"/>
                <w:highlight w:val="none"/>
              </w:rPr>
              <w:t>对地块上的基础设施、建（构）筑物以及其他附着物进行看管和维护，保持土地上附着物、基础设施、建（构）筑物的安全与完整及清洁。检查和维护地块上的围网（墙）、指标牌的完整性及清洁。</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181DC51D">
            <w:pPr>
              <w:spacing w:line="300" w:lineRule="exact"/>
              <w:jc w:val="center"/>
              <w:rPr>
                <w:rFonts w:ascii="宋体" w:hAnsi="宋体" w:cs="宋体"/>
                <w:color w:val="auto"/>
                <w:sz w:val="22"/>
                <w:highlight w:val="none"/>
              </w:rPr>
            </w:pPr>
            <w:r>
              <w:rPr>
                <w:rFonts w:hint="eastAsia" w:ascii="宋体" w:hAnsi="宋体" w:cs="宋体"/>
                <w:color w:val="auto"/>
                <w:sz w:val="22"/>
                <w:highlight w:val="none"/>
              </w:rPr>
              <w:t>20</w:t>
            </w:r>
          </w:p>
        </w:tc>
        <w:tc>
          <w:tcPr>
            <w:tcW w:w="3068" w:type="dxa"/>
            <w:tcBorders>
              <w:top w:val="single" w:color="auto" w:sz="4" w:space="0"/>
              <w:left w:val="single" w:color="auto" w:sz="4" w:space="0"/>
              <w:bottom w:val="single" w:color="auto" w:sz="4" w:space="0"/>
              <w:right w:val="single" w:color="auto" w:sz="4" w:space="0"/>
            </w:tcBorders>
            <w:noWrap w:val="0"/>
            <w:vAlign w:val="center"/>
          </w:tcPr>
          <w:p w14:paraId="2F1BF977">
            <w:pPr>
              <w:spacing w:line="300" w:lineRule="exact"/>
              <w:rPr>
                <w:rFonts w:ascii="宋体" w:hAnsi="宋体" w:cs="宋体"/>
                <w:color w:val="auto"/>
                <w:sz w:val="22"/>
                <w:highlight w:val="none"/>
              </w:rPr>
            </w:pPr>
            <w:r>
              <w:rPr>
                <w:rFonts w:hint="eastAsia" w:ascii="宋体" w:hAnsi="宋体" w:cs="宋体"/>
                <w:color w:val="auto"/>
                <w:sz w:val="22"/>
                <w:highlight w:val="none"/>
              </w:rPr>
              <w:t>每发现储备用地内的建筑物被恶意损坏的，每次扣2分；因看护不当导致围网（墙）被损坏的，每次扣2分。</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3F9C4EAE">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47971EC6">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r>
      <w:tr w14:paraId="7AECA80B">
        <w:tblPrEx>
          <w:tblCellMar>
            <w:top w:w="0" w:type="dxa"/>
            <w:left w:w="108" w:type="dxa"/>
            <w:bottom w:w="0" w:type="dxa"/>
            <w:right w:w="108" w:type="dxa"/>
          </w:tblCellMar>
        </w:tblPrEx>
        <w:trPr>
          <w:trHeight w:val="818" w:hRule="atLeast"/>
          <w:jc w:val="center"/>
        </w:trPr>
        <w:tc>
          <w:tcPr>
            <w:tcW w:w="430" w:type="dxa"/>
            <w:tcBorders>
              <w:top w:val="single" w:color="auto" w:sz="4" w:space="0"/>
              <w:left w:val="single" w:color="auto" w:sz="4" w:space="0"/>
              <w:bottom w:val="single" w:color="auto" w:sz="4" w:space="0"/>
              <w:right w:val="single" w:color="auto" w:sz="4" w:space="0"/>
            </w:tcBorders>
            <w:noWrap w:val="0"/>
            <w:vAlign w:val="center"/>
          </w:tcPr>
          <w:p w14:paraId="72DD6537">
            <w:pPr>
              <w:jc w:val="center"/>
              <w:rPr>
                <w:rFonts w:ascii="宋体" w:hAnsi="宋体" w:cs="宋体"/>
                <w:color w:val="auto"/>
                <w:sz w:val="22"/>
                <w:highlight w:val="none"/>
              </w:rPr>
            </w:pPr>
            <w:r>
              <w:rPr>
                <w:rFonts w:hint="eastAsia" w:ascii="宋体" w:hAnsi="宋体" w:cs="宋体"/>
                <w:color w:val="auto"/>
                <w:sz w:val="22"/>
                <w:highlight w:val="none"/>
              </w:rPr>
              <w:t>3</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65EF6FAA">
            <w:pPr>
              <w:spacing w:line="300" w:lineRule="exact"/>
              <w:rPr>
                <w:rFonts w:ascii="宋体" w:hAnsi="宋体" w:cs="宋体"/>
                <w:color w:val="auto"/>
                <w:sz w:val="22"/>
                <w:highlight w:val="none"/>
              </w:rPr>
            </w:pPr>
            <w:r>
              <w:rPr>
                <w:rFonts w:hint="eastAsia" w:ascii="宋体" w:hAnsi="宋体" w:cs="宋体"/>
                <w:color w:val="auto"/>
                <w:sz w:val="22"/>
                <w:highlight w:val="none"/>
              </w:rPr>
              <w:t>及时发现并采取有效措施处理储备地上的突发事件和危险情况，报告采购人并保护现场，如火灾、台风、坍塌、滑坡、虫害、水害等。尤其对地块围墙（网）可能产生的危险，需及时采取警示、疏散等有效的安全保护措施，以免造成人员伤亡。</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13512378">
            <w:pPr>
              <w:spacing w:line="300" w:lineRule="exact"/>
              <w:jc w:val="center"/>
              <w:rPr>
                <w:rFonts w:ascii="宋体" w:hAnsi="宋体" w:cs="宋体"/>
                <w:color w:val="auto"/>
                <w:sz w:val="22"/>
                <w:highlight w:val="none"/>
              </w:rPr>
            </w:pPr>
            <w:r>
              <w:rPr>
                <w:rFonts w:hint="eastAsia" w:ascii="宋体" w:hAnsi="宋体" w:cs="宋体"/>
                <w:color w:val="auto"/>
                <w:sz w:val="22"/>
                <w:highlight w:val="none"/>
              </w:rPr>
              <w:t>20</w:t>
            </w:r>
          </w:p>
        </w:tc>
        <w:tc>
          <w:tcPr>
            <w:tcW w:w="3068" w:type="dxa"/>
            <w:tcBorders>
              <w:top w:val="single" w:color="auto" w:sz="4" w:space="0"/>
              <w:left w:val="single" w:color="auto" w:sz="4" w:space="0"/>
              <w:bottom w:val="single" w:color="auto" w:sz="4" w:space="0"/>
              <w:right w:val="single" w:color="auto" w:sz="4" w:space="0"/>
            </w:tcBorders>
            <w:noWrap w:val="0"/>
            <w:vAlign w:val="center"/>
          </w:tcPr>
          <w:p w14:paraId="641E099E">
            <w:pPr>
              <w:spacing w:line="300" w:lineRule="exact"/>
              <w:rPr>
                <w:rFonts w:ascii="宋体" w:hAnsi="宋体" w:cs="宋体"/>
                <w:color w:val="auto"/>
                <w:sz w:val="22"/>
                <w:highlight w:val="none"/>
              </w:rPr>
            </w:pPr>
            <w:r>
              <w:rPr>
                <w:rFonts w:hint="eastAsia" w:ascii="宋体" w:hAnsi="宋体" w:cs="宋体"/>
                <w:color w:val="auto"/>
                <w:sz w:val="22"/>
                <w:highlight w:val="none"/>
              </w:rPr>
              <w:t>由于未及时采取有效措施，发生意外事故的，每发现一次扣5分。</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3DE471B3">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4C5605E6">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r>
      <w:tr w14:paraId="01178EC9">
        <w:tblPrEx>
          <w:tblCellMar>
            <w:top w:w="0" w:type="dxa"/>
            <w:left w:w="108" w:type="dxa"/>
            <w:bottom w:w="0" w:type="dxa"/>
            <w:right w:w="108" w:type="dxa"/>
          </w:tblCellMar>
        </w:tblPrEx>
        <w:trPr>
          <w:trHeight w:val="1278" w:hRule="atLeast"/>
          <w:jc w:val="center"/>
        </w:trPr>
        <w:tc>
          <w:tcPr>
            <w:tcW w:w="430" w:type="dxa"/>
            <w:tcBorders>
              <w:top w:val="single" w:color="auto" w:sz="4" w:space="0"/>
              <w:left w:val="single" w:color="auto" w:sz="4" w:space="0"/>
              <w:bottom w:val="single" w:color="auto" w:sz="4" w:space="0"/>
              <w:right w:val="single" w:color="auto" w:sz="4" w:space="0"/>
            </w:tcBorders>
            <w:noWrap w:val="0"/>
            <w:vAlign w:val="center"/>
          </w:tcPr>
          <w:p w14:paraId="0F7521D4">
            <w:pPr>
              <w:jc w:val="center"/>
              <w:rPr>
                <w:rFonts w:ascii="宋体" w:hAnsi="宋体" w:cs="宋体"/>
                <w:color w:val="auto"/>
                <w:sz w:val="22"/>
                <w:highlight w:val="none"/>
              </w:rPr>
            </w:pPr>
            <w:r>
              <w:rPr>
                <w:rFonts w:hint="eastAsia" w:ascii="宋体" w:hAnsi="宋体" w:cs="宋体"/>
                <w:color w:val="auto"/>
                <w:sz w:val="22"/>
                <w:highlight w:val="none"/>
              </w:rPr>
              <w:t>4</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703F14A0">
            <w:pPr>
              <w:spacing w:line="300" w:lineRule="exact"/>
              <w:rPr>
                <w:rFonts w:ascii="宋体" w:hAnsi="宋体" w:cs="宋体"/>
                <w:color w:val="auto"/>
                <w:sz w:val="22"/>
                <w:highlight w:val="none"/>
              </w:rPr>
            </w:pPr>
            <w:r>
              <w:rPr>
                <w:rFonts w:hint="eastAsia" w:ascii="宋体" w:hAnsi="宋体" w:cs="宋体"/>
                <w:color w:val="auto"/>
                <w:sz w:val="22"/>
                <w:highlight w:val="none"/>
              </w:rPr>
              <w:t>按合同要求落实五个地块的看守及巡查工作，并于每月10日前向委托方书面上报前一个月储备地块的巡查情况报告。</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69693F85">
            <w:pPr>
              <w:spacing w:line="300" w:lineRule="exact"/>
              <w:jc w:val="center"/>
              <w:rPr>
                <w:rFonts w:ascii="宋体" w:hAnsi="宋体" w:cs="宋体"/>
                <w:color w:val="auto"/>
                <w:sz w:val="22"/>
                <w:highlight w:val="none"/>
              </w:rPr>
            </w:pPr>
            <w:r>
              <w:rPr>
                <w:rFonts w:hint="eastAsia" w:ascii="宋体" w:hAnsi="宋体" w:cs="宋体"/>
                <w:color w:val="auto"/>
                <w:sz w:val="22"/>
                <w:highlight w:val="none"/>
              </w:rPr>
              <w:t>10</w:t>
            </w:r>
          </w:p>
        </w:tc>
        <w:tc>
          <w:tcPr>
            <w:tcW w:w="3068" w:type="dxa"/>
            <w:tcBorders>
              <w:top w:val="single" w:color="auto" w:sz="4" w:space="0"/>
              <w:left w:val="single" w:color="auto" w:sz="4" w:space="0"/>
              <w:bottom w:val="single" w:color="auto" w:sz="4" w:space="0"/>
              <w:right w:val="single" w:color="auto" w:sz="4" w:space="0"/>
            </w:tcBorders>
            <w:noWrap w:val="0"/>
            <w:vAlign w:val="center"/>
          </w:tcPr>
          <w:p w14:paraId="7A6E63B4">
            <w:pPr>
              <w:spacing w:line="300" w:lineRule="exact"/>
              <w:rPr>
                <w:rFonts w:ascii="宋体" w:hAnsi="宋体" w:cs="宋体"/>
                <w:color w:val="auto"/>
                <w:sz w:val="22"/>
                <w:highlight w:val="none"/>
              </w:rPr>
            </w:pPr>
            <w:r>
              <w:rPr>
                <w:rFonts w:hint="eastAsia" w:ascii="宋体" w:hAnsi="宋体" w:cs="宋体"/>
                <w:color w:val="auto"/>
                <w:sz w:val="22"/>
                <w:highlight w:val="none"/>
              </w:rPr>
              <w:t>每月10日前未提交上个月的巡查情况报告，每次扣2分。</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13D3D12D">
            <w:pPr>
              <w:spacing w:line="300" w:lineRule="exact"/>
              <w:jc w:val="center"/>
              <w:rPr>
                <w:rFonts w:ascii="宋体" w:hAnsi="宋体" w:cs="宋体"/>
                <w:color w:val="auto"/>
                <w:sz w:val="22"/>
                <w:highlight w:val="none"/>
              </w:rPr>
            </w:pPr>
            <w:r>
              <w:rPr>
                <w:rFonts w:hint="eastAsia" w:ascii="宋体" w:hAnsi="宋体" w:cs="宋体"/>
                <w:color w:val="auto"/>
                <w:sz w:val="22"/>
                <w:highlight w:val="none"/>
              </w:rPr>
              <w:t>　</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75FF2066">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r>
      <w:tr w14:paraId="2E3FCC37">
        <w:tblPrEx>
          <w:tblCellMar>
            <w:top w:w="0" w:type="dxa"/>
            <w:left w:w="108" w:type="dxa"/>
            <w:bottom w:w="0" w:type="dxa"/>
            <w:right w:w="108" w:type="dxa"/>
          </w:tblCellMar>
        </w:tblPrEx>
        <w:trPr>
          <w:trHeight w:val="945" w:hRule="atLeast"/>
          <w:jc w:val="center"/>
        </w:trPr>
        <w:tc>
          <w:tcPr>
            <w:tcW w:w="430" w:type="dxa"/>
            <w:tcBorders>
              <w:top w:val="single" w:color="auto" w:sz="4" w:space="0"/>
              <w:left w:val="single" w:color="auto" w:sz="4" w:space="0"/>
              <w:bottom w:val="single" w:color="auto" w:sz="4" w:space="0"/>
              <w:right w:val="single" w:color="auto" w:sz="4" w:space="0"/>
            </w:tcBorders>
            <w:noWrap w:val="0"/>
            <w:vAlign w:val="center"/>
          </w:tcPr>
          <w:p w14:paraId="2473B5FE">
            <w:pPr>
              <w:jc w:val="center"/>
              <w:rPr>
                <w:rFonts w:ascii="宋体" w:hAnsi="宋体" w:cs="宋体"/>
                <w:color w:val="auto"/>
                <w:sz w:val="22"/>
                <w:highlight w:val="none"/>
              </w:rPr>
            </w:pPr>
            <w:r>
              <w:rPr>
                <w:rFonts w:hint="eastAsia" w:ascii="宋体" w:hAnsi="宋体" w:cs="宋体"/>
                <w:color w:val="auto"/>
                <w:sz w:val="22"/>
                <w:highlight w:val="none"/>
              </w:rPr>
              <w:t>5</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4E709CDF">
            <w:pPr>
              <w:spacing w:line="300" w:lineRule="exact"/>
              <w:rPr>
                <w:rFonts w:ascii="宋体" w:hAnsi="宋体" w:cs="宋体"/>
                <w:color w:val="auto"/>
                <w:sz w:val="22"/>
                <w:highlight w:val="none"/>
              </w:rPr>
            </w:pPr>
            <w:r>
              <w:rPr>
                <w:rFonts w:hint="eastAsia" w:ascii="宋体" w:hAnsi="宋体" w:cs="宋体"/>
                <w:color w:val="auto"/>
                <w:sz w:val="22"/>
                <w:highlight w:val="none"/>
              </w:rPr>
              <w:t>各片区人员配置</w:t>
            </w:r>
            <w:r>
              <w:rPr>
                <w:rFonts w:hint="eastAsia" w:ascii="宋体" w:hAnsi="宋体" w:cs="宋体"/>
                <w:color w:val="auto"/>
                <w:sz w:val="22"/>
                <w:highlight w:val="none"/>
                <w:lang w:eastAsia="zh-CN"/>
              </w:rPr>
              <w:t>、车辆配置以及</w:t>
            </w:r>
            <w:r>
              <w:rPr>
                <w:rFonts w:hint="eastAsia" w:ascii="宋体" w:hAnsi="宋体" w:cs="宋体"/>
                <w:color w:val="auto"/>
                <w:sz w:val="22"/>
                <w:highlight w:val="none"/>
                <w:lang w:val="en-US" w:eastAsia="zh-CN"/>
              </w:rPr>
              <w:t>看管</w:t>
            </w:r>
            <w:r>
              <w:rPr>
                <w:rFonts w:hint="eastAsia" w:ascii="宋体" w:hAnsi="宋体" w:cs="宋体"/>
                <w:color w:val="auto"/>
                <w:sz w:val="22"/>
                <w:highlight w:val="none"/>
                <w:lang w:eastAsia="zh-CN"/>
              </w:rPr>
              <w:t>设备等</w:t>
            </w:r>
            <w:r>
              <w:rPr>
                <w:rFonts w:hint="eastAsia" w:ascii="宋体" w:hAnsi="宋体" w:cs="宋体"/>
                <w:color w:val="auto"/>
                <w:sz w:val="22"/>
                <w:highlight w:val="none"/>
              </w:rPr>
              <w:t>是否符合要求</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7A8AE54A">
            <w:pPr>
              <w:spacing w:line="300" w:lineRule="exact"/>
              <w:jc w:val="center"/>
              <w:rPr>
                <w:rFonts w:hint="eastAsia" w:ascii="宋体" w:hAnsi="宋体" w:cs="宋体"/>
                <w:color w:val="auto"/>
                <w:sz w:val="22"/>
                <w:highlight w:val="none"/>
                <w:lang w:eastAsia="zh-CN"/>
              </w:rPr>
            </w:pPr>
            <w:r>
              <w:rPr>
                <w:rFonts w:hint="eastAsia" w:ascii="宋体" w:hAnsi="宋体" w:cs="宋体"/>
                <w:color w:val="auto"/>
                <w:sz w:val="22"/>
                <w:highlight w:val="none"/>
                <w:lang w:eastAsia="zh-CN"/>
              </w:rPr>
              <w:t>20</w:t>
            </w:r>
          </w:p>
        </w:tc>
        <w:tc>
          <w:tcPr>
            <w:tcW w:w="3068" w:type="dxa"/>
            <w:tcBorders>
              <w:top w:val="single" w:color="auto" w:sz="4" w:space="0"/>
              <w:left w:val="single" w:color="auto" w:sz="4" w:space="0"/>
              <w:bottom w:val="single" w:color="auto" w:sz="4" w:space="0"/>
              <w:right w:val="single" w:color="auto" w:sz="4" w:space="0"/>
            </w:tcBorders>
            <w:noWrap w:val="0"/>
            <w:vAlign w:val="center"/>
          </w:tcPr>
          <w:p w14:paraId="10D83867">
            <w:pPr>
              <w:spacing w:line="300" w:lineRule="exact"/>
              <w:rPr>
                <w:rFonts w:ascii="宋体" w:hAnsi="宋体" w:cs="宋体"/>
                <w:color w:val="auto"/>
                <w:sz w:val="22"/>
                <w:highlight w:val="none"/>
              </w:rPr>
            </w:pPr>
            <w:r>
              <w:rPr>
                <w:rFonts w:hint="eastAsia" w:ascii="宋体" w:hAnsi="宋体" w:cs="宋体"/>
                <w:color w:val="auto"/>
                <w:sz w:val="22"/>
                <w:highlight w:val="none"/>
              </w:rPr>
              <w:t>按片区考核，每发现片区不符合要求一次扣2分。</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5FD85902">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7259E0B3">
            <w:pPr>
              <w:spacing w:line="300" w:lineRule="exact"/>
              <w:rPr>
                <w:rFonts w:ascii="宋体" w:hAnsi="宋体" w:cs="宋体"/>
                <w:color w:val="auto"/>
                <w:sz w:val="22"/>
                <w:highlight w:val="none"/>
              </w:rPr>
            </w:pPr>
            <w:r>
              <w:rPr>
                <w:rFonts w:hint="eastAsia" w:ascii="宋体" w:hAnsi="宋体" w:cs="宋体"/>
                <w:color w:val="auto"/>
                <w:sz w:val="22"/>
                <w:highlight w:val="none"/>
              </w:rPr>
              <w:t>　</w:t>
            </w:r>
          </w:p>
        </w:tc>
      </w:tr>
      <w:tr w14:paraId="2BDD30A1">
        <w:tblPrEx>
          <w:tblCellMar>
            <w:top w:w="0" w:type="dxa"/>
            <w:left w:w="108" w:type="dxa"/>
            <w:bottom w:w="0" w:type="dxa"/>
            <w:right w:w="108" w:type="dxa"/>
          </w:tblCellMar>
        </w:tblPrEx>
        <w:trPr>
          <w:trHeight w:val="480" w:hRule="atLeast"/>
          <w:jc w:val="center"/>
        </w:trPr>
        <w:tc>
          <w:tcPr>
            <w:tcW w:w="430" w:type="dxa"/>
            <w:tcBorders>
              <w:top w:val="single" w:color="auto" w:sz="4" w:space="0"/>
              <w:left w:val="single" w:color="auto" w:sz="4" w:space="0"/>
              <w:bottom w:val="single" w:color="auto" w:sz="4" w:space="0"/>
              <w:right w:val="single" w:color="auto" w:sz="4" w:space="0"/>
            </w:tcBorders>
            <w:noWrap w:val="0"/>
            <w:vAlign w:val="center"/>
          </w:tcPr>
          <w:p w14:paraId="22F5F529">
            <w:pPr>
              <w:spacing w:line="240" w:lineRule="exact"/>
              <w:jc w:val="center"/>
              <w:rPr>
                <w:rFonts w:hint="eastAsia" w:ascii="宋体" w:hAnsi="宋体" w:cs="宋体"/>
                <w:color w:val="auto"/>
                <w:sz w:val="22"/>
                <w:highlight w:val="none"/>
                <w:lang w:eastAsia="zh-CN"/>
              </w:rPr>
            </w:pPr>
            <w:r>
              <w:rPr>
                <w:rFonts w:hint="eastAsia" w:ascii="宋体" w:hAnsi="宋体" w:cs="宋体"/>
                <w:color w:val="auto"/>
                <w:sz w:val="22"/>
                <w:highlight w:val="none"/>
                <w:lang w:eastAsia="zh-CN"/>
              </w:rPr>
              <w:t>6</w:t>
            </w:r>
          </w:p>
        </w:tc>
        <w:tc>
          <w:tcPr>
            <w:tcW w:w="3339" w:type="dxa"/>
            <w:tcBorders>
              <w:top w:val="single" w:color="auto" w:sz="4" w:space="0"/>
              <w:left w:val="nil"/>
              <w:bottom w:val="single" w:color="auto" w:sz="4" w:space="0"/>
              <w:right w:val="single" w:color="auto" w:sz="4" w:space="0"/>
            </w:tcBorders>
            <w:noWrap w:val="0"/>
            <w:vAlign w:val="center"/>
          </w:tcPr>
          <w:p w14:paraId="28987B5E">
            <w:pPr>
              <w:spacing w:line="240" w:lineRule="exact"/>
              <w:rPr>
                <w:rFonts w:ascii="宋体" w:hAnsi="宋体" w:cs="宋体"/>
                <w:color w:val="auto"/>
                <w:sz w:val="22"/>
                <w:highlight w:val="none"/>
              </w:rPr>
            </w:pPr>
            <w:r>
              <w:rPr>
                <w:rFonts w:hint="eastAsia" w:ascii="宋体" w:hAnsi="宋体" w:cs="宋体"/>
                <w:color w:val="auto"/>
                <w:sz w:val="22"/>
                <w:highlight w:val="none"/>
              </w:rPr>
              <w:t>总体评价</w:t>
            </w:r>
          </w:p>
        </w:tc>
        <w:tc>
          <w:tcPr>
            <w:tcW w:w="592" w:type="dxa"/>
            <w:tcBorders>
              <w:top w:val="single" w:color="auto" w:sz="4" w:space="0"/>
              <w:left w:val="nil"/>
              <w:bottom w:val="single" w:color="auto" w:sz="4" w:space="0"/>
              <w:right w:val="single" w:color="auto" w:sz="4" w:space="0"/>
            </w:tcBorders>
            <w:noWrap w:val="0"/>
            <w:vAlign w:val="center"/>
          </w:tcPr>
          <w:p w14:paraId="10A014D2">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100</w:t>
            </w:r>
          </w:p>
        </w:tc>
        <w:tc>
          <w:tcPr>
            <w:tcW w:w="3068" w:type="dxa"/>
            <w:tcBorders>
              <w:top w:val="single" w:color="auto" w:sz="4" w:space="0"/>
              <w:left w:val="nil"/>
              <w:bottom w:val="single" w:color="auto" w:sz="4" w:space="0"/>
              <w:right w:val="single" w:color="auto" w:sz="4" w:space="0"/>
            </w:tcBorders>
            <w:noWrap w:val="0"/>
            <w:vAlign w:val="center"/>
          </w:tcPr>
          <w:p w14:paraId="228050BF">
            <w:pPr>
              <w:spacing w:line="240" w:lineRule="exact"/>
              <w:rPr>
                <w:rFonts w:ascii="宋体" w:hAnsi="宋体" w:cs="宋体"/>
                <w:color w:val="auto"/>
                <w:sz w:val="22"/>
                <w:highlight w:val="none"/>
              </w:rPr>
            </w:pPr>
          </w:p>
        </w:tc>
        <w:tc>
          <w:tcPr>
            <w:tcW w:w="590" w:type="dxa"/>
            <w:tcBorders>
              <w:top w:val="single" w:color="auto" w:sz="4" w:space="0"/>
              <w:left w:val="nil"/>
              <w:bottom w:val="single" w:color="auto" w:sz="4" w:space="0"/>
              <w:right w:val="single" w:color="auto" w:sz="4" w:space="0"/>
            </w:tcBorders>
            <w:noWrap w:val="0"/>
            <w:vAlign w:val="center"/>
          </w:tcPr>
          <w:p w14:paraId="2A1716C7">
            <w:pPr>
              <w:spacing w:line="240" w:lineRule="exact"/>
              <w:rPr>
                <w:rFonts w:ascii="宋体" w:hAnsi="宋体" w:cs="宋体"/>
                <w:color w:val="auto"/>
                <w:sz w:val="22"/>
                <w:highlight w:val="none"/>
              </w:rPr>
            </w:pPr>
            <w:r>
              <w:rPr>
                <w:rFonts w:hint="eastAsia" w:ascii="宋体" w:hAnsi="宋体" w:cs="宋体"/>
                <w:color w:val="auto"/>
                <w:sz w:val="22"/>
                <w:highlight w:val="none"/>
              </w:rPr>
              <w:t>　</w:t>
            </w:r>
          </w:p>
        </w:tc>
        <w:tc>
          <w:tcPr>
            <w:tcW w:w="562" w:type="dxa"/>
            <w:tcBorders>
              <w:top w:val="single" w:color="auto" w:sz="4" w:space="0"/>
              <w:left w:val="nil"/>
              <w:bottom w:val="single" w:color="auto" w:sz="4" w:space="0"/>
              <w:right w:val="single" w:color="auto" w:sz="4" w:space="0"/>
            </w:tcBorders>
            <w:noWrap w:val="0"/>
            <w:vAlign w:val="center"/>
          </w:tcPr>
          <w:p w14:paraId="780A8DAE">
            <w:pPr>
              <w:spacing w:line="240" w:lineRule="exact"/>
              <w:jc w:val="center"/>
              <w:rPr>
                <w:rFonts w:ascii="宋体" w:hAnsi="宋体" w:cs="宋体"/>
                <w:color w:val="auto"/>
                <w:sz w:val="22"/>
                <w:highlight w:val="none"/>
              </w:rPr>
            </w:pPr>
            <w:r>
              <w:rPr>
                <w:rFonts w:hint="eastAsia" w:ascii="宋体" w:hAnsi="宋体" w:cs="宋体"/>
                <w:color w:val="auto"/>
                <w:sz w:val="22"/>
                <w:highlight w:val="none"/>
              </w:rPr>
              <w:t>　</w:t>
            </w:r>
          </w:p>
        </w:tc>
      </w:tr>
      <w:tr w14:paraId="04C92331">
        <w:tblPrEx>
          <w:tblCellMar>
            <w:top w:w="0" w:type="dxa"/>
            <w:left w:w="108" w:type="dxa"/>
            <w:bottom w:w="0" w:type="dxa"/>
            <w:right w:w="108" w:type="dxa"/>
          </w:tblCellMar>
        </w:tblPrEx>
        <w:trPr>
          <w:trHeight w:val="1071" w:hRule="atLeast"/>
          <w:jc w:val="center"/>
        </w:trPr>
        <w:tc>
          <w:tcPr>
            <w:tcW w:w="3769" w:type="dxa"/>
            <w:gridSpan w:val="2"/>
            <w:tcBorders>
              <w:top w:val="single" w:color="auto" w:sz="4" w:space="0"/>
              <w:left w:val="single" w:color="auto" w:sz="4" w:space="0"/>
              <w:bottom w:val="nil"/>
              <w:right w:val="nil"/>
            </w:tcBorders>
            <w:noWrap w:val="0"/>
            <w:vAlign w:val="center"/>
          </w:tcPr>
          <w:p w14:paraId="327C2BCB">
            <w:pPr>
              <w:spacing w:line="240" w:lineRule="exact"/>
              <w:rPr>
                <w:rFonts w:ascii="宋体" w:hAnsi="宋体" w:cs="宋体"/>
                <w:color w:val="auto"/>
                <w:sz w:val="22"/>
                <w:highlight w:val="none"/>
              </w:rPr>
            </w:pPr>
            <w:r>
              <w:rPr>
                <w:rFonts w:hint="eastAsia" w:ascii="宋体" w:hAnsi="宋体" w:cs="宋体"/>
                <w:color w:val="auto"/>
                <w:sz w:val="22"/>
                <w:highlight w:val="none"/>
              </w:rPr>
              <w:t>考核人签名：</w:t>
            </w:r>
          </w:p>
        </w:tc>
        <w:tc>
          <w:tcPr>
            <w:tcW w:w="592" w:type="dxa"/>
            <w:tcBorders>
              <w:top w:val="single" w:color="auto" w:sz="4" w:space="0"/>
              <w:left w:val="nil"/>
              <w:bottom w:val="nil"/>
              <w:right w:val="single" w:color="auto" w:sz="4" w:space="0"/>
            </w:tcBorders>
            <w:noWrap w:val="0"/>
            <w:vAlign w:val="center"/>
          </w:tcPr>
          <w:p w14:paraId="6D3D6069">
            <w:pPr>
              <w:spacing w:line="240" w:lineRule="exact"/>
              <w:rPr>
                <w:rFonts w:ascii="宋体" w:hAnsi="宋体" w:cs="宋体"/>
                <w:color w:val="auto"/>
                <w:sz w:val="22"/>
                <w:highlight w:val="none"/>
              </w:rPr>
            </w:pPr>
            <w:r>
              <w:rPr>
                <w:rFonts w:hint="eastAsia" w:ascii="宋体" w:hAnsi="宋体" w:cs="宋体"/>
                <w:color w:val="auto"/>
                <w:sz w:val="22"/>
                <w:highlight w:val="none"/>
              </w:rPr>
              <w:t>　</w:t>
            </w:r>
          </w:p>
        </w:tc>
        <w:tc>
          <w:tcPr>
            <w:tcW w:w="4220" w:type="dxa"/>
            <w:gridSpan w:val="3"/>
            <w:tcBorders>
              <w:top w:val="single" w:color="auto" w:sz="4" w:space="0"/>
              <w:left w:val="nil"/>
              <w:bottom w:val="nil"/>
              <w:right w:val="single" w:color="000000" w:sz="4" w:space="0"/>
            </w:tcBorders>
            <w:noWrap w:val="0"/>
            <w:vAlign w:val="center"/>
          </w:tcPr>
          <w:p w14:paraId="6E1A68B4">
            <w:pPr>
              <w:spacing w:line="240" w:lineRule="exact"/>
              <w:rPr>
                <w:rFonts w:ascii="宋体" w:hAnsi="宋体" w:cs="宋体"/>
                <w:color w:val="auto"/>
                <w:sz w:val="22"/>
                <w:highlight w:val="none"/>
              </w:rPr>
            </w:pPr>
            <w:r>
              <w:rPr>
                <w:rFonts w:hint="eastAsia" w:ascii="宋体" w:hAnsi="宋体" w:cs="宋体"/>
                <w:color w:val="auto"/>
                <w:sz w:val="22"/>
                <w:highlight w:val="none"/>
              </w:rPr>
              <w:t>被考核人主管签名（公章）：</w:t>
            </w:r>
          </w:p>
        </w:tc>
      </w:tr>
      <w:tr w14:paraId="7861C282">
        <w:tblPrEx>
          <w:tblCellMar>
            <w:top w:w="0" w:type="dxa"/>
            <w:left w:w="108" w:type="dxa"/>
            <w:bottom w:w="0" w:type="dxa"/>
            <w:right w:w="108" w:type="dxa"/>
          </w:tblCellMar>
        </w:tblPrEx>
        <w:trPr>
          <w:trHeight w:val="301" w:hRule="atLeast"/>
          <w:jc w:val="center"/>
        </w:trPr>
        <w:tc>
          <w:tcPr>
            <w:tcW w:w="4361" w:type="dxa"/>
            <w:gridSpan w:val="3"/>
            <w:tcBorders>
              <w:top w:val="nil"/>
              <w:left w:val="single" w:color="auto" w:sz="4" w:space="0"/>
              <w:bottom w:val="single" w:color="auto" w:sz="4" w:space="0"/>
              <w:right w:val="single" w:color="000000" w:sz="4" w:space="0"/>
            </w:tcBorders>
            <w:noWrap w:val="0"/>
            <w:vAlign w:val="center"/>
          </w:tcPr>
          <w:p w14:paraId="51224EF3">
            <w:pPr>
              <w:spacing w:line="240" w:lineRule="exact"/>
              <w:jc w:val="right"/>
              <w:rPr>
                <w:rFonts w:ascii="宋体" w:hAnsi="宋体" w:cs="宋体"/>
                <w:color w:val="auto"/>
                <w:sz w:val="22"/>
                <w:highlight w:val="none"/>
              </w:rPr>
            </w:pPr>
            <w:r>
              <w:rPr>
                <w:rFonts w:hint="eastAsia" w:ascii="宋体" w:hAnsi="宋体" w:cs="宋体"/>
                <w:color w:val="auto"/>
                <w:sz w:val="22"/>
                <w:highlight w:val="none"/>
              </w:rPr>
              <w:t xml:space="preserve">     年     月     日</w:t>
            </w:r>
          </w:p>
        </w:tc>
        <w:tc>
          <w:tcPr>
            <w:tcW w:w="4220" w:type="dxa"/>
            <w:gridSpan w:val="3"/>
            <w:tcBorders>
              <w:top w:val="nil"/>
              <w:left w:val="nil"/>
              <w:bottom w:val="single" w:color="auto" w:sz="4" w:space="0"/>
              <w:right w:val="single" w:color="000000" w:sz="4" w:space="0"/>
            </w:tcBorders>
            <w:noWrap w:val="0"/>
            <w:vAlign w:val="center"/>
          </w:tcPr>
          <w:p w14:paraId="12922762">
            <w:pPr>
              <w:spacing w:line="240" w:lineRule="exact"/>
              <w:jc w:val="right"/>
              <w:rPr>
                <w:rFonts w:ascii="宋体" w:hAnsi="宋体" w:cs="宋体"/>
                <w:color w:val="auto"/>
                <w:sz w:val="22"/>
                <w:highlight w:val="none"/>
              </w:rPr>
            </w:pPr>
            <w:r>
              <w:rPr>
                <w:rFonts w:hint="eastAsia" w:ascii="宋体" w:hAnsi="宋体" w:cs="宋体"/>
                <w:color w:val="auto"/>
                <w:sz w:val="22"/>
                <w:highlight w:val="none"/>
              </w:rPr>
              <w:t xml:space="preserve">     年     月     日</w:t>
            </w:r>
          </w:p>
        </w:tc>
      </w:tr>
    </w:tbl>
    <w:p w14:paraId="20A3D031">
      <w:pPr>
        <w:pStyle w:val="38"/>
        <w:spacing w:line="440" w:lineRule="exact"/>
        <w:ind w:firstLine="440" w:firstLineChars="200"/>
        <w:rPr>
          <w:rFonts w:hint="eastAsia" w:ascii="宋体" w:eastAsia="宋体"/>
          <w:color w:val="auto"/>
          <w:sz w:val="22"/>
          <w:highlight w:val="none"/>
        </w:rPr>
      </w:pPr>
      <w:r>
        <w:rPr>
          <w:rFonts w:hint="eastAsia" w:ascii="宋体" w:eastAsia="宋体"/>
          <w:color w:val="auto"/>
          <w:sz w:val="22"/>
          <w:highlight w:val="none"/>
        </w:rPr>
        <w:t>备注：</w:t>
      </w:r>
    </w:p>
    <w:p w14:paraId="39DAA9B6">
      <w:pPr>
        <w:pStyle w:val="38"/>
        <w:spacing w:line="440" w:lineRule="exact"/>
        <w:ind w:firstLine="440" w:firstLineChars="200"/>
        <w:rPr>
          <w:rFonts w:hint="eastAsia" w:ascii="宋体" w:eastAsia="宋体"/>
          <w:color w:val="auto"/>
          <w:sz w:val="22"/>
          <w:highlight w:val="none"/>
        </w:rPr>
      </w:pPr>
      <w:r>
        <w:rPr>
          <w:rFonts w:hint="eastAsia" w:ascii="宋体" w:eastAsia="宋体"/>
          <w:color w:val="auto"/>
          <w:sz w:val="22"/>
          <w:highlight w:val="none"/>
        </w:rPr>
        <w:t>1、甲方实行月考评，考评结果（共六小项）对照《政府储备地块管理考评报告表》内容分优、良、中、差四个档次，得分大于等于分值的90%为优；得分小于分值的90%或大于等于70%为良；得分小于分值的70%或大于等于60%为中；得分小于分值的60%为差。</w:t>
      </w:r>
    </w:p>
    <w:p w14:paraId="3F0334EA">
      <w:pPr>
        <w:pStyle w:val="38"/>
        <w:spacing w:line="440" w:lineRule="exact"/>
        <w:ind w:firstLine="440" w:firstLineChars="200"/>
        <w:rPr>
          <w:rFonts w:hint="eastAsia" w:ascii="宋体" w:eastAsia="宋体"/>
          <w:color w:val="auto"/>
          <w:sz w:val="22"/>
          <w:highlight w:val="none"/>
        </w:rPr>
      </w:pPr>
      <w:r>
        <w:rPr>
          <w:rFonts w:hint="eastAsia" w:ascii="宋体" w:eastAsia="宋体"/>
          <w:color w:val="auto"/>
          <w:sz w:val="22"/>
          <w:highlight w:val="none"/>
        </w:rPr>
        <w:t>2、总体评价属良或以上的为达标，有两个小项为中或者一个小项为差评的，该月的总体评价不能为良或以上等级。属中评的每小项扣减当月服务费1000元；属差评的每小项扣减当月服务费3000元。当年总评属差评的累计两次或中评累计四次，甲方有权单方面解除合同。</w:t>
      </w:r>
    </w:p>
    <w:p w14:paraId="5F7C7A5D">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14:paraId="284AA314">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24679"/>
      <w:bookmarkStart w:id="197" w:name="_Toc13112"/>
      <w:bookmarkStart w:id="198" w:name="_Toc14462"/>
      <w:bookmarkStart w:id="199" w:name="_Toc31278"/>
    </w:p>
    <w:p w14:paraId="2CCBEA9B">
      <w:pPr>
        <w:pStyle w:val="38"/>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一、采购范围</w:t>
      </w:r>
    </w:p>
    <w:p w14:paraId="13392878">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本项目的工作范围为：长安站</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个地块，长安西站一个地块，合计面积1026216平方米，需对该四个地块综合管理（看管）。</w:t>
      </w:r>
    </w:p>
    <w:p w14:paraId="227C4AE4">
      <w:pPr>
        <w:pStyle w:val="38"/>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二、服务内容</w:t>
      </w:r>
    </w:p>
    <w:p w14:paraId="6DA21D0E">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储备土地开展日常巡查和管理，及时发现并制止包括不限于如占地经营、偷伐林木、非法开挖取土、抢种抢建、乱倒淤泥垃圾等非法侵占、破坏TOD储备用地的行为。防止在储备地块发生盗窃、打架、斗殴等恶性事件。</w:t>
      </w:r>
    </w:p>
    <w:p w14:paraId="19C9854C">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2、对地块上的基础设施、建（构）筑物以及其他附着物进行看管和维护，保持土地上附着物、基础设施、建（构）筑物的安全与完整及清洁。检查和维护地块上的围网（墙）、指标牌的完整性及清洁。</w:t>
      </w:r>
    </w:p>
    <w:p w14:paraId="07EF7E4A">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保护自然环境、对危险地段及地块上的可能产生危险事件的情况，采取有效的安全保护措施和警告。对地块上出现的突发事件和危险情况，如火灾、塌陷、虫害等采取有效的应急管理措施。尤其对地块围墙（网）可能产生的危险，及时采取警示、疏散等有效的安全保护措施，以免造成人员伤亡。</w:t>
      </w:r>
    </w:p>
    <w:p w14:paraId="05F259F3">
      <w:pPr>
        <w:pStyle w:val="38"/>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三、看管范围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841"/>
        <w:gridCol w:w="2841"/>
      </w:tblGrid>
      <w:tr w14:paraId="69CE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top"/>
          </w:tcPr>
          <w:p w14:paraId="1D6AA759">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841" w:type="dxa"/>
            <w:noWrap w:val="0"/>
            <w:vAlign w:val="top"/>
          </w:tcPr>
          <w:p w14:paraId="5ADA9729">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地块名称</w:t>
            </w:r>
          </w:p>
        </w:tc>
        <w:tc>
          <w:tcPr>
            <w:tcW w:w="2841" w:type="dxa"/>
            <w:noWrap w:val="0"/>
            <w:vAlign w:val="top"/>
          </w:tcPr>
          <w:p w14:paraId="45A13E65">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面积（㎡）（约）</w:t>
            </w:r>
          </w:p>
        </w:tc>
      </w:tr>
      <w:tr w14:paraId="302F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top"/>
          </w:tcPr>
          <w:p w14:paraId="395C5E3C">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841" w:type="dxa"/>
            <w:noWrap w:val="0"/>
            <w:vAlign w:val="top"/>
          </w:tcPr>
          <w:p w14:paraId="2B17DB55">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地块1</w:t>
            </w:r>
          </w:p>
        </w:tc>
        <w:tc>
          <w:tcPr>
            <w:tcW w:w="2841" w:type="dxa"/>
            <w:noWrap w:val="0"/>
            <w:vAlign w:val="top"/>
          </w:tcPr>
          <w:p w14:paraId="355DB301">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215286</w:t>
            </w:r>
          </w:p>
        </w:tc>
      </w:tr>
      <w:tr w14:paraId="674E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top"/>
          </w:tcPr>
          <w:p w14:paraId="2B0BC8CD">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841" w:type="dxa"/>
            <w:noWrap w:val="0"/>
            <w:vAlign w:val="top"/>
          </w:tcPr>
          <w:p w14:paraId="6777F6B9">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地块2</w:t>
            </w:r>
          </w:p>
        </w:tc>
        <w:tc>
          <w:tcPr>
            <w:tcW w:w="2841" w:type="dxa"/>
            <w:noWrap w:val="0"/>
            <w:vAlign w:val="top"/>
          </w:tcPr>
          <w:p w14:paraId="5BA3ACA2">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156595</w:t>
            </w:r>
          </w:p>
        </w:tc>
      </w:tr>
      <w:tr w14:paraId="597A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top"/>
          </w:tcPr>
          <w:p w14:paraId="01FCA365">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841" w:type="dxa"/>
            <w:noWrap w:val="0"/>
            <w:vAlign w:val="top"/>
          </w:tcPr>
          <w:p w14:paraId="7C3E2796">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地块3</w:t>
            </w:r>
          </w:p>
        </w:tc>
        <w:tc>
          <w:tcPr>
            <w:tcW w:w="2841" w:type="dxa"/>
            <w:noWrap w:val="0"/>
            <w:vAlign w:val="top"/>
          </w:tcPr>
          <w:p w14:paraId="16172B2C">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66795</w:t>
            </w:r>
          </w:p>
        </w:tc>
      </w:tr>
      <w:tr w14:paraId="5544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top"/>
          </w:tcPr>
          <w:p w14:paraId="7C989A20">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841" w:type="dxa"/>
            <w:noWrap w:val="0"/>
            <w:vAlign w:val="top"/>
          </w:tcPr>
          <w:p w14:paraId="1F6DC75B">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地块4</w:t>
            </w:r>
          </w:p>
        </w:tc>
        <w:tc>
          <w:tcPr>
            <w:tcW w:w="2841" w:type="dxa"/>
            <w:noWrap w:val="0"/>
            <w:vAlign w:val="top"/>
          </w:tcPr>
          <w:p w14:paraId="2FF385F2">
            <w:pPr>
              <w:pStyle w:val="38"/>
              <w:spacing w:line="4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587540</w:t>
            </w:r>
          </w:p>
        </w:tc>
      </w:tr>
    </w:tbl>
    <w:p w14:paraId="5C2EF3E7">
      <w:pPr>
        <w:pStyle w:val="38"/>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四、服务费内容及支付</w:t>
      </w:r>
    </w:p>
    <w:p w14:paraId="12B619E3">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1、采购人支付给</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的每月服务费已包含以下各项费用：</w:t>
      </w:r>
    </w:p>
    <w:p w14:paraId="39A38DFF">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（1）看管人员工资和补贴（夜餐费、节假日补贴费、高温补贴及加班费用等），食宿费用。</w:t>
      </w:r>
    </w:p>
    <w:p w14:paraId="57738D4B">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（2）看管工作必备的统一的服装，自行承担员工食宿办公场地、看管办公和工作器械等装备以及岗亭（含岗亭空调）、巡逻车辆等看管设备设施的正常维修维护费用，如下列所示:</w:t>
      </w:r>
    </w:p>
    <w:p w14:paraId="0872D7B9">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①冬夏制服每人不少于各2套，胶棍1根、哨子1个、手电筒1支、探照灯1盏、雨具1套、通讯设备等器材，常用办公器材，如电脑、打印机。</w:t>
      </w:r>
    </w:p>
    <w:p w14:paraId="1CDCDD67">
      <w:pPr>
        <w:pStyle w:val="38"/>
        <w:spacing w:line="44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Hans"/>
        </w:rPr>
        <w:t>需</w:t>
      </w:r>
      <w:r>
        <w:rPr>
          <w:rFonts w:hint="eastAsia" w:ascii="宋体" w:hAnsi="宋体" w:eastAsia="宋体" w:cs="宋体"/>
          <w:color w:val="auto"/>
          <w:sz w:val="21"/>
          <w:szCs w:val="21"/>
          <w:highlight w:val="none"/>
          <w:lang w:val="en-US" w:eastAsia="zh-CN"/>
        </w:rPr>
        <w:t>向采购人提供本项目的看管工作方案，需列出看管人数分配和治安警用巡逻电瓶车的数量及分配（成交人</w:t>
      </w:r>
      <w:r>
        <w:rPr>
          <w:rFonts w:hint="eastAsia" w:ascii="宋体" w:hAnsi="宋体" w:eastAsia="宋体" w:cs="宋体"/>
          <w:color w:val="auto"/>
          <w:sz w:val="21"/>
          <w:szCs w:val="21"/>
          <w:highlight w:val="none"/>
        </w:rPr>
        <w:t>须保证投入车辆具有良好的适用性能，以满足</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日常巡查的工作需要</w:t>
      </w:r>
      <w:r>
        <w:rPr>
          <w:rFonts w:hint="eastAsia" w:ascii="宋体" w:hAnsi="宋体" w:eastAsia="宋体" w:cs="宋体"/>
          <w:color w:val="auto"/>
          <w:sz w:val="21"/>
          <w:szCs w:val="21"/>
          <w:highlight w:val="none"/>
          <w:lang w:val="en-US" w:eastAsia="zh-CN"/>
        </w:rPr>
        <w:t>）。</w:t>
      </w:r>
    </w:p>
    <w:p w14:paraId="4A2783A8">
      <w:pPr>
        <w:pStyle w:val="38"/>
        <w:spacing w:line="440" w:lineRule="exact"/>
        <w:ind w:firstLine="420" w:firstLineChars="200"/>
        <w:rPr>
          <w:rFonts w:hint="eastAsia" w:ascii="宋体" w:hAnsi="宋体" w:eastAsia="宋体" w:cs="宋体"/>
          <w:b/>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③如因地块出让或业务需要，</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Hans"/>
        </w:rPr>
        <w:t>需要看管的地块面积减少，则采购人按照</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Hans"/>
        </w:rPr>
        <w:t>实际看管的地块面积支付</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Hans"/>
        </w:rPr>
        <w:t>服务费。</w:t>
      </w:r>
    </w:p>
    <w:p w14:paraId="1504F69F">
      <w:pPr>
        <w:pStyle w:val="38"/>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Hans"/>
        </w:rPr>
        <w:t>五</w:t>
      </w:r>
      <w:r>
        <w:rPr>
          <w:rFonts w:hint="eastAsia" w:ascii="宋体" w:hAnsi="宋体" w:eastAsia="宋体" w:cs="宋体"/>
          <w:b/>
          <w:color w:val="auto"/>
          <w:sz w:val="21"/>
          <w:szCs w:val="21"/>
          <w:highlight w:val="none"/>
        </w:rPr>
        <w:t>、总体要求</w:t>
      </w:r>
    </w:p>
    <w:p w14:paraId="58EA9F37">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1、采购人对</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派出的看管人员的岗位设置和管理工作具有直接决定权，对重要岗位的设置、人员录用与管理以及重要的管理决策有直接参与权与审批权，可直接对</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的管理工作提供有效意见和建议。</w:t>
      </w:r>
    </w:p>
    <w:p w14:paraId="7C155801">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应针对本项目建立看管服务方案，以及组织架构、人员录用等内容的规章制度，在实施前向采购人报告，采购人有审核的权力。</w:t>
      </w:r>
    </w:p>
    <w:p w14:paraId="2F804D9B">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应对派出的</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人员进行严格审查，保证录用人员没有刑事犯罪记录，持健康证。</w:t>
      </w:r>
    </w:p>
    <w:p w14:paraId="37C46572">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必须严格按照国家、广东省、东莞市有关的劳动法规和保险条例，为看管人员提供完善的劳动权益保障。按协商好的上岗人数自行到相关部门申办用工手续、购买员工劳动保险，安排好看管人员的食宿问题。</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与看管人员签订用工合同时，必须采用广东省劳动和社会保障厅印制的广东省职工劳动合同版本。若</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派出的看管人员在本合同履行期间与</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发生的劳务纠纷，由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自行解决，与采购人无关。</w:t>
      </w:r>
    </w:p>
    <w:p w14:paraId="4D86E6B1">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日常管理中要建立交接班、请（休）假等登记备案等制度，采购人有权查阅记录。对物业管理人员的奖惩、休请假、撤换或辞退等须经采购人同意认可。如因物业管理人员的休请假、撤换或辞退造成物业管理人数的空缺，</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应在3个工作日内予以补充。</w:t>
      </w:r>
    </w:p>
    <w:p w14:paraId="0A3B7199">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6、采购人有权提出更换不符合使用要求的看管人员，</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应无条件接受要求，并在3个工作日内予以更换。如看管人员管理能力低、服务质量差，采购人有权采取相应的惩罚措施，或要求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更换人员。</w:t>
      </w:r>
    </w:p>
    <w:p w14:paraId="21770EA9">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应根据采购人的实际需求为看管人员配备工作时的统一服装、器械、巡逻车等装备。</w:t>
      </w:r>
    </w:p>
    <w:p w14:paraId="77BC1DA5">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是本项目的安全第一责任人，现场管理人员为现场安全负责人，负责安全的全面管理，并按照法律、法规落实安全管理工作，防止安全事故的发生。发生事故后需积极处理，并承担相关责任。在本项目项下地块出现刑事、治安、消防等安全问题时，</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有责任配合有关部门查处，如属于</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派驻的看管人员过错，由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承担全部责任。同时采购人有权解除本合同、收回该地块，尚未支付的</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服务费不再支付。因此造成采购人损失的，</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还应承担赔偿责任。若派驻的看管人员在履行职务过程中有其他违法行为或触犯刑法，由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负责送交相关部门处理。</w:t>
      </w:r>
    </w:p>
    <w:p w14:paraId="040AB6E5">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9、未经采购人同意，在委托管理期限内</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不得擅自改变地块内地形地貌和现状，或将本合同项下土地，建（构）筑物、附着物出租或用于经营、或提供给任何第三方使用。</w:t>
      </w:r>
    </w:p>
    <w:p w14:paraId="22C2607C">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10、合同期满或提前终止时，</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应无条件按采购人认可的现状将地块移交给采购人。</w:t>
      </w:r>
    </w:p>
    <w:p w14:paraId="370B4E9F">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11、地块管理目标</w:t>
      </w:r>
    </w:p>
    <w:p w14:paraId="7513D7AB">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保证在履行管理义务期间，项下地块达到以下各项目标：</w:t>
      </w:r>
    </w:p>
    <w:p w14:paraId="19CCE0E9">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（1）未被任何第三方非法侵占。</w:t>
      </w:r>
    </w:p>
    <w:p w14:paraId="39C0F015">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（2）未被任何车辆非法进入。</w:t>
      </w:r>
    </w:p>
    <w:p w14:paraId="70D70FD5">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（3）未被乱倒垃圾、淤泥。</w:t>
      </w:r>
    </w:p>
    <w:p w14:paraId="5A7AD05F">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（4）未被乱搭乱建。</w:t>
      </w:r>
    </w:p>
    <w:p w14:paraId="2729C9F0">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（5）未发生刑事、治安、消防事故。</w:t>
      </w:r>
    </w:p>
    <w:p w14:paraId="18919491">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（6）在服务期内不因管理不善导致被新闻媒体曝光或受到行政处罚。</w:t>
      </w:r>
    </w:p>
    <w:p w14:paraId="3303243A">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（7）在服务期内不得出现其他损害采购人合法权益的行为。</w:t>
      </w:r>
    </w:p>
    <w:p w14:paraId="20A0D0AF">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12、建立健全</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管理制度，结合日常管理运作的实际情况，建立《</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队伍管理规程》、《各岗位工作规程》、《</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交接班制度》、《突发事件应急方案》、《火警应急处理程序》等一整套完善的办事程序和操作规程，使管理工作有法可依、有章可循；做到行为标准化、管理规范化。</w:t>
      </w:r>
    </w:p>
    <w:p w14:paraId="01E0D7A4">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13、为提高处理突发性事件的应急和防范能力，维护工作秩序，确保人员的人身和财产安全，</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需制定相关应急预案，并报采购人备案。完善监控和接警系统。由</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队员全天24小时对区域内进行监控。同时在辖区建立24小时接报电话，以便突发事件发生后</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队员能第一时间赶到现场处理。第一个接到突发事件报告的</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队员须在接报后立即将所知道的情况全部如实上报给</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队长，由</w:t>
      </w:r>
      <w:r>
        <w:rPr>
          <w:rFonts w:hint="eastAsia" w:ascii="宋体" w:hAnsi="宋体" w:eastAsia="宋体" w:cs="宋体"/>
          <w:color w:val="auto"/>
          <w:sz w:val="21"/>
          <w:szCs w:val="21"/>
          <w:highlight w:val="none"/>
          <w:lang w:val="en-US" w:eastAsia="zh-CN"/>
        </w:rPr>
        <w:t>看管</w:t>
      </w:r>
      <w:r>
        <w:rPr>
          <w:rFonts w:hint="eastAsia" w:ascii="宋体" w:hAnsi="宋体" w:eastAsia="宋体" w:cs="宋体"/>
          <w:color w:val="auto"/>
          <w:sz w:val="21"/>
          <w:szCs w:val="21"/>
          <w:highlight w:val="none"/>
        </w:rPr>
        <w:t>队长报给采购人。</w:t>
      </w:r>
    </w:p>
    <w:p w14:paraId="3E9AFB01">
      <w:pPr>
        <w:pStyle w:val="38"/>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Hans"/>
        </w:rPr>
        <w:t>六</w:t>
      </w:r>
      <w:r>
        <w:rPr>
          <w:rFonts w:hint="eastAsia" w:ascii="宋体" w:hAnsi="宋体" w:eastAsia="宋体" w:cs="宋体"/>
          <w:b/>
          <w:color w:val="auto"/>
          <w:sz w:val="21"/>
          <w:szCs w:val="21"/>
          <w:highlight w:val="none"/>
        </w:rPr>
        <w:t>、违约处罚</w:t>
      </w:r>
    </w:p>
    <w:p w14:paraId="4F4B787E">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采购人将对看管服务质量进行全过程监控，</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的日常看管服务工作不到位、不达标、或有违约、违反本磋商文件条款的，将作出相应的违约处理或者经济处罚，并在月度考核时结算。</w:t>
      </w:r>
    </w:p>
    <w:p w14:paraId="77EB395C">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实行月考评，考评结果对照附件内容分优、良、中、差四个档次。每月总体评价为良或以上的为达标；有两个小项为中或者一个小项为差评的，该月的总体评价不能为良或以上等级；属中评的每小项扣减当月服务费1000元；属差评的每小项扣减当月服务费3000元，当年总评属差评累计两次或中评累计四次，采购人有权单方面解除合同，并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承担违约责任。</w:t>
      </w:r>
    </w:p>
    <w:p w14:paraId="7E134256">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（附件1：长安TOD储备地块委托巡查管理季度考评报告表）</w:t>
      </w:r>
    </w:p>
    <w:p w14:paraId="62737384">
      <w:pPr>
        <w:pStyle w:val="38"/>
        <w:spacing w:line="440" w:lineRule="exact"/>
        <w:ind w:firstLine="420" w:firstLineChars="200"/>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rPr>
        <w:t>承诺</w:t>
      </w:r>
      <w:r>
        <w:rPr>
          <w:rFonts w:hint="eastAsia" w:ascii="宋体" w:hAnsi="宋体" w:eastAsia="宋体" w:cs="宋体"/>
          <w:color w:val="auto"/>
          <w:sz w:val="21"/>
          <w:szCs w:val="21"/>
          <w:highlight w:val="none"/>
          <w:lang w:val="en-US" w:eastAsia="zh-Hans"/>
        </w:rPr>
        <w:t>配备</w:t>
      </w:r>
      <w:r>
        <w:rPr>
          <w:rFonts w:hint="eastAsia" w:ascii="宋体" w:hAnsi="宋体" w:eastAsia="宋体" w:cs="宋体"/>
          <w:color w:val="auto"/>
          <w:sz w:val="21"/>
          <w:szCs w:val="21"/>
          <w:highlight w:val="none"/>
        </w:rPr>
        <w:t>的人员、车辆和设备均须在签订合同后15天内配齐。</w:t>
      </w:r>
    </w:p>
    <w:p w14:paraId="290475D2">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的看管人员在岗履行工作职责期间，发生人身伤害、死亡的，均由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负责处理并承担经济和道义上的责任，采购人不承担任何责任。</w:t>
      </w:r>
    </w:p>
    <w:p w14:paraId="18B1614A">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在提供看管服务中，违反国家相关法规或行业规范，过失造成他人人身伤亡的，均由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负责处理并承担经济和道义上的责任，采购人不承担任何责任。</w:t>
      </w:r>
    </w:p>
    <w:p w14:paraId="5211EE0E">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6、在看管服务范围内发生的盗窃事件，处以500元/人/次的经济处罚,并承担失窃造成的经济损失50%的赔偿责任。</w:t>
      </w:r>
    </w:p>
    <w:p w14:paraId="239C6436">
      <w:pPr>
        <w:pStyle w:val="38"/>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不得分包或转包，否则须按</w:t>
      </w:r>
      <w:r>
        <w:rPr>
          <w:rFonts w:hint="eastAsia" w:ascii="宋体" w:hAnsi="宋体" w:eastAsia="宋体" w:cs="宋体"/>
          <w:color w:val="auto"/>
          <w:sz w:val="21"/>
          <w:szCs w:val="21"/>
          <w:highlight w:val="none"/>
          <w:lang w:eastAsia="zh-CN"/>
        </w:rPr>
        <w:t>成交价</w:t>
      </w:r>
      <w:r>
        <w:rPr>
          <w:rFonts w:hint="eastAsia" w:ascii="宋体" w:hAnsi="宋体" w:eastAsia="宋体" w:cs="宋体"/>
          <w:color w:val="auto"/>
          <w:sz w:val="21"/>
          <w:szCs w:val="21"/>
          <w:highlight w:val="none"/>
        </w:rPr>
        <w:t>20%支付违约金，并且采购人可解除合同。</w:t>
      </w:r>
    </w:p>
    <w:p w14:paraId="27A9B2A8">
      <w:pPr>
        <w:spacing w:after="0" w:line="360" w:lineRule="auto"/>
        <w:ind w:firstLine="422" w:firstLineChars="200"/>
        <w:rPr>
          <w:rFonts w:hint="eastAsia" w:ascii="宋体" w:hAnsi="宋体" w:eastAsia="宋体" w:cs="Times New Roman"/>
          <w:b/>
          <w:bCs/>
          <w:color w:val="auto"/>
          <w:sz w:val="21"/>
          <w:szCs w:val="21"/>
          <w:highlight w:val="none"/>
        </w:rPr>
      </w:pPr>
    </w:p>
    <w:p w14:paraId="49B32D74">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14:paraId="27F7CC5D">
      <w:pPr>
        <w:rPr>
          <w:rFonts w:hint="eastAsia"/>
          <w:color w:val="auto"/>
          <w:sz w:val="28"/>
          <w:szCs w:val="28"/>
          <w:highlight w:val="none"/>
        </w:rPr>
      </w:pPr>
      <w:bookmarkStart w:id="202" w:name="_Toc17329"/>
      <w:r>
        <w:rPr>
          <w:rFonts w:hint="eastAsia"/>
          <w:color w:val="auto"/>
          <w:sz w:val="28"/>
          <w:szCs w:val="28"/>
          <w:highlight w:val="none"/>
        </w:rPr>
        <w:br w:type="page"/>
      </w:r>
    </w:p>
    <w:p w14:paraId="1D0B2AA8">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1534"/>
      <w:bookmarkStart w:id="205" w:name="_Toc21155"/>
    </w:p>
    <w:bookmarkEnd w:id="203"/>
    <w:bookmarkEnd w:id="204"/>
    <w:bookmarkEnd w:id="205"/>
    <w:p w14:paraId="6CEEDD4B">
      <w:pPr>
        <w:pStyle w:val="4"/>
        <w:spacing w:before="0" w:after="0" w:line="240" w:lineRule="auto"/>
        <w:jc w:val="center"/>
        <w:rPr>
          <w:rFonts w:ascii="宋体" w:hAnsi="宋体" w:eastAsia="宋体" w:cs="宋体"/>
          <w:color w:val="auto"/>
          <w:highlight w:val="none"/>
        </w:rPr>
      </w:pPr>
      <w:bookmarkStart w:id="206" w:name="_Toc16730"/>
      <w:r>
        <w:rPr>
          <w:rFonts w:hint="eastAsia" w:ascii="宋体" w:hAnsi="宋体" w:eastAsia="宋体" w:cs="宋体"/>
          <w:color w:val="auto"/>
          <w:highlight w:val="none"/>
        </w:rPr>
        <w:t>合同格式</w:t>
      </w:r>
      <w:bookmarkEnd w:id="206"/>
    </w:p>
    <w:p w14:paraId="69D0C60B">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14:paraId="018D3366">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14:paraId="79EA954F">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14:paraId="474F983B">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14:paraId="0E5C1D81">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14:paraId="1A0EDAC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14:paraId="65C26EF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14:paraId="0AF1BA70">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14:paraId="7E971AC6">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w:t>
      </w:r>
      <w:r>
        <w:rPr>
          <w:rFonts w:hint="eastAsia" w:ascii="宋体" w:hAnsi="宋体" w:eastAsia="宋体"/>
          <w:color w:val="auto"/>
          <w:sz w:val="21"/>
          <w:szCs w:val="21"/>
          <w:highlight w:val="none"/>
          <w:lang w:eastAsia="zh-CN"/>
        </w:rPr>
        <w:t>磋商文件</w:t>
      </w:r>
      <w:r>
        <w:rPr>
          <w:rFonts w:hint="eastAsia" w:ascii="宋体" w:hAnsi="宋体" w:eastAsia="宋体"/>
          <w:color w:val="auto"/>
          <w:sz w:val="21"/>
          <w:szCs w:val="21"/>
          <w:highlight w:val="none"/>
        </w:rPr>
        <w:t>（含</w:t>
      </w:r>
      <w:r>
        <w:rPr>
          <w:rFonts w:hint="eastAsia" w:ascii="宋体" w:hAnsi="宋体" w:eastAsia="宋体"/>
          <w:color w:val="auto"/>
          <w:sz w:val="21"/>
          <w:szCs w:val="21"/>
          <w:highlight w:val="none"/>
          <w:lang w:eastAsia="zh-CN"/>
        </w:rPr>
        <w:t>磋商文件</w:t>
      </w:r>
      <w:r>
        <w:rPr>
          <w:rFonts w:hint="eastAsia" w:ascii="宋体" w:hAnsi="宋体" w:eastAsia="宋体"/>
          <w:color w:val="auto"/>
          <w:sz w:val="21"/>
          <w:szCs w:val="21"/>
          <w:highlight w:val="none"/>
        </w:rPr>
        <w:t>澄清通知）等。</w:t>
      </w:r>
    </w:p>
    <w:p w14:paraId="34901D46">
      <w:pPr>
        <w:spacing w:after="0" w:line="360" w:lineRule="auto"/>
        <w:ind w:firstLine="422" w:firstLineChars="200"/>
        <w:rPr>
          <w:rFonts w:ascii="宋体" w:hAnsi="宋体" w:eastAsia="宋体"/>
          <w:b/>
          <w:color w:val="auto"/>
          <w:sz w:val="21"/>
          <w:szCs w:val="21"/>
          <w:highlight w:val="none"/>
        </w:rPr>
      </w:pPr>
      <w:bookmarkStart w:id="207" w:name="_Toc86481558"/>
      <w:r>
        <w:rPr>
          <w:rFonts w:hint="eastAsia" w:ascii="宋体" w:hAnsi="宋体" w:eastAsia="宋体"/>
          <w:b/>
          <w:color w:val="auto"/>
          <w:sz w:val="21"/>
          <w:szCs w:val="21"/>
          <w:highlight w:val="none"/>
        </w:rPr>
        <w:t>第三条 服务内容、标准及要求</w:t>
      </w:r>
    </w:p>
    <w:p w14:paraId="51DC8596">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14:paraId="547B11D9">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14:paraId="44027D3E">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14:paraId="4C9A9049">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w:t>
      </w:r>
      <w:r>
        <w:rPr>
          <w:rFonts w:hint="eastAsia" w:ascii="宋体" w:hAnsi="宋体" w:eastAsia="宋体" w:cs="仿宋"/>
          <w:color w:val="auto"/>
          <w:sz w:val="21"/>
          <w:szCs w:val="21"/>
          <w:highlight w:val="none"/>
          <w:shd w:val="clear" w:color="auto" w:fill="FFFFFF"/>
          <w:lang w:eastAsia="zh-CN"/>
        </w:rPr>
        <w:t>磋商文件</w:t>
      </w:r>
      <w:r>
        <w:rPr>
          <w:rFonts w:hint="eastAsia" w:ascii="宋体" w:hAnsi="宋体" w:eastAsia="宋体" w:cs="仿宋"/>
          <w:color w:val="auto"/>
          <w:sz w:val="21"/>
          <w:szCs w:val="21"/>
          <w:highlight w:val="none"/>
          <w:shd w:val="clear" w:color="auto" w:fill="FFFFFF"/>
        </w:rPr>
        <w:t>用户需求书及乙方投标文件承诺条款及方案为准。</w:t>
      </w:r>
    </w:p>
    <w:p w14:paraId="5E8BCECA">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14:paraId="69D8AD3E">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w:t>
      </w:r>
      <w:r>
        <w:rPr>
          <w:rFonts w:hint="eastAsia" w:ascii="宋体" w:hAnsi="宋体" w:cs="仿宋"/>
          <w:color w:val="auto"/>
          <w:sz w:val="21"/>
          <w:szCs w:val="21"/>
          <w:highlight w:val="none"/>
          <w:shd w:val="clear" w:color="auto" w:fill="FFFFFF"/>
          <w:lang w:eastAsia="zh-CN"/>
        </w:rPr>
        <w:t>成交价</w:t>
      </w:r>
      <w:r>
        <w:rPr>
          <w:rFonts w:hint="eastAsia" w:ascii="宋体" w:hAnsi="宋体" w:eastAsia="宋体" w:cs="仿宋"/>
          <w:color w:val="auto"/>
          <w:sz w:val="21"/>
          <w:szCs w:val="21"/>
          <w:highlight w:val="none"/>
          <w:shd w:val="clear" w:color="auto" w:fill="FFFFFF"/>
        </w:rPr>
        <w:t>一次包干，结算时不作调整。</w:t>
      </w:r>
    </w:p>
    <w:p w14:paraId="34C09FF1">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14:paraId="25C97EFF">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14:paraId="22E6D152">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14:paraId="4DBA4827">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14:paraId="37706004">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14:paraId="54860428">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14:paraId="007BD20E">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5DF1A659">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002D31AB">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14:paraId="49CC28E9">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及本合同的有关规定制定的方案进行验收，并按国家有关规定、规范进行。</w:t>
      </w:r>
    </w:p>
    <w:p w14:paraId="64A1FD6D">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6EE1D1A5">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354CECBB">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14:paraId="1DE03D1E">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293F10A3">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7640E94F">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41F80A6A">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14:paraId="34A082AF">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14:paraId="1002AAE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14:paraId="44CCE363">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14:paraId="42A4613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14:paraId="4C2C5E26">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14:paraId="4DECBE6E">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14:paraId="58E3D5E0">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14:paraId="532208E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07"/>
    <w:p w14:paraId="1E76C1F3">
      <w:pPr>
        <w:spacing w:after="0" w:line="360" w:lineRule="auto"/>
        <w:ind w:firstLine="422" w:firstLineChars="200"/>
        <w:rPr>
          <w:rFonts w:ascii="宋体" w:hAnsi="宋体" w:eastAsia="宋体"/>
          <w:b/>
          <w:color w:val="auto"/>
          <w:sz w:val="21"/>
          <w:szCs w:val="21"/>
          <w:highlight w:val="none"/>
        </w:rPr>
      </w:pPr>
      <w:bookmarkStart w:id="208" w:name="_Toc86481570"/>
      <w:r>
        <w:rPr>
          <w:rFonts w:hint="eastAsia" w:ascii="宋体" w:hAnsi="宋体" w:eastAsia="宋体"/>
          <w:b/>
          <w:color w:val="auto"/>
          <w:sz w:val="21"/>
          <w:szCs w:val="21"/>
          <w:highlight w:val="none"/>
        </w:rPr>
        <w:t>第十一条 争议的解决</w:t>
      </w:r>
    </w:p>
    <w:p w14:paraId="32594E4B">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14:paraId="3695D6B5">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14:paraId="4380096A">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14:paraId="1F9356D3">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14:paraId="6FE1E108">
      <w:pPr>
        <w:spacing w:after="0" w:line="360" w:lineRule="auto"/>
        <w:ind w:firstLine="422" w:firstLineChars="200"/>
        <w:rPr>
          <w:rFonts w:ascii="宋体" w:hAnsi="宋体" w:eastAsia="宋体"/>
          <w:b/>
          <w:color w:val="auto"/>
          <w:sz w:val="21"/>
          <w:szCs w:val="21"/>
          <w:highlight w:val="none"/>
        </w:rPr>
      </w:pPr>
      <w:bookmarkStart w:id="209" w:name="_Toc86481569"/>
      <w:r>
        <w:rPr>
          <w:rFonts w:hint="eastAsia" w:ascii="宋体" w:hAnsi="宋体" w:eastAsia="宋体"/>
          <w:b/>
          <w:color w:val="auto"/>
          <w:sz w:val="21"/>
          <w:szCs w:val="21"/>
          <w:highlight w:val="none"/>
        </w:rPr>
        <w:t>第十二条 合同生效</w:t>
      </w:r>
      <w:bookmarkEnd w:id="209"/>
    </w:p>
    <w:p w14:paraId="7123888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14:paraId="68D4680D">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14:paraId="33030AB3">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08"/>
    </w:p>
    <w:p w14:paraId="0BD7C30D">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14:paraId="12D2AA31">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5BFD81BA">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14:paraId="7F880401">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14:paraId="5089E606">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14:paraId="52DFC848">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14:paraId="704BFD20">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14:paraId="1120163F">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14:paraId="0699664A">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14:paraId="15FA6715">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14:paraId="7AB89B6F">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14:paraId="6B10B630">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14:paraId="2AEE1B81">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w:t>
      </w:r>
      <w:r>
        <w:rPr>
          <w:rFonts w:hint="eastAsia" w:ascii="宋体" w:hAnsi="宋体" w:eastAsia="宋体"/>
          <w:b/>
          <w:color w:val="auto"/>
          <w:sz w:val="21"/>
          <w:szCs w:val="21"/>
          <w:highlight w:val="none"/>
          <w:lang w:eastAsia="zh-CN"/>
        </w:rPr>
        <w:t>成交人</w:t>
      </w:r>
      <w:r>
        <w:rPr>
          <w:rFonts w:hint="eastAsia" w:ascii="宋体" w:hAnsi="宋体" w:eastAsia="宋体"/>
          <w:b/>
          <w:color w:val="auto"/>
          <w:sz w:val="21"/>
          <w:szCs w:val="21"/>
          <w:highlight w:val="none"/>
        </w:rPr>
        <w:t>需根据实际情况和甲方签订相应的合同！</w:t>
      </w:r>
    </w:p>
    <w:p w14:paraId="10581190">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0351A37E">
      <w:pPr>
        <w:pStyle w:val="3"/>
        <w:spacing w:before="0" w:after="0" w:line="240" w:lineRule="auto"/>
        <w:rPr>
          <w:color w:val="auto"/>
          <w:sz w:val="28"/>
          <w:szCs w:val="28"/>
          <w:highlight w:val="none"/>
        </w:rPr>
      </w:pPr>
      <w:bookmarkStart w:id="210" w:name="_Toc31587"/>
      <w:bookmarkStart w:id="211" w:name="_Toc23749"/>
      <w:bookmarkStart w:id="212" w:name="_Toc1515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10"/>
      <w:bookmarkEnd w:id="211"/>
      <w:bookmarkEnd w:id="212"/>
    </w:p>
    <w:p w14:paraId="68FE832D">
      <w:pPr>
        <w:rPr>
          <w:color w:val="auto"/>
          <w:highlight w:val="none"/>
        </w:rPr>
      </w:pPr>
    </w:p>
    <w:p w14:paraId="4B29E47D">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6790"/>
      <w:bookmarkStart w:id="214" w:name="_Toc2434"/>
      <w:bookmarkStart w:id="215" w:name="_Toc26830"/>
      <w:r>
        <w:rPr>
          <w:rFonts w:hint="eastAsia"/>
          <w:color w:val="auto"/>
          <w:highlight w:val="none"/>
          <w:lang w:eastAsia="zh-CN"/>
        </w:rPr>
        <w:t>响应文件</w:t>
      </w:r>
      <w:r>
        <w:rPr>
          <w:rFonts w:hint="eastAsia"/>
          <w:color w:val="auto"/>
          <w:highlight w:val="none"/>
        </w:rPr>
        <w:t>目录</w:t>
      </w:r>
      <w:bookmarkEnd w:id="213"/>
      <w:bookmarkEnd w:id="214"/>
      <w:bookmarkEnd w:id="215"/>
    </w:p>
    <w:p w14:paraId="4633ED9F">
      <w:pPr>
        <w:jc w:val="center"/>
        <w:rPr>
          <w:rFonts w:ascii="黑体" w:eastAsia="黑体"/>
          <w:color w:val="auto"/>
          <w:sz w:val="32"/>
          <w:szCs w:val="32"/>
          <w:highlight w:val="none"/>
        </w:rPr>
      </w:pPr>
    </w:p>
    <w:p w14:paraId="19F9AE84">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8040CF0">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2C16136B">
      <w:pPr>
        <w:adjustRightInd/>
        <w:snapToGrid/>
        <w:spacing w:line="276" w:lineRule="auto"/>
        <w:rPr>
          <w:rFonts w:ascii="宋体" w:hAnsi="宋体" w:eastAsia="宋体"/>
          <w:color w:val="auto"/>
          <w:sz w:val="21"/>
          <w:szCs w:val="21"/>
          <w:highlight w:val="none"/>
        </w:rPr>
      </w:pPr>
    </w:p>
    <w:p w14:paraId="7CAF36ED">
      <w:pPr>
        <w:adjustRightInd/>
        <w:snapToGrid/>
        <w:spacing w:line="276" w:lineRule="auto"/>
        <w:rPr>
          <w:rFonts w:ascii="宋体" w:hAnsi="宋体" w:eastAsia="宋体"/>
          <w:color w:val="auto"/>
          <w:sz w:val="21"/>
          <w:szCs w:val="21"/>
          <w:highlight w:val="none"/>
        </w:rPr>
      </w:pPr>
    </w:p>
    <w:p w14:paraId="59E6B364">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0526F038">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6" w:name="_Toc18893"/>
      <w:bookmarkStart w:id="217" w:name="_Toc25502"/>
      <w:bookmarkStart w:id="218" w:name="_Toc28116"/>
      <w:r>
        <w:rPr>
          <w:rFonts w:hint="eastAsia"/>
          <w:color w:val="auto"/>
          <w:highlight w:val="none"/>
        </w:rPr>
        <w:t>评分标准索引表</w:t>
      </w:r>
      <w:bookmarkEnd w:id="216"/>
      <w:bookmarkEnd w:id="217"/>
      <w:bookmarkEnd w:id="218"/>
    </w:p>
    <w:p w14:paraId="4CD9CB4E">
      <w:pPr>
        <w:adjustRightInd/>
        <w:snapToGrid/>
        <w:spacing w:line="276" w:lineRule="auto"/>
        <w:rPr>
          <w:rFonts w:ascii="宋体" w:hAnsi="宋体" w:eastAsia="宋体"/>
          <w:color w:val="auto"/>
          <w:sz w:val="21"/>
          <w:szCs w:val="21"/>
          <w:highlight w:val="none"/>
        </w:rPr>
      </w:pPr>
    </w:p>
    <w:p w14:paraId="769F6F77">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61ADB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5BFE651">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12722C60">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4EA1616A">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6B913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2081BDC6">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7699A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EE10FDF">
            <w:pPr>
              <w:pStyle w:val="32"/>
              <w:jc w:val="both"/>
              <w:rPr>
                <w:rFonts w:hint="eastAsia" w:ascii="宋体" w:hAnsi="宋体" w:eastAsia="宋体" w:cs="宋体"/>
                <w:color w:val="auto"/>
                <w:sz w:val="21"/>
                <w:szCs w:val="21"/>
                <w:highlight w:val="none"/>
              </w:rPr>
            </w:pPr>
          </w:p>
        </w:tc>
        <w:tc>
          <w:tcPr>
            <w:tcW w:w="5028" w:type="dxa"/>
            <w:noWrap w:val="0"/>
            <w:vAlign w:val="center"/>
          </w:tcPr>
          <w:p w14:paraId="6BF5A496">
            <w:pPr>
              <w:pStyle w:val="32"/>
              <w:jc w:val="both"/>
              <w:rPr>
                <w:rFonts w:hint="eastAsia" w:ascii="宋体" w:hAnsi="宋体" w:eastAsia="宋体" w:cs="宋体"/>
                <w:color w:val="auto"/>
                <w:sz w:val="21"/>
                <w:szCs w:val="21"/>
                <w:highlight w:val="none"/>
              </w:rPr>
            </w:pPr>
          </w:p>
        </w:tc>
        <w:tc>
          <w:tcPr>
            <w:tcW w:w="2126" w:type="dxa"/>
            <w:noWrap w:val="0"/>
            <w:vAlign w:val="center"/>
          </w:tcPr>
          <w:p w14:paraId="782A5B98">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59E21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EA1C8D7">
            <w:pPr>
              <w:pStyle w:val="32"/>
              <w:jc w:val="both"/>
              <w:rPr>
                <w:rFonts w:hint="eastAsia" w:ascii="宋体" w:hAnsi="宋体" w:eastAsia="宋体" w:cs="宋体"/>
                <w:color w:val="auto"/>
                <w:sz w:val="21"/>
                <w:szCs w:val="21"/>
                <w:highlight w:val="none"/>
              </w:rPr>
            </w:pPr>
          </w:p>
        </w:tc>
        <w:tc>
          <w:tcPr>
            <w:tcW w:w="5028" w:type="dxa"/>
            <w:noWrap w:val="0"/>
            <w:vAlign w:val="center"/>
          </w:tcPr>
          <w:p w14:paraId="79819DF9">
            <w:pPr>
              <w:pStyle w:val="32"/>
              <w:jc w:val="both"/>
              <w:rPr>
                <w:rFonts w:hint="eastAsia" w:ascii="宋体" w:hAnsi="宋体" w:eastAsia="宋体" w:cs="宋体"/>
                <w:color w:val="auto"/>
                <w:sz w:val="21"/>
                <w:szCs w:val="21"/>
                <w:highlight w:val="none"/>
              </w:rPr>
            </w:pPr>
          </w:p>
        </w:tc>
        <w:tc>
          <w:tcPr>
            <w:tcW w:w="2126" w:type="dxa"/>
            <w:noWrap w:val="0"/>
            <w:vAlign w:val="center"/>
          </w:tcPr>
          <w:p w14:paraId="39DBE17B">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529D4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31470B7">
            <w:pPr>
              <w:pStyle w:val="32"/>
              <w:jc w:val="both"/>
              <w:rPr>
                <w:rFonts w:hint="eastAsia" w:ascii="宋体" w:hAnsi="宋体" w:eastAsia="宋体" w:cs="宋体"/>
                <w:color w:val="auto"/>
                <w:sz w:val="21"/>
                <w:szCs w:val="21"/>
                <w:highlight w:val="none"/>
              </w:rPr>
            </w:pPr>
          </w:p>
        </w:tc>
        <w:tc>
          <w:tcPr>
            <w:tcW w:w="5028" w:type="dxa"/>
            <w:noWrap w:val="0"/>
            <w:vAlign w:val="center"/>
          </w:tcPr>
          <w:p w14:paraId="2B100A5F">
            <w:pPr>
              <w:pStyle w:val="32"/>
              <w:jc w:val="both"/>
              <w:rPr>
                <w:rFonts w:hint="eastAsia" w:ascii="宋体" w:hAnsi="宋体" w:eastAsia="宋体" w:cs="宋体"/>
                <w:color w:val="auto"/>
                <w:sz w:val="21"/>
                <w:szCs w:val="21"/>
                <w:highlight w:val="none"/>
              </w:rPr>
            </w:pPr>
          </w:p>
        </w:tc>
        <w:tc>
          <w:tcPr>
            <w:tcW w:w="2126" w:type="dxa"/>
            <w:noWrap w:val="0"/>
            <w:vAlign w:val="center"/>
          </w:tcPr>
          <w:p w14:paraId="16F52B9F">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7136E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CD2ABA7">
            <w:pPr>
              <w:pStyle w:val="32"/>
              <w:jc w:val="both"/>
              <w:rPr>
                <w:rFonts w:hint="eastAsia" w:ascii="宋体" w:hAnsi="宋体" w:eastAsia="宋体" w:cs="宋体"/>
                <w:color w:val="auto"/>
                <w:sz w:val="21"/>
                <w:szCs w:val="21"/>
                <w:highlight w:val="none"/>
              </w:rPr>
            </w:pPr>
          </w:p>
        </w:tc>
        <w:tc>
          <w:tcPr>
            <w:tcW w:w="5028" w:type="dxa"/>
            <w:noWrap w:val="0"/>
            <w:vAlign w:val="center"/>
          </w:tcPr>
          <w:p w14:paraId="395FDD7A">
            <w:pPr>
              <w:pStyle w:val="32"/>
              <w:jc w:val="both"/>
              <w:rPr>
                <w:rFonts w:hint="eastAsia" w:ascii="宋体" w:hAnsi="宋体" w:eastAsia="宋体" w:cs="宋体"/>
                <w:color w:val="auto"/>
                <w:sz w:val="21"/>
                <w:szCs w:val="21"/>
                <w:highlight w:val="none"/>
              </w:rPr>
            </w:pPr>
          </w:p>
        </w:tc>
        <w:tc>
          <w:tcPr>
            <w:tcW w:w="2126" w:type="dxa"/>
            <w:noWrap w:val="0"/>
            <w:vAlign w:val="center"/>
          </w:tcPr>
          <w:p w14:paraId="18252F98">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1891E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06F5D14">
            <w:pPr>
              <w:pStyle w:val="32"/>
              <w:jc w:val="both"/>
              <w:rPr>
                <w:rFonts w:hint="eastAsia" w:ascii="宋体" w:hAnsi="宋体" w:eastAsia="宋体" w:cs="宋体"/>
                <w:color w:val="auto"/>
                <w:sz w:val="21"/>
                <w:szCs w:val="21"/>
                <w:highlight w:val="none"/>
              </w:rPr>
            </w:pPr>
          </w:p>
        </w:tc>
        <w:tc>
          <w:tcPr>
            <w:tcW w:w="5028" w:type="dxa"/>
            <w:noWrap w:val="0"/>
            <w:vAlign w:val="center"/>
          </w:tcPr>
          <w:p w14:paraId="345849F2">
            <w:pPr>
              <w:pStyle w:val="32"/>
              <w:jc w:val="both"/>
              <w:rPr>
                <w:rFonts w:hint="eastAsia" w:ascii="宋体" w:hAnsi="宋体" w:eastAsia="宋体" w:cs="宋体"/>
                <w:color w:val="auto"/>
                <w:sz w:val="21"/>
                <w:szCs w:val="21"/>
                <w:highlight w:val="none"/>
              </w:rPr>
            </w:pPr>
          </w:p>
        </w:tc>
        <w:tc>
          <w:tcPr>
            <w:tcW w:w="2126" w:type="dxa"/>
            <w:noWrap w:val="0"/>
            <w:vAlign w:val="center"/>
          </w:tcPr>
          <w:p w14:paraId="17E75266">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B12B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2D50595A">
            <w:pPr>
              <w:pStyle w:val="1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66128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41C011E">
            <w:pPr>
              <w:pStyle w:val="32"/>
              <w:jc w:val="both"/>
              <w:rPr>
                <w:rFonts w:hint="eastAsia" w:ascii="宋体" w:hAnsi="宋体" w:eastAsia="宋体" w:cs="宋体"/>
                <w:color w:val="auto"/>
                <w:sz w:val="21"/>
                <w:szCs w:val="21"/>
                <w:highlight w:val="none"/>
              </w:rPr>
            </w:pPr>
          </w:p>
        </w:tc>
        <w:tc>
          <w:tcPr>
            <w:tcW w:w="5028" w:type="dxa"/>
            <w:noWrap w:val="0"/>
            <w:vAlign w:val="center"/>
          </w:tcPr>
          <w:p w14:paraId="6C3BE6A5">
            <w:pPr>
              <w:pStyle w:val="32"/>
              <w:jc w:val="both"/>
              <w:rPr>
                <w:rFonts w:hint="eastAsia" w:ascii="宋体" w:hAnsi="宋体" w:eastAsia="宋体" w:cs="宋体"/>
                <w:color w:val="auto"/>
                <w:sz w:val="21"/>
                <w:szCs w:val="21"/>
                <w:highlight w:val="none"/>
              </w:rPr>
            </w:pPr>
          </w:p>
        </w:tc>
        <w:tc>
          <w:tcPr>
            <w:tcW w:w="2126" w:type="dxa"/>
            <w:noWrap w:val="0"/>
            <w:vAlign w:val="center"/>
          </w:tcPr>
          <w:p w14:paraId="4574ACBB">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1A19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C134942">
            <w:pPr>
              <w:pStyle w:val="32"/>
              <w:jc w:val="both"/>
              <w:rPr>
                <w:rFonts w:hint="eastAsia" w:ascii="宋体" w:hAnsi="宋体" w:eastAsia="宋体" w:cs="宋体"/>
                <w:color w:val="auto"/>
                <w:sz w:val="21"/>
                <w:szCs w:val="21"/>
                <w:highlight w:val="none"/>
              </w:rPr>
            </w:pPr>
          </w:p>
        </w:tc>
        <w:tc>
          <w:tcPr>
            <w:tcW w:w="5028" w:type="dxa"/>
            <w:noWrap w:val="0"/>
            <w:vAlign w:val="center"/>
          </w:tcPr>
          <w:p w14:paraId="23790C4E">
            <w:pPr>
              <w:pStyle w:val="32"/>
              <w:jc w:val="both"/>
              <w:rPr>
                <w:rFonts w:hint="eastAsia" w:ascii="宋体" w:hAnsi="宋体" w:eastAsia="宋体" w:cs="宋体"/>
                <w:color w:val="auto"/>
                <w:sz w:val="21"/>
                <w:szCs w:val="21"/>
                <w:highlight w:val="none"/>
              </w:rPr>
            </w:pPr>
          </w:p>
        </w:tc>
        <w:tc>
          <w:tcPr>
            <w:tcW w:w="2126" w:type="dxa"/>
            <w:noWrap w:val="0"/>
            <w:vAlign w:val="center"/>
          </w:tcPr>
          <w:p w14:paraId="289B9D50">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5B968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FE64AE9">
            <w:pPr>
              <w:pStyle w:val="32"/>
              <w:jc w:val="both"/>
              <w:rPr>
                <w:rFonts w:hint="eastAsia" w:ascii="宋体" w:hAnsi="宋体" w:eastAsia="宋体" w:cs="宋体"/>
                <w:color w:val="auto"/>
                <w:sz w:val="21"/>
                <w:szCs w:val="21"/>
                <w:highlight w:val="none"/>
              </w:rPr>
            </w:pPr>
          </w:p>
        </w:tc>
        <w:tc>
          <w:tcPr>
            <w:tcW w:w="5028" w:type="dxa"/>
            <w:noWrap w:val="0"/>
            <w:vAlign w:val="center"/>
          </w:tcPr>
          <w:p w14:paraId="27B3F9CE">
            <w:pPr>
              <w:pStyle w:val="32"/>
              <w:jc w:val="both"/>
              <w:rPr>
                <w:rFonts w:hint="eastAsia" w:ascii="宋体" w:hAnsi="宋体" w:eastAsia="宋体" w:cs="宋体"/>
                <w:color w:val="auto"/>
                <w:sz w:val="21"/>
                <w:szCs w:val="21"/>
                <w:highlight w:val="none"/>
              </w:rPr>
            </w:pPr>
          </w:p>
        </w:tc>
        <w:tc>
          <w:tcPr>
            <w:tcW w:w="2126" w:type="dxa"/>
            <w:noWrap w:val="0"/>
            <w:vAlign w:val="center"/>
          </w:tcPr>
          <w:p w14:paraId="1240467A">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52A55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7471C12">
            <w:pPr>
              <w:pStyle w:val="32"/>
              <w:jc w:val="both"/>
              <w:rPr>
                <w:rFonts w:hint="eastAsia" w:ascii="宋体" w:hAnsi="宋体" w:eastAsia="宋体" w:cs="宋体"/>
                <w:color w:val="auto"/>
                <w:sz w:val="21"/>
                <w:szCs w:val="21"/>
                <w:highlight w:val="none"/>
              </w:rPr>
            </w:pPr>
          </w:p>
        </w:tc>
        <w:tc>
          <w:tcPr>
            <w:tcW w:w="5028" w:type="dxa"/>
            <w:noWrap w:val="0"/>
            <w:vAlign w:val="center"/>
          </w:tcPr>
          <w:p w14:paraId="10F50FD6">
            <w:pPr>
              <w:pStyle w:val="32"/>
              <w:jc w:val="both"/>
              <w:rPr>
                <w:rFonts w:hint="eastAsia" w:ascii="宋体" w:hAnsi="宋体" w:eastAsia="宋体" w:cs="宋体"/>
                <w:color w:val="auto"/>
                <w:sz w:val="21"/>
                <w:szCs w:val="21"/>
                <w:highlight w:val="none"/>
              </w:rPr>
            </w:pPr>
          </w:p>
        </w:tc>
        <w:tc>
          <w:tcPr>
            <w:tcW w:w="2126" w:type="dxa"/>
            <w:noWrap w:val="0"/>
            <w:vAlign w:val="center"/>
          </w:tcPr>
          <w:p w14:paraId="2C4EF87C">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52BB9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168BC09">
            <w:pPr>
              <w:pStyle w:val="32"/>
              <w:jc w:val="both"/>
              <w:rPr>
                <w:rFonts w:hint="eastAsia" w:ascii="宋体" w:hAnsi="宋体" w:eastAsia="宋体" w:cs="宋体"/>
                <w:color w:val="auto"/>
                <w:sz w:val="21"/>
                <w:szCs w:val="21"/>
                <w:highlight w:val="none"/>
              </w:rPr>
            </w:pPr>
          </w:p>
        </w:tc>
        <w:tc>
          <w:tcPr>
            <w:tcW w:w="5028" w:type="dxa"/>
            <w:noWrap w:val="0"/>
            <w:vAlign w:val="center"/>
          </w:tcPr>
          <w:p w14:paraId="00B01903">
            <w:pPr>
              <w:pStyle w:val="32"/>
              <w:jc w:val="both"/>
              <w:rPr>
                <w:rFonts w:hint="eastAsia" w:ascii="宋体" w:hAnsi="宋体" w:eastAsia="宋体" w:cs="宋体"/>
                <w:color w:val="auto"/>
                <w:sz w:val="21"/>
                <w:szCs w:val="21"/>
                <w:highlight w:val="none"/>
              </w:rPr>
            </w:pPr>
          </w:p>
        </w:tc>
        <w:tc>
          <w:tcPr>
            <w:tcW w:w="2126" w:type="dxa"/>
            <w:noWrap w:val="0"/>
            <w:vAlign w:val="center"/>
          </w:tcPr>
          <w:p w14:paraId="04E32C35">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1E075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1D5CB8F">
            <w:pPr>
              <w:pStyle w:val="32"/>
              <w:jc w:val="both"/>
              <w:rPr>
                <w:rFonts w:hint="eastAsia" w:ascii="宋体" w:hAnsi="宋体" w:eastAsia="宋体" w:cs="宋体"/>
                <w:color w:val="auto"/>
                <w:sz w:val="21"/>
                <w:szCs w:val="21"/>
                <w:highlight w:val="none"/>
              </w:rPr>
            </w:pPr>
          </w:p>
        </w:tc>
        <w:tc>
          <w:tcPr>
            <w:tcW w:w="5028" w:type="dxa"/>
            <w:noWrap w:val="0"/>
            <w:vAlign w:val="center"/>
          </w:tcPr>
          <w:p w14:paraId="3A2F323E">
            <w:pPr>
              <w:pStyle w:val="32"/>
              <w:jc w:val="both"/>
              <w:rPr>
                <w:rFonts w:hint="eastAsia" w:ascii="宋体" w:hAnsi="宋体" w:eastAsia="宋体" w:cs="宋体"/>
                <w:color w:val="auto"/>
                <w:sz w:val="21"/>
                <w:szCs w:val="21"/>
                <w:highlight w:val="none"/>
              </w:rPr>
            </w:pPr>
          </w:p>
        </w:tc>
        <w:tc>
          <w:tcPr>
            <w:tcW w:w="2126" w:type="dxa"/>
            <w:noWrap w:val="0"/>
            <w:vAlign w:val="center"/>
          </w:tcPr>
          <w:p w14:paraId="78FB7F32">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14:paraId="05473263">
      <w:pPr>
        <w:rPr>
          <w:rFonts w:ascii="宋体" w:hAnsi="宋体" w:eastAsia="宋体"/>
          <w:color w:val="auto"/>
          <w:sz w:val="21"/>
          <w:szCs w:val="21"/>
          <w:highlight w:val="none"/>
        </w:rPr>
      </w:pPr>
    </w:p>
    <w:p w14:paraId="4FA959E3">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52885C8B">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14:paraId="1465C804">
      <w:pPr>
        <w:pStyle w:val="9"/>
        <w:spacing w:before="0"/>
        <w:ind w:left="0"/>
        <w:rPr>
          <w:color w:val="auto"/>
          <w:highlight w:val="none"/>
        </w:rPr>
      </w:pPr>
    </w:p>
    <w:p w14:paraId="78E79FBB">
      <w:pPr>
        <w:adjustRightInd/>
        <w:snapToGrid/>
        <w:spacing w:line="276" w:lineRule="auto"/>
        <w:rPr>
          <w:rFonts w:ascii="宋体" w:hAnsi="宋体" w:eastAsia="宋体"/>
          <w:color w:val="auto"/>
          <w:sz w:val="21"/>
          <w:szCs w:val="21"/>
          <w:highlight w:val="none"/>
        </w:rPr>
      </w:pPr>
    </w:p>
    <w:p w14:paraId="6100951D">
      <w:pPr>
        <w:adjustRightInd/>
        <w:snapToGrid/>
        <w:spacing w:line="276" w:lineRule="auto"/>
        <w:rPr>
          <w:rFonts w:ascii="宋体" w:hAnsi="宋体" w:eastAsia="宋体"/>
          <w:color w:val="auto"/>
          <w:sz w:val="21"/>
          <w:szCs w:val="21"/>
          <w:highlight w:val="none"/>
        </w:rPr>
      </w:pPr>
    </w:p>
    <w:p w14:paraId="18071101">
      <w:pPr>
        <w:adjustRightInd/>
        <w:snapToGrid/>
        <w:spacing w:line="276" w:lineRule="auto"/>
        <w:rPr>
          <w:rFonts w:ascii="宋体" w:hAnsi="宋体" w:eastAsia="宋体"/>
          <w:color w:val="auto"/>
          <w:sz w:val="21"/>
          <w:szCs w:val="21"/>
          <w:highlight w:val="none"/>
        </w:rPr>
      </w:pPr>
    </w:p>
    <w:p w14:paraId="6D40A934">
      <w:pPr>
        <w:adjustRightInd/>
        <w:snapToGrid/>
        <w:spacing w:line="276" w:lineRule="auto"/>
        <w:rPr>
          <w:rFonts w:ascii="宋体" w:hAnsi="宋体" w:eastAsia="宋体"/>
          <w:color w:val="auto"/>
          <w:sz w:val="21"/>
          <w:szCs w:val="21"/>
          <w:highlight w:val="none"/>
        </w:rPr>
      </w:pPr>
    </w:p>
    <w:p w14:paraId="591826C6">
      <w:pPr>
        <w:adjustRightInd/>
        <w:snapToGrid/>
        <w:spacing w:line="276" w:lineRule="auto"/>
        <w:rPr>
          <w:rFonts w:ascii="宋体" w:hAnsi="宋体" w:eastAsia="宋体"/>
          <w:color w:val="auto"/>
          <w:sz w:val="21"/>
          <w:szCs w:val="21"/>
          <w:highlight w:val="none"/>
        </w:rPr>
      </w:pPr>
    </w:p>
    <w:p w14:paraId="63C83D7F">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0204385A">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9" w:name="_Toc19057"/>
      <w:bookmarkStart w:id="220" w:name="_Toc22080"/>
      <w:bookmarkStart w:id="221" w:name="_Toc30640"/>
      <w:r>
        <w:rPr>
          <w:rFonts w:hint="eastAsia"/>
          <w:color w:val="auto"/>
          <w:highlight w:val="none"/>
          <w:lang w:val="en-US" w:eastAsia="zh-CN"/>
        </w:rPr>
        <w:t>第一章价格文件</w:t>
      </w:r>
      <w:bookmarkEnd w:id="219"/>
      <w:bookmarkEnd w:id="220"/>
    </w:p>
    <w:p w14:paraId="16E17CB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4168"/>
      <w:bookmarkStart w:id="223" w:name="_Toc29262"/>
      <w:r>
        <w:rPr>
          <w:rFonts w:hint="eastAsia"/>
          <w:color w:val="auto"/>
          <w:highlight w:val="none"/>
          <w:lang w:val="en-US" w:eastAsia="zh-CN"/>
        </w:rPr>
        <w:t>一、报价一览表</w:t>
      </w:r>
      <w:bookmarkEnd w:id="222"/>
      <w:bookmarkEnd w:id="223"/>
    </w:p>
    <w:p w14:paraId="60B415E8">
      <w:pPr>
        <w:spacing w:line="360" w:lineRule="auto"/>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41FDB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606919A0">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4624490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14:paraId="651C6EA1">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66678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7EA953E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47FC6036">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05E4CB00">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7758F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386B9773">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0F3473CB">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350B25BD">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789A6363">
      <w:pPr>
        <w:spacing w:after="0" w:line="360" w:lineRule="auto"/>
        <w:rPr>
          <w:rFonts w:ascii="宋体" w:hAnsi="宋体" w:eastAsia="宋体"/>
          <w:color w:val="auto"/>
          <w:sz w:val="21"/>
          <w:szCs w:val="21"/>
          <w:highlight w:val="none"/>
        </w:rPr>
      </w:pPr>
    </w:p>
    <w:p w14:paraId="0D128D0F">
      <w:pPr>
        <w:spacing w:after="0" w:line="360" w:lineRule="auto"/>
        <w:ind w:firstLine="359" w:firstLineChars="171"/>
        <w:rPr>
          <w:rFonts w:ascii="宋体" w:hAnsi="宋体" w:eastAsia="宋体"/>
          <w:color w:val="auto"/>
          <w:sz w:val="21"/>
          <w:szCs w:val="21"/>
          <w:highlight w:val="none"/>
        </w:rPr>
      </w:pPr>
    </w:p>
    <w:p w14:paraId="773DA560">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4D4FCC5">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152483C">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751FEDB2">
      <w:pPr>
        <w:spacing w:after="0" w:line="360" w:lineRule="auto"/>
        <w:ind w:firstLine="359" w:firstLineChars="171"/>
        <w:rPr>
          <w:rFonts w:ascii="宋体" w:hAnsi="宋体" w:eastAsia="宋体"/>
          <w:color w:val="auto"/>
          <w:sz w:val="21"/>
          <w:szCs w:val="21"/>
          <w:highlight w:val="none"/>
        </w:rPr>
      </w:pPr>
    </w:p>
    <w:p w14:paraId="26C08D7A">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14:paraId="52E4645A">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751FE985">
      <w:pPr>
        <w:bidi w:val="0"/>
        <w:rPr>
          <w:rFonts w:hint="eastAsia"/>
          <w:color w:val="auto"/>
          <w:highlight w:val="none"/>
        </w:rPr>
      </w:pPr>
    </w:p>
    <w:p w14:paraId="6375F0B9">
      <w:pPr>
        <w:pStyle w:val="9"/>
        <w:rPr>
          <w:rFonts w:hint="eastAsia"/>
          <w:color w:val="auto"/>
          <w:highlight w:val="none"/>
        </w:rPr>
      </w:pPr>
    </w:p>
    <w:p w14:paraId="010248A6">
      <w:pPr>
        <w:bidi w:val="0"/>
        <w:rPr>
          <w:rFonts w:hint="eastAsia"/>
          <w:color w:val="auto"/>
          <w:highlight w:val="none"/>
        </w:rPr>
      </w:pPr>
    </w:p>
    <w:p w14:paraId="5BA1BDF0">
      <w:pPr>
        <w:bidi w:val="0"/>
        <w:rPr>
          <w:rFonts w:hint="eastAsia"/>
          <w:color w:val="auto"/>
          <w:highlight w:val="none"/>
        </w:rPr>
      </w:pPr>
    </w:p>
    <w:p w14:paraId="5F920006">
      <w:pPr>
        <w:bidi w:val="0"/>
        <w:rPr>
          <w:rFonts w:hint="eastAsia"/>
          <w:color w:val="auto"/>
          <w:highlight w:val="none"/>
        </w:rPr>
      </w:pPr>
    </w:p>
    <w:p w14:paraId="17FE5644">
      <w:pPr>
        <w:bidi w:val="0"/>
        <w:rPr>
          <w:rFonts w:hint="eastAsia"/>
          <w:color w:val="auto"/>
          <w:highlight w:val="none"/>
        </w:rPr>
      </w:pPr>
    </w:p>
    <w:p w14:paraId="0227DB2A">
      <w:pPr>
        <w:bidi w:val="0"/>
        <w:rPr>
          <w:rFonts w:hint="eastAsia"/>
          <w:color w:val="auto"/>
          <w:highlight w:val="none"/>
        </w:rPr>
      </w:pPr>
    </w:p>
    <w:p w14:paraId="63590D95">
      <w:pPr>
        <w:bidi w:val="0"/>
        <w:rPr>
          <w:rFonts w:hint="eastAsia"/>
          <w:color w:val="auto"/>
          <w:highlight w:val="none"/>
        </w:rPr>
      </w:pPr>
    </w:p>
    <w:p w14:paraId="7471994B">
      <w:pPr>
        <w:bidi w:val="0"/>
        <w:rPr>
          <w:rFonts w:hint="eastAsia"/>
          <w:color w:val="auto"/>
          <w:highlight w:val="none"/>
        </w:rPr>
      </w:pPr>
    </w:p>
    <w:p w14:paraId="04DF6858">
      <w:pPr>
        <w:bidi w:val="0"/>
        <w:rPr>
          <w:rFonts w:hint="eastAsia"/>
          <w:color w:val="auto"/>
          <w:highlight w:val="none"/>
        </w:rPr>
      </w:pPr>
    </w:p>
    <w:p w14:paraId="314279BB">
      <w:pPr>
        <w:bidi w:val="0"/>
        <w:rPr>
          <w:rFonts w:hint="eastAsia"/>
          <w:color w:val="auto"/>
          <w:highlight w:val="none"/>
        </w:rPr>
      </w:pPr>
    </w:p>
    <w:p w14:paraId="6E11B398">
      <w:pPr>
        <w:bidi w:val="0"/>
        <w:rPr>
          <w:color w:val="auto"/>
          <w:highlight w:val="none"/>
        </w:rPr>
      </w:pPr>
    </w:p>
    <w:p w14:paraId="46D50165">
      <w:pPr>
        <w:pStyle w:val="9"/>
        <w:rPr>
          <w:color w:val="auto"/>
          <w:highlight w:val="none"/>
        </w:rPr>
      </w:pPr>
    </w:p>
    <w:p w14:paraId="54D61DCA">
      <w:pPr>
        <w:pStyle w:val="24"/>
        <w:rPr>
          <w:color w:val="auto"/>
          <w:highlight w:val="none"/>
        </w:rPr>
      </w:pPr>
    </w:p>
    <w:p w14:paraId="01D2C121">
      <w:pPr>
        <w:rPr>
          <w:color w:val="auto"/>
          <w:highlight w:val="none"/>
        </w:rPr>
      </w:pPr>
    </w:p>
    <w:p w14:paraId="5E1B737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4" w:name="_Toc31062"/>
      <w:bookmarkStart w:id="225" w:name="_Toc29258"/>
      <w:r>
        <w:rPr>
          <w:rFonts w:hint="eastAsia"/>
          <w:color w:val="auto"/>
          <w:highlight w:val="none"/>
          <w:lang w:val="en-US" w:eastAsia="zh-CN"/>
        </w:rPr>
        <w:t>二、报价明细表</w:t>
      </w:r>
      <w:bookmarkEnd w:id="224"/>
      <w:bookmarkEnd w:id="225"/>
    </w:p>
    <w:p w14:paraId="041AF657">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99AA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28D278D8">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59EA0704">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4805502B">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66AD6B55">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3F8CFB69">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17FD9797">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561ACECB">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508DE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2750995">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3B967C0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021FFAA">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BDCBEB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C9FD654">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36E7241">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BCDC5B5">
            <w:pPr>
              <w:spacing w:before="100" w:beforeAutospacing="1" w:after="100" w:afterAutospacing="1"/>
              <w:jc w:val="center"/>
              <w:rPr>
                <w:rFonts w:ascii="宋体" w:hAnsi="宋体" w:eastAsia="宋体"/>
                <w:color w:val="auto"/>
                <w:sz w:val="21"/>
                <w:szCs w:val="21"/>
                <w:highlight w:val="none"/>
              </w:rPr>
            </w:pPr>
          </w:p>
        </w:tc>
      </w:tr>
      <w:tr w14:paraId="144C9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D2AC781">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5A0332B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26B49C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C013A3B">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8737829">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B04481E">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EA64987">
            <w:pPr>
              <w:spacing w:before="100" w:beforeAutospacing="1" w:after="100" w:afterAutospacing="1"/>
              <w:jc w:val="center"/>
              <w:rPr>
                <w:rFonts w:ascii="宋体" w:hAnsi="宋体" w:eastAsia="宋体"/>
                <w:color w:val="auto"/>
                <w:sz w:val="21"/>
                <w:szCs w:val="21"/>
                <w:highlight w:val="none"/>
              </w:rPr>
            </w:pPr>
          </w:p>
        </w:tc>
      </w:tr>
      <w:tr w14:paraId="02AE6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A9AEE18">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203D5331">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312027B">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5870197">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7B08EF33">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9F65F58">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5B890C4">
            <w:pPr>
              <w:spacing w:before="100" w:beforeAutospacing="1" w:after="100" w:afterAutospacing="1"/>
              <w:jc w:val="center"/>
              <w:rPr>
                <w:rFonts w:ascii="宋体" w:hAnsi="宋体" w:eastAsia="宋体"/>
                <w:color w:val="auto"/>
                <w:sz w:val="21"/>
                <w:szCs w:val="21"/>
                <w:highlight w:val="none"/>
              </w:rPr>
            </w:pPr>
          </w:p>
        </w:tc>
      </w:tr>
      <w:tr w14:paraId="14DB0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B28F0C6">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6203372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A456EA9">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8AF11A1">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1B73CE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52EFF3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5E53A8E">
            <w:pPr>
              <w:spacing w:before="100" w:beforeAutospacing="1" w:after="100" w:afterAutospacing="1"/>
              <w:jc w:val="center"/>
              <w:rPr>
                <w:rFonts w:ascii="宋体" w:hAnsi="宋体" w:eastAsia="宋体"/>
                <w:color w:val="auto"/>
                <w:sz w:val="21"/>
                <w:szCs w:val="21"/>
                <w:highlight w:val="none"/>
              </w:rPr>
            </w:pPr>
          </w:p>
        </w:tc>
      </w:tr>
      <w:tr w14:paraId="2A3FA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7D82D9D">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99D0FC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51BDA1B">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858097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ABDD4E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961B38B">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DACB4F0">
            <w:pPr>
              <w:spacing w:before="100" w:beforeAutospacing="1" w:after="100" w:afterAutospacing="1"/>
              <w:jc w:val="center"/>
              <w:rPr>
                <w:rFonts w:ascii="宋体" w:hAnsi="宋体" w:eastAsia="宋体"/>
                <w:color w:val="auto"/>
                <w:sz w:val="21"/>
                <w:szCs w:val="21"/>
                <w:highlight w:val="none"/>
              </w:rPr>
            </w:pPr>
          </w:p>
        </w:tc>
      </w:tr>
      <w:tr w14:paraId="1605D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D0CB3A2">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7654EBB1">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C56AD86">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2E5296A">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7955A5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08FE2C5">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C7346E6">
            <w:pPr>
              <w:spacing w:before="100" w:beforeAutospacing="1" w:after="100" w:afterAutospacing="1"/>
              <w:jc w:val="center"/>
              <w:rPr>
                <w:rFonts w:ascii="宋体" w:hAnsi="宋体" w:eastAsia="宋体"/>
                <w:color w:val="auto"/>
                <w:sz w:val="21"/>
                <w:szCs w:val="21"/>
                <w:highlight w:val="none"/>
              </w:rPr>
            </w:pPr>
          </w:p>
        </w:tc>
      </w:tr>
      <w:tr w14:paraId="6F1CA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CEAC957">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043A836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F9E957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77D606A">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577EC9B">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BABC2DF">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F3AA08A">
            <w:pPr>
              <w:spacing w:before="100" w:beforeAutospacing="1" w:after="100" w:afterAutospacing="1"/>
              <w:jc w:val="center"/>
              <w:rPr>
                <w:rFonts w:ascii="宋体" w:hAnsi="宋体" w:eastAsia="宋体"/>
                <w:color w:val="auto"/>
                <w:sz w:val="21"/>
                <w:szCs w:val="21"/>
                <w:highlight w:val="none"/>
              </w:rPr>
            </w:pPr>
          </w:p>
        </w:tc>
      </w:tr>
      <w:tr w14:paraId="68664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2EBC8C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06F28D5C">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5910F1B">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ED5ADAC">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A8D476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B533EA5">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2972D70">
            <w:pPr>
              <w:spacing w:before="100" w:beforeAutospacing="1" w:after="100" w:afterAutospacing="1"/>
              <w:jc w:val="center"/>
              <w:rPr>
                <w:rFonts w:ascii="宋体" w:hAnsi="宋体" w:eastAsia="宋体"/>
                <w:color w:val="auto"/>
                <w:sz w:val="21"/>
                <w:szCs w:val="21"/>
                <w:highlight w:val="none"/>
              </w:rPr>
            </w:pPr>
          </w:p>
        </w:tc>
      </w:tr>
      <w:tr w14:paraId="787F0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9E7AC07">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A9925A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EF82E4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56B9ED7">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9E9B451">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20556117">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A39C863">
            <w:pPr>
              <w:spacing w:before="100" w:beforeAutospacing="1" w:after="100" w:afterAutospacing="1"/>
              <w:jc w:val="center"/>
              <w:rPr>
                <w:rFonts w:ascii="宋体" w:hAnsi="宋体" w:eastAsia="宋体"/>
                <w:color w:val="auto"/>
                <w:sz w:val="21"/>
                <w:szCs w:val="21"/>
                <w:highlight w:val="none"/>
              </w:rPr>
            </w:pPr>
          </w:p>
        </w:tc>
      </w:tr>
      <w:tr w14:paraId="5E405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05FAEB">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05266138">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35C3B9E">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79670F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207F9C86">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2D60841">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2D6042D">
            <w:pPr>
              <w:spacing w:before="100" w:beforeAutospacing="1" w:after="100" w:afterAutospacing="1"/>
              <w:jc w:val="center"/>
              <w:rPr>
                <w:rFonts w:ascii="宋体" w:hAnsi="宋体" w:eastAsia="宋体"/>
                <w:color w:val="auto"/>
                <w:sz w:val="21"/>
                <w:szCs w:val="21"/>
                <w:highlight w:val="none"/>
              </w:rPr>
            </w:pPr>
          </w:p>
        </w:tc>
      </w:tr>
      <w:tr w14:paraId="45D99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7592E4E">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3F75D5C9">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5DEBD69">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F92C6BB">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2A57CB5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9D8C7E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1E491E0">
            <w:pPr>
              <w:spacing w:before="100" w:beforeAutospacing="1" w:after="100" w:afterAutospacing="1"/>
              <w:jc w:val="center"/>
              <w:rPr>
                <w:rFonts w:ascii="宋体" w:hAnsi="宋体" w:eastAsia="宋体"/>
                <w:color w:val="auto"/>
                <w:sz w:val="21"/>
                <w:szCs w:val="21"/>
                <w:highlight w:val="none"/>
              </w:rPr>
            </w:pPr>
          </w:p>
        </w:tc>
      </w:tr>
      <w:tr w14:paraId="3FAFF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19E0B04">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24C9196D">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30EDD5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35037CD">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B464AFE">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B81C0E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DAA780E">
            <w:pPr>
              <w:spacing w:before="100" w:beforeAutospacing="1" w:after="100" w:afterAutospacing="1"/>
              <w:jc w:val="center"/>
              <w:rPr>
                <w:rFonts w:ascii="宋体" w:hAnsi="宋体" w:eastAsia="宋体"/>
                <w:color w:val="auto"/>
                <w:sz w:val="21"/>
                <w:szCs w:val="21"/>
                <w:highlight w:val="none"/>
              </w:rPr>
            </w:pPr>
          </w:p>
        </w:tc>
      </w:tr>
      <w:tr w14:paraId="6FA40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039B4F18">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422C7B6F">
            <w:pPr>
              <w:spacing w:before="100" w:beforeAutospacing="1" w:after="100" w:afterAutospacing="1"/>
              <w:jc w:val="center"/>
              <w:rPr>
                <w:rFonts w:ascii="宋体" w:hAnsi="宋体" w:eastAsia="宋体"/>
                <w:color w:val="auto"/>
                <w:sz w:val="21"/>
                <w:szCs w:val="21"/>
                <w:highlight w:val="none"/>
              </w:rPr>
            </w:pPr>
          </w:p>
        </w:tc>
      </w:tr>
    </w:tbl>
    <w:p w14:paraId="6CF1507D">
      <w:pPr>
        <w:rPr>
          <w:rFonts w:ascii="宋体" w:hAnsi="宋体" w:eastAsia="宋体" w:cs="宋体"/>
          <w:b/>
          <w:color w:val="auto"/>
          <w:sz w:val="21"/>
          <w:szCs w:val="21"/>
          <w:highlight w:val="none"/>
        </w:rPr>
      </w:pPr>
    </w:p>
    <w:p w14:paraId="25DDAED9">
      <w:pPr>
        <w:bidi w:val="0"/>
        <w:rPr>
          <w:color w:val="auto"/>
          <w:highlight w:val="none"/>
        </w:rPr>
      </w:pPr>
    </w:p>
    <w:p w14:paraId="0B07FFD5">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2F559A3">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D981BD6">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71BF5386">
      <w:pPr>
        <w:pStyle w:val="32"/>
        <w:rPr>
          <w:rFonts w:ascii="黑体" w:eastAsia="黑体"/>
          <w:color w:val="auto"/>
          <w:sz w:val="32"/>
          <w:szCs w:val="32"/>
          <w:highlight w:val="none"/>
        </w:rPr>
      </w:pPr>
    </w:p>
    <w:p w14:paraId="1F8024DC">
      <w:pPr>
        <w:pStyle w:val="32"/>
        <w:rPr>
          <w:rFonts w:ascii="黑体" w:eastAsia="黑体"/>
          <w:color w:val="auto"/>
          <w:sz w:val="32"/>
          <w:szCs w:val="32"/>
          <w:highlight w:val="none"/>
        </w:rPr>
      </w:pPr>
    </w:p>
    <w:p w14:paraId="1ABB961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6" w:name="_Toc14734"/>
      <w:bookmarkStart w:id="227" w:name="_Toc20974"/>
      <w:r>
        <w:rPr>
          <w:rFonts w:hint="eastAsia"/>
          <w:color w:val="auto"/>
          <w:highlight w:val="none"/>
          <w:lang w:val="en-US" w:eastAsia="zh-CN"/>
        </w:rPr>
        <w:t>三、小型或微型企业（货物/服务/承担的工程）明细表</w:t>
      </w:r>
      <w:bookmarkEnd w:id="226"/>
      <w:bookmarkEnd w:id="227"/>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50CD8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3475072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14:paraId="16C337F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14:paraId="70B40E6E">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14:paraId="59FCDC4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14:paraId="61CCBE46">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14:paraId="776B0444">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14:paraId="0A594B5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14:paraId="0A79F3A1">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14:paraId="7DD595A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9874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EB24306">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9BE75F5">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E6D3D49">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96EC4A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496D79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D1B697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6DC14D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DC4899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2E4EE91F">
            <w:pPr>
              <w:spacing w:after="0"/>
              <w:jc w:val="center"/>
              <w:textAlignment w:val="bottom"/>
              <w:rPr>
                <w:rFonts w:ascii="宋体" w:hAnsi="宋体" w:eastAsia="宋体" w:cs="宋体"/>
                <w:color w:val="auto"/>
                <w:sz w:val="21"/>
                <w:szCs w:val="21"/>
                <w:highlight w:val="none"/>
              </w:rPr>
            </w:pPr>
          </w:p>
        </w:tc>
      </w:tr>
      <w:tr w14:paraId="6BD4B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06ACC68">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A0FEB23">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BB8579F">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999B12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34FBAB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BCD834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61F1A6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114E48C">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AAB4EB4">
            <w:pPr>
              <w:spacing w:after="0"/>
              <w:jc w:val="center"/>
              <w:textAlignment w:val="bottom"/>
              <w:rPr>
                <w:rFonts w:ascii="宋体" w:hAnsi="宋体" w:eastAsia="宋体" w:cs="宋体"/>
                <w:color w:val="auto"/>
                <w:sz w:val="21"/>
                <w:szCs w:val="21"/>
                <w:highlight w:val="none"/>
              </w:rPr>
            </w:pPr>
          </w:p>
        </w:tc>
      </w:tr>
      <w:tr w14:paraId="531FC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7BFE129">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4D32788E">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E731F5C">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2D3FF3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06DAA5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997B41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F4EF41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36F50EE">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E9C8982">
            <w:pPr>
              <w:spacing w:after="0"/>
              <w:jc w:val="center"/>
              <w:textAlignment w:val="bottom"/>
              <w:rPr>
                <w:rFonts w:ascii="宋体" w:hAnsi="宋体" w:eastAsia="宋体" w:cs="宋体"/>
                <w:color w:val="auto"/>
                <w:sz w:val="21"/>
                <w:szCs w:val="21"/>
                <w:highlight w:val="none"/>
              </w:rPr>
            </w:pPr>
          </w:p>
        </w:tc>
      </w:tr>
      <w:tr w14:paraId="3A720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04B3C15">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FE348CE">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AEEEF27">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3B17C39A">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2225AA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8BD71A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1636CB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CD402E6">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B113D96">
            <w:pPr>
              <w:spacing w:after="0"/>
              <w:jc w:val="center"/>
              <w:textAlignment w:val="bottom"/>
              <w:rPr>
                <w:rFonts w:ascii="宋体" w:hAnsi="宋体" w:eastAsia="宋体" w:cs="宋体"/>
                <w:color w:val="auto"/>
                <w:sz w:val="21"/>
                <w:szCs w:val="21"/>
                <w:highlight w:val="none"/>
              </w:rPr>
            </w:pPr>
          </w:p>
        </w:tc>
      </w:tr>
      <w:tr w14:paraId="4B1B2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139DB01">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E21D4C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2062D810">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EC2FEF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2FCAAD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7D1403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FE621EE">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BE6AFA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485BB90">
            <w:pPr>
              <w:spacing w:after="0"/>
              <w:jc w:val="center"/>
              <w:textAlignment w:val="bottom"/>
              <w:rPr>
                <w:rFonts w:ascii="宋体" w:hAnsi="宋体" w:eastAsia="宋体" w:cs="宋体"/>
                <w:color w:val="auto"/>
                <w:sz w:val="21"/>
                <w:szCs w:val="21"/>
                <w:highlight w:val="none"/>
              </w:rPr>
            </w:pPr>
          </w:p>
        </w:tc>
      </w:tr>
      <w:tr w14:paraId="5F1D2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A745458">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CFB04A8">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D887DE4">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8207EE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E5A993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9524EE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CC3EA3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87C30A2">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5C91EAF">
            <w:pPr>
              <w:spacing w:after="0"/>
              <w:jc w:val="center"/>
              <w:textAlignment w:val="bottom"/>
              <w:rPr>
                <w:rFonts w:ascii="宋体" w:hAnsi="宋体" w:eastAsia="宋体" w:cs="宋体"/>
                <w:color w:val="auto"/>
                <w:sz w:val="21"/>
                <w:szCs w:val="21"/>
                <w:highlight w:val="none"/>
              </w:rPr>
            </w:pPr>
          </w:p>
        </w:tc>
      </w:tr>
      <w:tr w14:paraId="35DF2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77398E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7B4B181">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BC3B8C6">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259985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B3585F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C80696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F8A3F6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DD12A01">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B87DDB1">
            <w:pPr>
              <w:spacing w:after="0"/>
              <w:jc w:val="center"/>
              <w:textAlignment w:val="bottom"/>
              <w:rPr>
                <w:rFonts w:ascii="宋体" w:hAnsi="宋体" w:eastAsia="宋体" w:cs="宋体"/>
                <w:color w:val="auto"/>
                <w:sz w:val="21"/>
                <w:szCs w:val="21"/>
                <w:highlight w:val="none"/>
              </w:rPr>
            </w:pPr>
          </w:p>
        </w:tc>
      </w:tr>
      <w:tr w14:paraId="1FA31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36FBE8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DCC9988">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DD86E91">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C82055D">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229C6A5">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A5E755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8B7310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BC4A7AD">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2890CE80">
            <w:pPr>
              <w:spacing w:after="0"/>
              <w:jc w:val="center"/>
              <w:textAlignment w:val="bottom"/>
              <w:rPr>
                <w:rFonts w:ascii="宋体" w:hAnsi="宋体" w:eastAsia="宋体" w:cs="宋体"/>
                <w:color w:val="auto"/>
                <w:sz w:val="21"/>
                <w:szCs w:val="21"/>
                <w:highlight w:val="none"/>
              </w:rPr>
            </w:pPr>
          </w:p>
        </w:tc>
      </w:tr>
      <w:tr w14:paraId="152BF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25C34C5">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872D0BE">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C6CF5C7">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5548E23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DA69FE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A09944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374FE0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83F8229">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4B5056F">
            <w:pPr>
              <w:spacing w:after="0"/>
              <w:jc w:val="center"/>
              <w:textAlignment w:val="bottom"/>
              <w:rPr>
                <w:rFonts w:ascii="宋体" w:hAnsi="宋体" w:eastAsia="宋体" w:cs="宋体"/>
                <w:color w:val="auto"/>
                <w:sz w:val="21"/>
                <w:szCs w:val="21"/>
                <w:highlight w:val="none"/>
              </w:rPr>
            </w:pPr>
          </w:p>
        </w:tc>
      </w:tr>
      <w:tr w14:paraId="4DACC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394520D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14:paraId="448F0776">
            <w:pPr>
              <w:spacing w:after="0"/>
              <w:rPr>
                <w:rFonts w:ascii="宋体" w:hAnsi="宋体" w:eastAsia="宋体" w:cs="宋体"/>
                <w:color w:val="auto"/>
                <w:sz w:val="21"/>
                <w:szCs w:val="21"/>
                <w:highlight w:val="none"/>
              </w:rPr>
            </w:pPr>
          </w:p>
        </w:tc>
      </w:tr>
    </w:tbl>
    <w:p w14:paraId="35F55085">
      <w:pPr>
        <w:spacing w:after="0"/>
        <w:rPr>
          <w:rFonts w:hint="eastAsia" w:ascii="宋体" w:hAnsi="宋体" w:eastAsia="宋体"/>
          <w:color w:val="auto"/>
          <w:sz w:val="21"/>
          <w:szCs w:val="21"/>
          <w:highlight w:val="none"/>
        </w:rPr>
      </w:pPr>
    </w:p>
    <w:p w14:paraId="42E4F6C6">
      <w:pPr>
        <w:spacing w:after="0"/>
        <w:rPr>
          <w:rFonts w:hint="eastAsia" w:ascii="宋体" w:hAnsi="宋体" w:eastAsia="宋体"/>
          <w:color w:val="auto"/>
          <w:sz w:val="21"/>
          <w:szCs w:val="21"/>
          <w:highlight w:val="none"/>
        </w:rPr>
      </w:pPr>
    </w:p>
    <w:p w14:paraId="0920BEDC">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3D399AE">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CA0847F">
      <w:pPr>
        <w:pStyle w:val="35"/>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04F8EFE3">
      <w:pPr>
        <w:bidi w:val="0"/>
        <w:rPr>
          <w:rFonts w:hint="eastAsia"/>
          <w:color w:val="auto"/>
          <w:highlight w:val="none"/>
        </w:rPr>
      </w:pPr>
    </w:p>
    <w:p w14:paraId="429CE240">
      <w:pPr>
        <w:spacing w:after="0"/>
        <w:rPr>
          <w:rStyle w:val="45"/>
          <w:rFonts w:hint="eastAsia"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14:paraId="20BA314B">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在“货物</w:t>
      </w:r>
      <w:r>
        <w:rPr>
          <w:rStyle w:val="45"/>
          <w:rFonts w:hint="eastAsia" w:ascii="宋体" w:hAnsi="宋体" w:eastAsia="宋体" w:cs="宋体"/>
          <w:b/>
          <w:color w:val="auto"/>
          <w:sz w:val="21"/>
          <w:szCs w:val="21"/>
          <w:highlight w:val="none"/>
          <w:lang w:val="en-US" w:eastAsia="zh-CN"/>
        </w:rPr>
        <w:t>/</w:t>
      </w:r>
      <w:r>
        <w:rPr>
          <w:rStyle w:val="45"/>
          <w:rFonts w:hint="eastAsia" w:ascii="宋体" w:hAnsi="宋体" w:eastAsia="宋体" w:cs="宋体"/>
          <w:b/>
          <w:color w:val="auto"/>
          <w:sz w:val="21"/>
          <w:szCs w:val="21"/>
          <w:highlight w:val="none"/>
        </w:rPr>
        <w:t>服务报价</w:t>
      </w:r>
      <w:r>
        <w:rPr>
          <w:rStyle w:val="45"/>
          <w:rFonts w:hint="eastAsia" w:ascii="宋体" w:hAnsi="宋体" w:eastAsia="宋体" w:cs="宋体"/>
          <w:b/>
          <w:color w:val="auto"/>
          <w:sz w:val="21"/>
          <w:szCs w:val="21"/>
          <w:highlight w:val="none"/>
          <w:lang w:val="en-US" w:eastAsia="zh-CN"/>
        </w:rPr>
        <w:t>明细</w:t>
      </w:r>
      <w:r>
        <w:rPr>
          <w:rStyle w:val="45"/>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14:paraId="4B37ED77">
      <w:pPr>
        <w:pStyle w:val="35"/>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应该如实填写，如</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所投产品中无小型</w:t>
      </w:r>
      <w:r>
        <w:rPr>
          <w:rStyle w:val="45"/>
          <w:rFonts w:hint="eastAsia" w:ascii="宋体" w:hAnsi="宋体" w:eastAsia="宋体" w:cs="宋体"/>
          <w:b/>
          <w:color w:val="auto"/>
          <w:sz w:val="21"/>
          <w:szCs w:val="21"/>
          <w:highlight w:val="none"/>
          <w:lang w:val="en-US" w:eastAsia="zh-CN"/>
        </w:rPr>
        <w:t>或</w:t>
      </w:r>
      <w:r>
        <w:rPr>
          <w:rStyle w:val="45"/>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14:paraId="648F2B7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8" w:name="_Toc17483"/>
      <w:bookmarkStart w:id="229" w:name="_Toc16718"/>
      <w:r>
        <w:rPr>
          <w:rFonts w:hint="eastAsia"/>
          <w:color w:val="auto"/>
          <w:highlight w:val="none"/>
          <w:lang w:val="en-US" w:eastAsia="zh-CN"/>
        </w:rPr>
        <w:t>四、节能产品或环境标志产品明细表</w:t>
      </w:r>
      <w:bookmarkEnd w:id="228"/>
      <w:bookmarkEnd w:id="229"/>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063F7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7DA9365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14:paraId="1124BD9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14:paraId="53CF6EC5">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14:paraId="48781E51">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14:paraId="2111BA0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14:paraId="28E29291">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14:paraId="6D71C1A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14:paraId="42A4FC1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14:paraId="5ABE0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CFB1080">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706E5A33">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66B9F2D">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034A688">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8DFE9B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1F56539">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8C32AB5">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DFA89CA">
            <w:pPr>
              <w:spacing w:after="0"/>
              <w:jc w:val="center"/>
              <w:textAlignment w:val="bottom"/>
              <w:rPr>
                <w:rFonts w:ascii="宋体" w:hAnsi="宋体" w:eastAsia="宋体" w:cs="宋体"/>
                <w:color w:val="auto"/>
                <w:sz w:val="21"/>
                <w:szCs w:val="21"/>
                <w:highlight w:val="none"/>
              </w:rPr>
            </w:pPr>
          </w:p>
        </w:tc>
      </w:tr>
      <w:tr w14:paraId="5D32A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72504C9">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2556EE91">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CB0B9FC">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2AAF89A">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C1FC201">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A1C0262">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707D893">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A73D8AA">
            <w:pPr>
              <w:spacing w:after="0"/>
              <w:jc w:val="center"/>
              <w:textAlignment w:val="bottom"/>
              <w:rPr>
                <w:rFonts w:ascii="宋体" w:hAnsi="宋体" w:eastAsia="宋体" w:cs="宋体"/>
                <w:color w:val="auto"/>
                <w:sz w:val="21"/>
                <w:szCs w:val="21"/>
                <w:highlight w:val="none"/>
              </w:rPr>
            </w:pPr>
          </w:p>
        </w:tc>
      </w:tr>
      <w:tr w14:paraId="07EA2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D2DD045">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54EA78C8">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0CE4588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6872267C">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E4B7595">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62E4984">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BA39E43">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5850CC99">
            <w:pPr>
              <w:spacing w:after="0"/>
              <w:jc w:val="center"/>
              <w:textAlignment w:val="bottom"/>
              <w:rPr>
                <w:rFonts w:ascii="宋体" w:hAnsi="宋体" w:eastAsia="宋体" w:cs="宋体"/>
                <w:color w:val="auto"/>
                <w:sz w:val="21"/>
                <w:szCs w:val="21"/>
                <w:highlight w:val="none"/>
              </w:rPr>
            </w:pPr>
          </w:p>
        </w:tc>
      </w:tr>
      <w:tr w14:paraId="24B4E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68273B1">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2A9322A">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DD2FBE1">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35B3080">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661C2F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BFB9786">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B7E4AA0">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4031DFD">
            <w:pPr>
              <w:spacing w:after="0"/>
              <w:jc w:val="center"/>
              <w:textAlignment w:val="bottom"/>
              <w:rPr>
                <w:rFonts w:ascii="宋体" w:hAnsi="宋体" w:eastAsia="宋体" w:cs="宋体"/>
                <w:color w:val="auto"/>
                <w:sz w:val="21"/>
                <w:szCs w:val="21"/>
                <w:highlight w:val="none"/>
              </w:rPr>
            </w:pPr>
          </w:p>
        </w:tc>
      </w:tr>
      <w:tr w14:paraId="026B5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A95DF7E">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1BDD28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8A96F54">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F40DB82">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020E23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26D158E">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074E1B83">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3A4A3787">
            <w:pPr>
              <w:spacing w:after="0"/>
              <w:jc w:val="center"/>
              <w:textAlignment w:val="bottom"/>
              <w:rPr>
                <w:rFonts w:ascii="宋体" w:hAnsi="宋体" w:eastAsia="宋体" w:cs="宋体"/>
                <w:color w:val="auto"/>
                <w:sz w:val="21"/>
                <w:szCs w:val="21"/>
                <w:highlight w:val="none"/>
              </w:rPr>
            </w:pPr>
          </w:p>
        </w:tc>
      </w:tr>
      <w:tr w14:paraId="7F7CA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F7D0EFF">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920A519">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B8275BC">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862DEAB">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C0913CA">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0A6700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94D49C7">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34F3087">
            <w:pPr>
              <w:spacing w:after="0"/>
              <w:jc w:val="center"/>
              <w:textAlignment w:val="bottom"/>
              <w:rPr>
                <w:rFonts w:ascii="宋体" w:hAnsi="宋体" w:eastAsia="宋体" w:cs="宋体"/>
                <w:color w:val="auto"/>
                <w:sz w:val="21"/>
                <w:szCs w:val="21"/>
                <w:highlight w:val="none"/>
              </w:rPr>
            </w:pPr>
          </w:p>
        </w:tc>
      </w:tr>
      <w:tr w14:paraId="5AA58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EC3DE0F">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C032C10">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44B45B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827DDF1">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6C1D656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88F7E8E">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3C01B0D">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AD063C4">
            <w:pPr>
              <w:spacing w:after="0"/>
              <w:jc w:val="center"/>
              <w:textAlignment w:val="bottom"/>
              <w:rPr>
                <w:rFonts w:ascii="宋体" w:hAnsi="宋体" w:eastAsia="宋体" w:cs="宋体"/>
                <w:color w:val="auto"/>
                <w:sz w:val="21"/>
                <w:szCs w:val="21"/>
                <w:highlight w:val="none"/>
              </w:rPr>
            </w:pPr>
          </w:p>
        </w:tc>
      </w:tr>
      <w:tr w14:paraId="5E98D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9B41CEA">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365BF078">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7A740E84">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EDDEA55">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7ED2DB3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0DAA0FC">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3A9C6EE0">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3E3838A0">
            <w:pPr>
              <w:spacing w:after="0"/>
              <w:jc w:val="center"/>
              <w:textAlignment w:val="bottom"/>
              <w:rPr>
                <w:rFonts w:ascii="宋体" w:hAnsi="宋体" w:eastAsia="宋体" w:cs="宋体"/>
                <w:color w:val="auto"/>
                <w:sz w:val="21"/>
                <w:szCs w:val="21"/>
                <w:highlight w:val="none"/>
              </w:rPr>
            </w:pPr>
          </w:p>
        </w:tc>
      </w:tr>
      <w:tr w14:paraId="18EF4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363FA98">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7225B759">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8CCC264">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C3CE7A2">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8083C1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BD7BAC4">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3F05B7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681C280">
            <w:pPr>
              <w:spacing w:after="0"/>
              <w:jc w:val="center"/>
              <w:textAlignment w:val="bottom"/>
              <w:rPr>
                <w:rFonts w:ascii="宋体" w:hAnsi="宋体" w:eastAsia="宋体" w:cs="宋体"/>
                <w:color w:val="auto"/>
                <w:sz w:val="21"/>
                <w:szCs w:val="21"/>
                <w:highlight w:val="none"/>
              </w:rPr>
            </w:pPr>
          </w:p>
        </w:tc>
      </w:tr>
      <w:tr w14:paraId="10842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4267E49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14:paraId="0938354B">
            <w:pPr>
              <w:spacing w:after="0"/>
              <w:rPr>
                <w:rFonts w:ascii="宋体" w:hAnsi="宋体" w:eastAsia="宋体" w:cs="宋体"/>
                <w:color w:val="auto"/>
                <w:sz w:val="21"/>
                <w:szCs w:val="21"/>
                <w:highlight w:val="none"/>
              </w:rPr>
            </w:pPr>
          </w:p>
        </w:tc>
      </w:tr>
    </w:tbl>
    <w:p w14:paraId="648D5765">
      <w:pPr>
        <w:spacing w:after="0"/>
        <w:rPr>
          <w:rFonts w:hint="eastAsia" w:ascii="宋体" w:hAnsi="宋体" w:eastAsia="宋体"/>
          <w:color w:val="auto"/>
          <w:sz w:val="21"/>
          <w:szCs w:val="21"/>
          <w:highlight w:val="none"/>
        </w:rPr>
      </w:pPr>
    </w:p>
    <w:p w14:paraId="31E0549D">
      <w:pPr>
        <w:spacing w:after="0"/>
        <w:rPr>
          <w:rFonts w:hint="eastAsia" w:ascii="宋体" w:hAnsi="宋体" w:eastAsia="宋体"/>
          <w:color w:val="auto"/>
          <w:sz w:val="21"/>
          <w:szCs w:val="21"/>
          <w:highlight w:val="none"/>
        </w:rPr>
      </w:pPr>
    </w:p>
    <w:p w14:paraId="0D470F5D">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641B5F75">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359DF732">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7BFB5ADB">
      <w:pPr>
        <w:pStyle w:val="32"/>
        <w:rPr>
          <w:rFonts w:hint="eastAsia"/>
          <w:color w:val="auto"/>
          <w:highlight w:val="none"/>
        </w:rPr>
      </w:pPr>
    </w:p>
    <w:p w14:paraId="6F93B14A">
      <w:pPr>
        <w:tabs>
          <w:tab w:val="left" w:pos="284"/>
        </w:tabs>
        <w:spacing w:after="0"/>
        <w:rPr>
          <w:rStyle w:val="45"/>
          <w:rFonts w:hint="eastAsia"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14:paraId="7108FDCA">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在“货物</w:t>
      </w:r>
      <w:r>
        <w:rPr>
          <w:rStyle w:val="45"/>
          <w:rFonts w:hint="eastAsia" w:ascii="宋体" w:hAnsi="宋体" w:eastAsia="宋体" w:cs="宋体"/>
          <w:b/>
          <w:color w:val="auto"/>
          <w:sz w:val="21"/>
          <w:szCs w:val="21"/>
          <w:highlight w:val="none"/>
          <w:lang w:val="en-US" w:eastAsia="zh-CN"/>
        </w:rPr>
        <w:t>/</w:t>
      </w:r>
      <w:r>
        <w:rPr>
          <w:rStyle w:val="45"/>
          <w:rFonts w:hint="eastAsia" w:ascii="宋体" w:hAnsi="宋体" w:eastAsia="宋体" w:cs="宋体"/>
          <w:b/>
          <w:color w:val="auto"/>
          <w:sz w:val="21"/>
          <w:szCs w:val="21"/>
          <w:highlight w:val="none"/>
        </w:rPr>
        <w:t>服务报价</w:t>
      </w:r>
      <w:r>
        <w:rPr>
          <w:rStyle w:val="45"/>
          <w:rFonts w:hint="eastAsia" w:ascii="宋体" w:hAnsi="宋体" w:eastAsia="宋体" w:cs="宋体"/>
          <w:b/>
          <w:color w:val="auto"/>
          <w:sz w:val="21"/>
          <w:szCs w:val="21"/>
          <w:highlight w:val="none"/>
          <w:lang w:val="en-US" w:eastAsia="zh-CN"/>
        </w:rPr>
        <w:t>明细</w:t>
      </w:r>
      <w:r>
        <w:rPr>
          <w:rStyle w:val="45"/>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14:paraId="56108C45">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5"/>
          <w:rFonts w:hint="eastAsia" w:ascii="宋体" w:hAnsi="宋体" w:eastAsia="宋体" w:cs="宋体"/>
          <w:b/>
          <w:color w:val="auto"/>
          <w:sz w:val="21"/>
          <w:szCs w:val="21"/>
          <w:highlight w:val="none"/>
        </w:rPr>
        <w:t>2、</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应该如实填写，如</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所投产品中无节能或环保产品的，请留空或删除此表！</w:t>
      </w:r>
    </w:p>
    <w:p w14:paraId="46AAA71D">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10853"/>
      <w:bookmarkStart w:id="231" w:name="_Toc8170"/>
      <w:r>
        <w:rPr>
          <w:rFonts w:hint="eastAsia"/>
          <w:color w:val="auto"/>
          <w:highlight w:val="none"/>
          <w:lang w:val="en-US" w:eastAsia="zh-CN"/>
        </w:rPr>
        <w:t>五、中小企业声明函</w:t>
      </w:r>
      <w:bookmarkEnd w:id="230"/>
      <w:bookmarkEnd w:id="231"/>
    </w:p>
    <w:p w14:paraId="13C571E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14:paraId="048F65A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14:paraId="50DC44AD">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5119127">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764EDD8E">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E7F93A6">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0F9BBD8E">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21F1ABA1">
      <w:pPr>
        <w:pStyle w:val="9"/>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143CAFAF">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225D3AC5">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34A47D82">
      <w:pPr>
        <w:rPr>
          <w:rFonts w:hint="eastAsia" w:ascii="宋体" w:hAnsi="宋体" w:eastAsia="宋体"/>
          <w:b/>
          <w:bCs/>
          <w:color w:val="auto"/>
          <w:sz w:val="21"/>
          <w:szCs w:val="21"/>
          <w:highlight w:val="none"/>
        </w:rPr>
      </w:pPr>
    </w:p>
    <w:p w14:paraId="25DEC3D8">
      <w:pPr>
        <w:ind w:firstLine="422" w:firstLineChars="200"/>
        <w:rPr>
          <w:rFonts w:hint="eastAsia" w:ascii="宋体" w:hAnsi="宋体" w:eastAsia="宋体"/>
          <w:b/>
          <w:bCs/>
          <w:color w:val="auto"/>
          <w:sz w:val="21"/>
          <w:szCs w:val="21"/>
          <w:highlight w:val="none"/>
          <w:lang w:val="en-US" w:eastAsia="zh-CN"/>
        </w:rPr>
      </w:pPr>
    </w:p>
    <w:p w14:paraId="1EE9DCD2">
      <w:pPr>
        <w:ind w:firstLine="422" w:firstLineChars="200"/>
        <w:rPr>
          <w:rFonts w:hint="eastAsia" w:ascii="宋体" w:hAnsi="宋体" w:eastAsia="宋体"/>
          <w:b/>
          <w:bCs/>
          <w:color w:val="auto"/>
          <w:sz w:val="21"/>
          <w:szCs w:val="21"/>
          <w:highlight w:val="none"/>
          <w:lang w:val="en-US" w:eastAsia="zh-CN"/>
        </w:rPr>
      </w:pPr>
    </w:p>
    <w:p w14:paraId="54E0C9C5">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23834F1C">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14:paraId="5A2A6CB3">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4A4E9519">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2D99D9DB">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495A6177">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1C9D3ACB">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7644D907">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2C967BBD">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603CA7A4">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75801DD5">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768AA350">
      <w:pPr>
        <w:rPr>
          <w:rFonts w:hint="eastAsia" w:ascii="宋体" w:hAnsi="宋体" w:eastAsia="宋体"/>
          <w:b/>
          <w:bCs/>
          <w:color w:val="auto"/>
          <w:sz w:val="21"/>
          <w:szCs w:val="21"/>
          <w:highlight w:val="none"/>
          <w:lang w:val="en-US" w:eastAsia="zh-CN"/>
        </w:rPr>
      </w:pPr>
    </w:p>
    <w:p w14:paraId="3D6389D9">
      <w:pPr>
        <w:rPr>
          <w:rFonts w:hint="eastAsia" w:ascii="宋体" w:hAnsi="宋体" w:eastAsia="宋体"/>
          <w:b/>
          <w:bCs/>
          <w:color w:val="auto"/>
          <w:sz w:val="21"/>
          <w:szCs w:val="21"/>
          <w:highlight w:val="none"/>
          <w:lang w:val="en-US" w:eastAsia="zh-CN"/>
        </w:rPr>
      </w:pPr>
    </w:p>
    <w:p w14:paraId="0E5C855B">
      <w:pPr>
        <w:rPr>
          <w:rFonts w:hint="eastAsia" w:ascii="宋体" w:hAnsi="宋体" w:eastAsia="宋体"/>
          <w:b/>
          <w:bCs/>
          <w:color w:val="auto"/>
          <w:sz w:val="21"/>
          <w:szCs w:val="21"/>
          <w:highlight w:val="none"/>
          <w:lang w:val="en-US" w:eastAsia="zh-CN"/>
        </w:rPr>
      </w:pPr>
    </w:p>
    <w:p w14:paraId="1191F5E6">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095CF47E">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14:paraId="25226012">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14:paraId="66BDE43D">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14:paraId="28B4486C">
      <w:pPr>
        <w:rPr>
          <w:rFonts w:ascii="楷体_GB2312" w:eastAsia="楷体_GB2312"/>
          <w:color w:val="auto"/>
          <w:sz w:val="24"/>
          <w:highlight w:val="none"/>
        </w:rPr>
      </w:pPr>
    </w:p>
    <w:p w14:paraId="78EBF1C4">
      <w:pPr>
        <w:adjustRightInd/>
        <w:snapToGrid/>
        <w:spacing w:line="276" w:lineRule="auto"/>
        <w:rPr>
          <w:color w:val="auto"/>
          <w:highlight w:val="none"/>
        </w:rPr>
      </w:pPr>
      <w:r>
        <w:rPr>
          <w:rFonts w:ascii="楷体_GB2312" w:eastAsia="楷体_GB2312"/>
          <w:color w:val="auto"/>
          <w:sz w:val="24"/>
          <w:highlight w:val="none"/>
        </w:rPr>
        <w:br w:type="page"/>
      </w:r>
    </w:p>
    <w:p w14:paraId="496736C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312"/>
      <w:bookmarkStart w:id="233" w:name="_Toc8560"/>
      <w:r>
        <w:rPr>
          <w:rFonts w:hint="eastAsia"/>
          <w:color w:val="auto"/>
          <w:highlight w:val="none"/>
          <w:lang w:val="en-US" w:eastAsia="zh-CN"/>
        </w:rPr>
        <w:t>六、残疾人福利性单位声明函</w:t>
      </w:r>
      <w:bookmarkEnd w:id="232"/>
      <w:bookmarkEnd w:id="233"/>
    </w:p>
    <w:p w14:paraId="15F49741">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416D328">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2F48482C">
      <w:pPr>
        <w:spacing w:after="0" w:line="480" w:lineRule="auto"/>
        <w:jc w:val="right"/>
        <w:rPr>
          <w:rFonts w:ascii="宋体" w:hAnsi="宋体" w:eastAsia="宋体"/>
          <w:color w:val="auto"/>
          <w:sz w:val="21"/>
          <w:szCs w:val="21"/>
          <w:highlight w:val="none"/>
        </w:rPr>
      </w:pPr>
    </w:p>
    <w:p w14:paraId="76E0378A">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4" w:name="_Toc30277"/>
      <w:bookmarkStart w:id="235" w:name="_Toc509479530"/>
      <w:bookmarkStart w:id="236" w:name="_Toc22970"/>
      <w:bookmarkStart w:id="237" w:name="_Toc30247"/>
      <w:bookmarkStart w:id="238" w:name="_Toc510171693"/>
      <w:bookmarkStart w:id="239" w:name="_Toc509844825"/>
      <w:bookmarkStart w:id="240" w:name="_Toc508898066"/>
      <w:bookmarkStart w:id="241" w:name="_Toc508960153"/>
      <w:bookmarkStart w:id="242" w:name="_Toc20910"/>
      <w:bookmarkStart w:id="243" w:name="_Toc509927455"/>
      <w:bookmarkStart w:id="244" w:name="_Toc17761"/>
      <w:bookmarkStart w:id="245" w:name="_Toc508958703"/>
    </w:p>
    <w:p w14:paraId="5204C219">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4"/>
      <w:bookmarkEnd w:id="235"/>
      <w:bookmarkEnd w:id="236"/>
      <w:bookmarkEnd w:id="237"/>
      <w:bookmarkEnd w:id="238"/>
      <w:bookmarkEnd w:id="239"/>
      <w:bookmarkEnd w:id="240"/>
      <w:bookmarkEnd w:id="241"/>
      <w:bookmarkEnd w:id="242"/>
      <w:bookmarkEnd w:id="243"/>
      <w:bookmarkEnd w:id="244"/>
      <w:bookmarkEnd w:id="245"/>
    </w:p>
    <w:p w14:paraId="2D599A4C">
      <w:pPr>
        <w:pStyle w:val="9"/>
        <w:rPr>
          <w:color w:val="auto"/>
          <w:highlight w:val="none"/>
        </w:rPr>
      </w:pPr>
    </w:p>
    <w:p w14:paraId="74419D7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6" w:name="_Toc509479531"/>
      <w:bookmarkStart w:id="247" w:name="_Toc26216"/>
      <w:bookmarkStart w:id="248" w:name="_Toc508898067"/>
      <w:bookmarkStart w:id="249" w:name="_Toc28527"/>
      <w:bookmarkStart w:id="250" w:name="_Toc21053"/>
      <w:bookmarkStart w:id="251" w:name="_Toc508958704"/>
      <w:bookmarkStart w:id="252" w:name="_Toc5447"/>
      <w:bookmarkStart w:id="253" w:name="_Toc508960154"/>
      <w:bookmarkStart w:id="254" w:name="_Toc509844826"/>
      <w:bookmarkStart w:id="255" w:name="_Toc509927456"/>
      <w:bookmarkStart w:id="256" w:name="_Toc31520"/>
      <w:bookmarkStart w:id="257" w:name="_Toc510171694"/>
      <w:r>
        <w:rPr>
          <w:rFonts w:hint="eastAsia" w:ascii="宋体" w:hAnsi="宋体" w:eastAsia="宋体"/>
          <w:color w:val="auto"/>
          <w:sz w:val="21"/>
          <w:szCs w:val="21"/>
          <w:highlight w:val="none"/>
        </w:rPr>
        <w:t>注：</w:t>
      </w:r>
    </w:p>
    <w:p w14:paraId="3DFA354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6"/>
      <w:bookmarkEnd w:id="247"/>
      <w:bookmarkEnd w:id="248"/>
      <w:bookmarkEnd w:id="249"/>
      <w:bookmarkEnd w:id="250"/>
      <w:bookmarkEnd w:id="251"/>
      <w:bookmarkEnd w:id="252"/>
      <w:bookmarkEnd w:id="253"/>
      <w:bookmarkEnd w:id="254"/>
      <w:bookmarkEnd w:id="255"/>
      <w:bookmarkEnd w:id="256"/>
      <w:bookmarkEnd w:id="257"/>
    </w:p>
    <w:p w14:paraId="7238F5A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14653"/>
      <w:bookmarkStart w:id="259" w:name="_Toc509844827"/>
      <w:bookmarkStart w:id="260" w:name="_Toc509479532"/>
      <w:bookmarkStart w:id="261" w:name="_Toc9148"/>
      <w:bookmarkStart w:id="262" w:name="_Toc510171695"/>
      <w:bookmarkStart w:id="263" w:name="_Toc28126"/>
      <w:bookmarkStart w:id="264" w:name="_Toc28626"/>
      <w:bookmarkStart w:id="265" w:name="_Toc508958705"/>
      <w:bookmarkStart w:id="266" w:name="_Toc509927457"/>
      <w:bookmarkStart w:id="267" w:name="_Toc508960155"/>
      <w:bookmarkStart w:id="268" w:name="_Toc24848"/>
      <w:bookmarkStart w:id="269" w:name="_Toc508898068"/>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8"/>
      <w:bookmarkEnd w:id="259"/>
      <w:bookmarkEnd w:id="260"/>
      <w:bookmarkEnd w:id="261"/>
      <w:bookmarkEnd w:id="262"/>
      <w:bookmarkEnd w:id="263"/>
      <w:bookmarkEnd w:id="264"/>
      <w:bookmarkEnd w:id="265"/>
      <w:bookmarkEnd w:id="266"/>
      <w:bookmarkEnd w:id="267"/>
      <w:bookmarkEnd w:id="268"/>
      <w:bookmarkEnd w:id="269"/>
    </w:p>
    <w:p w14:paraId="5D7EFACD">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28686"/>
      <w:bookmarkStart w:id="271" w:name="_Toc28044"/>
      <w:bookmarkStart w:id="272" w:name="_Toc7858"/>
      <w:bookmarkStart w:id="273" w:name="_Toc508958706"/>
      <w:bookmarkStart w:id="274" w:name="_Toc9837"/>
      <w:bookmarkStart w:id="275" w:name="_Toc509479533"/>
      <w:bookmarkStart w:id="276" w:name="_Toc508898069"/>
      <w:bookmarkStart w:id="277" w:name="_Toc508960156"/>
      <w:bookmarkStart w:id="278" w:name="_Toc509844828"/>
      <w:bookmarkStart w:id="279" w:name="_Toc22981"/>
      <w:bookmarkStart w:id="280" w:name="_Toc510171696"/>
      <w:bookmarkStart w:id="281" w:name="_Toc509927458"/>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70"/>
      <w:bookmarkEnd w:id="271"/>
      <w:bookmarkEnd w:id="272"/>
      <w:bookmarkEnd w:id="273"/>
      <w:bookmarkEnd w:id="274"/>
      <w:bookmarkEnd w:id="275"/>
      <w:bookmarkEnd w:id="276"/>
      <w:bookmarkEnd w:id="277"/>
      <w:bookmarkEnd w:id="278"/>
      <w:bookmarkEnd w:id="279"/>
      <w:bookmarkEnd w:id="280"/>
      <w:bookmarkEnd w:id="281"/>
    </w:p>
    <w:p w14:paraId="710E24F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2" w:name="_Toc509844829"/>
      <w:bookmarkStart w:id="283" w:name="_Toc509479534"/>
      <w:bookmarkStart w:id="284" w:name="_Toc508960157"/>
      <w:bookmarkStart w:id="285" w:name="_Toc5289"/>
      <w:bookmarkStart w:id="286" w:name="_Toc509927459"/>
      <w:bookmarkStart w:id="287" w:name="_Toc18843"/>
      <w:bookmarkStart w:id="288" w:name="_Toc510171697"/>
      <w:bookmarkStart w:id="289" w:name="_Toc508898070"/>
      <w:bookmarkStart w:id="290" w:name="_Toc50895870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2"/>
      <w:bookmarkEnd w:id="283"/>
      <w:bookmarkEnd w:id="284"/>
      <w:bookmarkEnd w:id="285"/>
      <w:bookmarkEnd w:id="286"/>
      <w:bookmarkEnd w:id="287"/>
      <w:bookmarkEnd w:id="288"/>
      <w:bookmarkEnd w:id="289"/>
      <w:bookmarkEnd w:id="290"/>
    </w:p>
    <w:p w14:paraId="383880D3">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14:paraId="066120FE">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14:paraId="6CC8EB0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1" w:name="_Toc2486"/>
      <w:bookmarkStart w:id="292" w:name="_Toc23948"/>
      <w:r>
        <w:rPr>
          <w:rFonts w:hint="eastAsia"/>
          <w:color w:val="auto"/>
          <w:highlight w:val="none"/>
          <w:lang w:val="en-US" w:eastAsia="zh-CN"/>
        </w:rPr>
        <w:t>第二章商务文件</w:t>
      </w:r>
      <w:bookmarkEnd w:id="291"/>
      <w:bookmarkEnd w:id="292"/>
    </w:p>
    <w:bookmarkEnd w:id="221"/>
    <w:p w14:paraId="75DA26F2">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3" w:name="_Toc4151"/>
      <w:bookmarkStart w:id="294" w:name="_Toc23787"/>
      <w:r>
        <w:rPr>
          <w:rFonts w:hint="eastAsia"/>
          <w:color w:val="auto"/>
          <w:highlight w:val="none"/>
          <w:lang w:val="en-US" w:eastAsia="zh-CN"/>
        </w:rPr>
        <w:t>一、响应函</w:t>
      </w:r>
      <w:bookmarkEnd w:id="293"/>
      <w:bookmarkEnd w:id="294"/>
    </w:p>
    <w:p w14:paraId="398B7139">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28BF37E7">
      <w:pPr>
        <w:spacing w:after="0" w:line="360" w:lineRule="auto"/>
        <w:rPr>
          <w:rFonts w:ascii="宋体" w:hAnsi="宋体" w:eastAsia="宋体"/>
          <w:color w:val="auto"/>
          <w:sz w:val="21"/>
          <w:szCs w:val="21"/>
          <w:highlight w:val="none"/>
        </w:rPr>
      </w:pPr>
    </w:p>
    <w:p w14:paraId="1F1B1F3B">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14:paraId="47BEE6F8">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14:paraId="05CF0C04">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14:paraId="1993BC6A">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14:paraId="0BF544D6">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1E1E3295">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14:paraId="5902D3E0">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187209EE">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14:paraId="26D4FDE4">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14:paraId="1BD98D61">
      <w:pPr>
        <w:spacing w:after="0" w:line="360" w:lineRule="auto"/>
        <w:rPr>
          <w:rFonts w:hint="eastAsia" w:ascii="宋体" w:hAnsi="宋体" w:eastAsia="宋体"/>
          <w:color w:val="auto"/>
          <w:sz w:val="21"/>
          <w:szCs w:val="21"/>
          <w:highlight w:val="none"/>
        </w:rPr>
      </w:pPr>
    </w:p>
    <w:p w14:paraId="0D3C1B55">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16A0C0EB">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59576639">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492F3070">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14:paraId="1777DA84">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14:paraId="4C8337AE">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789AE529">
      <w:pPr>
        <w:adjustRightInd/>
        <w:snapToGrid/>
        <w:spacing w:line="276" w:lineRule="auto"/>
        <w:rPr>
          <w:color w:val="auto"/>
          <w:highlight w:val="none"/>
        </w:rPr>
      </w:pPr>
      <w:r>
        <w:rPr>
          <w:color w:val="auto"/>
          <w:highlight w:val="none"/>
        </w:rPr>
        <w:br w:type="page"/>
      </w:r>
    </w:p>
    <w:p w14:paraId="38D09AB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5" w:name="_Toc15719"/>
      <w:bookmarkStart w:id="296" w:name="_Toc27961"/>
      <w:r>
        <w:rPr>
          <w:rFonts w:hint="eastAsia"/>
          <w:color w:val="auto"/>
          <w:highlight w:val="none"/>
          <w:lang w:val="en-US" w:eastAsia="zh-CN"/>
        </w:rPr>
        <w:t>二、资格申明函</w:t>
      </w:r>
      <w:bookmarkEnd w:id="295"/>
      <w:bookmarkEnd w:id="296"/>
    </w:p>
    <w:p w14:paraId="307699EE">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25750592">
      <w:pPr>
        <w:spacing w:after="0" w:line="360" w:lineRule="auto"/>
        <w:ind w:firstLine="420" w:firstLineChars="200"/>
        <w:rPr>
          <w:rFonts w:ascii="宋体" w:hAnsi="宋体" w:eastAsia="宋体"/>
          <w:color w:val="auto"/>
          <w:sz w:val="21"/>
          <w:szCs w:val="21"/>
          <w:highlight w:val="none"/>
        </w:rPr>
      </w:pPr>
    </w:p>
    <w:p w14:paraId="30D80C3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14:paraId="4AB976BD">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14:paraId="043058BE">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14:paraId="2696955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14:paraId="3567D8C1">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14:paraId="382ECAB0">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14:paraId="76ACAACC">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14:paraId="594FE004">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14:paraId="1DCF0992">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14:paraId="08426B49">
      <w:pPr>
        <w:pStyle w:val="38"/>
        <w:spacing w:line="500" w:lineRule="atLeast"/>
        <w:ind w:firstLine="3517" w:firstLineChars="1675"/>
        <w:rPr>
          <w:rFonts w:ascii="宋体" w:eastAsia="宋体"/>
          <w:color w:val="auto"/>
          <w:sz w:val="21"/>
          <w:szCs w:val="21"/>
          <w:highlight w:val="none"/>
        </w:rPr>
      </w:pPr>
    </w:p>
    <w:p w14:paraId="367F0844">
      <w:pPr>
        <w:pStyle w:val="38"/>
        <w:spacing w:line="500" w:lineRule="atLeast"/>
        <w:ind w:firstLine="3517" w:firstLineChars="1675"/>
        <w:rPr>
          <w:rFonts w:ascii="宋体" w:eastAsia="宋体"/>
          <w:color w:val="auto"/>
          <w:sz w:val="21"/>
          <w:szCs w:val="21"/>
          <w:highlight w:val="none"/>
        </w:rPr>
      </w:pPr>
    </w:p>
    <w:p w14:paraId="3680BCF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3BC8B94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4F8EC7A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582D48F3">
      <w:pPr>
        <w:jc w:val="both"/>
        <w:rPr>
          <w:rFonts w:ascii="宋体" w:hAnsi="宋体" w:eastAsia="宋体"/>
          <w:color w:val="auto"/>
          <w:sz w:val="21"/>
          <w:szCs w:val="21"/>
          <w:highlight w:val="none"/>
        </w:rPr>
      </w:pPr>
    </w:p>
    <w:p w14:paraId="7B1308E6">
      <w:pPr>
        <w:pStyle w:val="9"/>
        <w:rPr>
          <w:rFonts w:ascii="宋体" w:hAnsi="宋体" w:eastAsia="宋体"/>
          <w:color w:val="auto"/>
          <w:sz w:val="21"/>
          <w:szCs w:val="21"/>
          <w:highlight w:val="none"/>
        </w:rPr>
      </w:pPr>
    </w:p>
    <w:p w14:paraId="004E4CCF">
      <w:pPr>
        <w:rPr>
          <w:rFonts w:ascii="宋体" w:hAnsi="宋体" w:eastAsia="宋体"/>
          <w:color w:val="auto"/>
          <w:sz w:val="21"/>
          <w:szCs w:val="21"/>
          <w:highlight w:val="none"/>
        </w:rPr>
      </w:pPr>
    </w:p>
    <w:p w14:paraId="6E8EAF95">
      <w:pPr>
        <w:pStyle w:val="9"/>
        <w:rPr>
          <w:rFonts w:ascii="宋体" w:hAnsi="宋体" w:eastAsia="宋体"/>
          <w:color w:val="auto"/>
          <w:sz w:val="21"/>
          <w:szCs w:val="21"/>
          <w:highlight w:val="none"/>
        </w:rPr>
      </w:pPr>
    </w:p>
    <w:p w14:paraId="79F61368">
      <w:pPr>
        <w:rPr>
          <w:rFonts w:ascii="宋体" w:hAnsi="宋体" w:eastAsia="宋体"/>
          <w:color w:val="auto"/>
          <w:sz w:val="21"/>
          <w:szCs w:val="21"/>
          <w:highlight w:val="none"/>
        </w:rPr>
      </w:pPr>
    </w:p>
    <w:p w14:paraId="43B1A595">
      <w:pPr>
        <w:pStyle w:val="9"/>
        <w:rPr>
          <w:rFonts w:ascii="宋体" w:hAnsi="宋体" w:eastAsia="宋体"/>
          <w:color w:val="auto"/>
          <w:sz w:val="21"/>
          <w:szCs w:val="21"/>
          <w:highlight w:val="none"/>
        </w:rPr>
      </w:pPr>
    </w:p>
    <w:p w14:paraId="0176F090">
      <w:pPr>
        <w:rPr>
          <w:rFonts w:ascii="宋体" w:hAnsi="宋体" w:eastAsia="宋体"/>
          <w:color w:val="auto"/>
          <w:sz w:val="21"/>
          <w:szCs w:val="21"/>
          <w:highlight w:val="none"/>
        </w:rPr>
      </w:pPr>
    </w:p>
    <w:p w14:paraId="0C7F533B">
      <w:pPr>
        <w:pStyle w:val="9"/>
        <w:rPr>
          <w:color w:val="auto"/>
          <w:highlight w:val="none"/>
        </w:rPr>
      </w:pPr>
    </w:p>
    <w:p w14:paraId="5BCF9B39">
      <w:pPr>
        <w:rPr>
          <w:color w:val="auto"/>
          <w:highlight w:val="none"/>
        </w:rPr>
      </w:pPr>
      <w:bookmarkStart w:id="297" w:name="_Toc16412"/>
    </w:p>
    <w:p w14:paraId="396DC57C">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21335"/>
      <w:bookmarkStart w:id="299" w:name="_Toc21273"/>
      <w:r>
        <w:rPr>
          <w:rFonts w:hint="eastAsia"/>
          <w:color w:val="auto"/>
          <w:highlight w:val="none"/>
          <w:lang w:val="en-US" w:eastAsia="zh-CN"/>
        </w:rPr>
        <w:t>三、在参与政府采购活动前三年未有重大违法记录、没有不良信用记录的声明函</w:t>
      </w:r>
      <w:bookmarkEnd w:id="298"/>
      <w:bookmarkEnd w:id="299"/>
    </w:p>
    <w:p w14:paraId="4C2D4287">
      <w:pPr>
        <w:spacing w:after="0" w:line="360" w:lineRule="auto"/>
        <w:ind w:firstLine="420" w:firstLineChars="200"/>
        <w:rPr>
          <w:rFonts w:ascii="宋体" w:hAnsi="宋体" w:eastAsia="宋体" w:cs="宋体"/>
          <w:color w:val="auto"/>
          <w:sz w:val="21"/>
          <w:szCs w:val="21"/>
          <w:highlight w:val="none"/>
        </w:rPr>
      </w:pPr>
    </w:p>
    <w:p w14:paraId="5768B8A5">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05B75BA5">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14:paraId="31FCF09F">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5C497672">
      <w:pPr>
        <w:spacing w:after="0" w:line="360" w:lineRule="auto"/>
        <w:ind w:firstLine="420" w:firstLineChars="200"/>
        <w:rPr>
          <w:rFonts w:ascii="宋体" w:hAnsi="宋体" w:eastAsia="宋体" w:cs="宋体"/>
          <w:color w:val="auto"/>
          <w:sz w:val="21"/>
          <w:szCs w:val="21"/>
          <w:highlight w:val="none"/>
        </w:rPr>
      </w:pPr>
    </w:p>
    <w:p w14:paraId="18127BB1">
      <w:pPr>
        <w:spacing w:after="0" w:line="360" w:lineRule="auto"/>
        <w:rPr>
          <w:rFonts w:ascii="宋体" w:hAnsi="宋体" w:eastAsia="宋体" w:cs="宋体"/>
          <w:color w:val="auto"/>
          <w:sz w:val="21"/>
          <w:szCs w:val="21"/>
          <w:highlight w:val="none"/>
        </w:rPr>
      </w:pPr>
    </w:p>
    <w:p w14:paraId="246F4FF7">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14:paraId="200388D9">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550297F3">
      <w:pPr>
        <w:adjustRightInd/>
        <w:snapToGrid/>
        <w:spacing w:line="276" w:lineRule="auto"/>
        <w:rPr>
          <w:color w:val="auto"/>
          <w:highlight w:val="none"/>
        </w:rPr>
      </w:pPr>
      <w:r>
        <w:rPr>
          <w:rFonts w:ascii="楷体_GB2312" w:eastAsia="楷体_GB2312"/>
          <w:color w:val="auto"/>
          <w:sz w:val="24"/>
          <w:highlight w:val="none"/>
        </w:rPr>
        <w:br w:type="page"/>
      </w:r>
      <w:bookmarkEnd w:id="297"/>
    </w:p>
    <w:p w14:paraId="1073B85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0" w:name="_Toc13243"/>
      <w:bookmarkStart w:id="301" w:name="_Toc32128"/>
      <w:r>
        <w:rPr>
          <w:rFonts w:hint="eastAsia"/>
          <w:color w:val="auto"/>
          <w:highlight w:val="none"/>
          <w:lang w:val="en-US" w:eastAsia="zh-CN"/>
        </w:rPr>
        <w:t>四、法定代表人证明书</w:t>
      </w:r>
      <w:bookmarkEnd w:id="300"/>
      <w:bookmarkEnd w:id="301"/>
    </w:p>
    <w:p w14:paraId="587C3433">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46C50525">
      <w:pPr>
        <w:pStyle w:val="38"/>
        <w:spacing w:line="420" w:lineRule="atLeast"/>
        <w:ind w:firstLine="433"/>
        <w:rPr>
          <w:rFonts w:ascii="宋体" w:eastAsia="宋体"/>
          <w:color w:val="auto"/>
          <w:sz w:val="21"/>
          <w:szCs w:val="21"/>
          <w:highlight w:val="none"/>
        </w:rPr>
      </w:pPr>
    </w:p>
    <w:p w14:paraId="0D1E64FE">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10EBFE50">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50652DCB">
      <w:pPr>
        <w:pStyle w:val="38"/>
        <w:spacing w:line="500" w:lineRule="atLeast"/>
        <w:ind w:firstLine="3517" w:firstLineChars="1675"/>
        <w:rPr>
          <w:rFonts w:ascii="宋体" w:eastAsia="宋体"/>
          <w:color w:val="auto"/>
          <w:sz w:val="21"/>
          <w:szCs w:val="21"/>
          <w:highlight w:val="none"/>
        </w:rPr>
      </w:pPr>
    </w:p>
    <w:p w14:paraId="0312730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02A52AD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5CC60D2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7859E29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24DF888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76AAAFA4">
      <w:pPr>
        <w:ind w:firstLine="420" w:firstLineChars="200"/>
        <w:rPr>
          <w:rFonts w:ascii="宋体" w:hAnsi="宋体" w:eastAsia="宋体"/>
          <w:color w:val="auto"/>
          <w:sz w:val="21"/>
          <w:szCs w:val="21"/>
          <w:highlight w:val="none"/>
        </w:rPr>
      </w:pPr>
    </w:p>
    <w:p w14:paraId="48FAF110">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0A90AB1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2B19E58">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2E6E4343">
      <w:pPr>
        <w:rPr>
          <w:color w:val="auto"/>
          <w:highlight w:val="none"/>
        </w:rPr>
      </w:pPr>
    </w:p>
    <w:p w14:paraId="060B9500">
      <w:pPr>
        <w:adjustRightInd/>
        <w:snapToGrid/>
        <w:spacing w:line="276" w:lineRule="auto"/>
        <w:rPr>
          <w:color w:val="auto"/>
          <w:highlight w:val="none"/>
        </w:rPr>
      </w:pPr>
      <w:r>
        <w:rPr>
          <w:rFonts w:ascii="楷体_GB2312" w:eastAsia="楷体_GB2312"/>
          <w:color w:val="auto"/>
          <w:sz w:val="24"/>
          <w:highlight w:val="none"/>
        </w:rPr>
        <w:br w:type="page"/>
      </w:r>
    </w:p>
    <w:p w14:paraId="17CA74A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2" w:name="_Toc11689"/>
      <w:bookmarkStart w:id="303" w:name="_Toc5918"/>
      <w:r>
        <w:rPr>
          <w:rFonts w:hint="eastAsia"/>
          <w:color w:val="auto"/>
          <w:highlight w:val="none"/>
          <w:lang w:val="en-US" w:eastAsia="zh-CN"/>
        </w:rPr>
        <w:t>五、法定代表人授权书</w:t>
      </w:r>
      <w:bookmarkEnd w:id="302"/>
      <w:bookmarkEnd w:id="303"/>
    </w:p>
    <w:p w14:paraId="324B6951">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47472260">
      <w:pPr>
        <w:pStyle w:val="38"/>
        <w:spacing w:line="420" w:lineRule="atLeast"/>
        <w:ind w:firstLine="433"/>
        <w:rPr>
          <w:rFonts w:ascii="宋体" w:eastAsia="宋体"/>
          <w:color w:val="auto"/>
          <w:sz w:val="21"/>
          <w:szCs w:val="21"/>
          <w:highlight w:val="none"/>
        </w:rPr>
      </w:pPr>
    </w:p>
    <w:p w14:paraId="6A2FCAD4">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14:paraId="3030BBC8">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672D8AC3">
      <w:pPr>
        <w:pStyle w:val="38"/>
        <w:spacing w:line="500" w:lineRule="atLeast"/>
        <w:ind w:firstLine="3517" w:firstLineChars="1675"/>
        <w:rPr>
          <w:rFonts w:ascii="宋体" w:eastAsia="宋体"/>
          <w:color w:val="auto"/>
          <w:sz w:val="21"/>
          <w:szCs w:val="21"/>
          <w:highlight w:val="none"/>
        </w:rPr>
      </w:pPr>
    </w:p>
    <w:p w14:paraId="13EEABA0">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19FDE00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33B3072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54197D22">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4F981A0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3E5352D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3DAC650E">
      <w:pPr>
        <w:pStyle w:val="38"/>
        <w:spacing w:line="460" w:lineRule="exact"/>
        <w:ind w:firstLine="433"/>
        <w:rPr>
          <w:rFonts w:ascii="宋体" w:eastAsia="宋体"/>
          <w:color w:val="auto"/>
          <w:sz w:val="21"/>
          <w:szCs w:val="21"/>
          <w:highlight w:val="none"/>
        </w:rPr>
      </w:pPr>
    </w:p>
    <w:p w14:paraId="4F9C0F5D">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1C0122A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60D6D575">
            <w:pPr>
              <w:adjustRightInd/>
              <w:snapToGrid/>
              <w:spacing w:line="276" w:lineRule="auto"/>
              <w:rPr>
                <w:rFonts w:ascii="宋体" w:eastAsia="宋体"/>
                <w:color w:val="auto"/>
                <w:sz w:val="22"/>
                <w:highlight w:val="none"/>
              </w:rPr>
            </w:pPr>
            <w:bookmarkStart w:id="30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0BDB0C52">
      <w:pPr>
        <w:adjustRightInd/>
        <w:snapToGrid/>
        <w:spacing w:line="276" w:lineRule="auto"/>
        <w:rPr>
          <w:color w:val="auto"/>
          <w:highlight w:val="none"/>
        </w:rPr>
      </w:pPr>
    </w:p>
    <w:p w14:paraId="5C9E2203">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3FBD4D04">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3624C52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5" w:name="_Toc1197"/>
      <w:bookmarkStart w:id="306" w:name="_Toc24013"/>
      <w:r>
        <w:rPr>
          <w:rFonts w:hint="eastAsia"/>
          <w:color w:val="auto"/>
          <w:highlight w:val="none"/>
          <w:lang w:val="en-US" w:eastAsia="zh-CN"/>
        </w:rPr>
        <w:t>六、供应商基本情况说明</w:t>
      </w:r>
      <w:bookmarkEnd w:id="305"/>
      <w:bookmarkEnd w:id="306"/>
    </w:p>
    <w:p w14:paraId="1BDCFAC6">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14:paraId="61446F44">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14:paraId="398ADA8D">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0DCE2BE0">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0002450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0DF101B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14:paraId="0A12106D">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368F1AB7">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14:paraId="15925253">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75F9E7A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41E6DEAC">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14:paraId="4E082653">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5D493009">
      <w:pPr>
        <w:pStyle w:val="38"/>
        <w:spacing w:line="500" w:lineRule="atLeast"/>
        <w:ind w:firstLine="433"/>
        <w:rPr>
          <w:rFonts w:ascii="宋体" w:eastAsia="宋体"/>
          <w:color w:val="auto"/>
          <w:sz w:val="21"/>
          <w:szCs w:val="21"/>
          <w:highlight w:val="none"/>
        </w:rPr>
      </w:pPr>
    </w:p>
    <w:p w14:paraId="5EA92456">
      <w:pPr>
        <w:pStyle w:val="38"/>
        <w:spacing w:line="500" w:lineRule="atLeast"/>
        <w:ind w:firstLine="433"/>
        <w:rPr>
          <w:rFonts w:ascii="宋体" w:eastAsia="宋体"/>
          <w:color w:val="auto"/>
          <w:sz w:val="21"/>
          <w:szCs w:val="21"/>
          <w:highlight w:val="none"/>
        </w:rPr>
      </w:pPr>
    </w:p>
    <w:p w14:paraId="2FF14B3A">
      <w:pPr>
        <w:pStyle w:val="38"/>
        <w:spacing w:line="500" w:lineRule="atLeast"/>
        <w:ind w:firstLine="433"/>
        <w:rPr>
          <w:rFonts w:ascii="宋体" w:eastAsia="宋体"/>
          <w:color w:val="auto"/>
          <w:sz w:val="21"/>
          <w:szCs w:val="21"/>
          <w:highlight w:val="none"/>
        </w:rPr>
      </w:pPr>
    </w:p>
    <w:p w14:paraId="759A6015">
      <w:pPr>
        <w:pStyle w:val="38"/>
        <w:spacing w:line="500" w:lineRule="atLeast"/>
        <w:ind w:firstLine="433"/>
        <w:rPr>
          <w:rFonts w:ascii="宋体" w:eastAsia="宋体"/>
          <w:color w:val="auto"/>
          <w:sz w:val="21"/>
          <w:szCs w:val="21"/>
          <w:highlight w:val="none"/>
        </w:rPr>
      </w:pPr>
    </w:p>
    <w:p w14:paraId="3A94B3B1">
      <w:pPr>
        <w:pStyle w:val="38"/>
        <w:spacing w:line="500" w:lineRule="atLeast"/>
        <w:ind w:firstLine="433"/>
        <w:rPr>
          <w:rFonts w:ascii="宋体" w:eastAsia="宋体"/>
          <w:color w:val="auto"/>
          <w:sz w:val="21"/>
          <w:szCs w:val="21"/>
          <w:highlight w:val="none"/>
        </w:rPr>
      </w:pPr>
    </w:p>
    <w:p w14:paraId="20A5AB0E">
      <w:pPr>
        <w:pStyle w:val="38"/>
        <w:spacing w:line="500" w:lineRule="atLeast"/>
        <w:ind w:firstLine="433"/>
        <w:rPr>
          <w:rFonts w:ascii="宋体" w:eastAsia="宋体"/>
          <w:color w:val="auto"/>
          <w:sz w:val="21"/>
          <w:szCs w:val="21"/>
          <w:highlight w:val="none"/>
        </w:rPr>
      </w:pPr>
    </w:p>
    <w:p w14:paraId="4B678D01">
      <w:pPr>
        <w:pStyle w:val="38"/>
        <w:spacing w:line="500" w:lineRule="atLeast"/>
        <w:ind w:firstLine="433"/>
        <w:rPr>
          <w:rFonts w:ascii="宋体" w:eastAsia="宋体"/>
          <w:color w:val="auto"/>
          <w:sz w:val="21"/>
          <w:szCs w:val="21"/>
          <w:highlight w:val="none"/>
        </w:rPr>
      </w:pPr>
    </w:p>
    <w:p w14:paraId="1A4EE126">
      <w:pPr>
        <w:pStyle w:val="38"/>
        <w:spacing w:line="500" w:lineRule="atLeast"/>
        <w:ind w:firstLine="433"/>
        <w:rPr>
          <w:rFonts w:ascii="宋体" w:eastAsia="宋体"/>
          <w:color w:val="auto"/>
          <w:sz w:val="21"/>
          <w:szCs w:val="21"/>
          <w:highlight w:val="none"/>
        </w:rPr>
      </w:pPr>
    </w:p>
    <w:p w14:paraId="72EA00FA">
      <w:pPr>
        <w:pStyle w:val="38"/>
        <w:spacing w:line="500" w:lineRule="atLeast"/>
        <w:ind w:firstLine="433"/>
        <w:rPr>
          <w:rFonts w:ascii="宋体" w:eastAsia="宋体"/>
          <w:color w:val="auto"/>
          <w:sz w:val="21"/>
          <w:szCs w:val="21"/>
          <w:highlight w:val="none"/>
        </w:rPr>
      </w:pPr>
    </w:p>
    <w:p w14:paraId="1FB906FD">
      <w:pPr>
        <w:pStyle w:val="38"/>
        <w:spacing w:line="500" w:lineRule="atLeast"/>
        <w:ind w:firstLine="433"/>
        <w:rPr>
          <w:rFonts w:ascii="宋体" w:eastAsia="宋体"/>
          <w:color w:val="auto"/>
          <w:sz w:val="21"/>
          <w:szCs w:val="21"/>
          <w:highlight w:val="none"/>
        </w:rPr>
      </w:pPr>
    </w:p>
    <w:p w14:paraId="2198E4C1">
      <w:pPr>
        <w:pStyle w:val="38"/>
        <w:spacing w:line="500" w:lineRule="atLeast"/>
        <w:ind w:firstLine="433"/>
        <w:rPr>
          <w:rFonts w:ascii="宋体" w:eastAsia="宋体"/>
          <w:color w:val="auto"/>
          <w:sz w:val="21"/>
          <w:szCs w:val="21"/>
          <w:highlight w:val="none"/>
        </w:rPr>
      </w:pPr>
    </w:p>
    <w:p w14:paraId="20612153">
      <w:pPr>
        <w:pStyle w:val="38"/>
        <w:spacing w:line="500" w:lineRule="atLeast"/>
        <w:ind w:firstLine="433"/>
        <w:rPr>
          <w:rFonts w:ascii="宋体" w:eastAsia="宋体"/>
          <w:color w:val="auto"/>
          <w:sz w:val="21"/>
          <w:szCs w:val="21"/>
          <w:highlight w:val="none"/>
        </w:rPr>
      </w:pPr>
    </w:p>
    <w:p w14:paraId="1475CB44">
      <w:pPr>
        <w:pStyle w:val="38"/>
        <w:spacing w:line="500" w:lineRule="atLeast"/>
        <w:ind w:firstLine="433"/>
        <w:rPr>
          <w:rFonts w:ascii="宋体" w:eastAsia="宋体"/>
          <w:color w:val="auto"/>
          <w:sz w:val="21"/>
          <w:szCs w:val="21"/>
          <w:highlight w:val="none"/>
        </w:rPr>
      </w:pPr>
    </w:p>
    <w:p w14:paraId="76AC1A3F">
      <w:pPr>
        <w:pStyle w:val="38"/>
        <w:spacing w:line="500" w:lineRule="atLeast"/>
        <w:ind w:firstLine="433"/>
        <w:rPr>
          <w:rFonts w:ascii="宋体" w:eastAsia="宋体"/>
          <w:color w:val="auto"/>
          <w:sz w:val="21"/>
          <w:szCs w:val="21"/>
          <w:highlight w:val="none"/>
        </w:rPr>
      </w:pPr>
    </w:p>
    <w:p w14:paraId="6D73D69B">
      <w:pPr>
        <w:pStyle w:val="38"/>
        <w:spacing w:line="500" w:lineRule="atLeast"/>
        <w:ind w:firstLine="433"/>
        <w:rPr>
          <w:rFonts w:ascii="宋体" w:eastAsia="宋体"/>
          <w:color w:val="auto"/>
          <w:sz w:val="21"/>
          <w:szCs w:val="21"/>
          <w:highlight w:val="none"/>
        </w:rPr>
      </w:pPr>
    </w:p>
    <w:p w14:paraId="67A9B1F4">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7" w:name="_Toc11992"/>
      <w:bookmarkStart w:id="308" w:name="_Toc4926"/>
      <w:bookmarkStart w:id="309" w:name="_Toc1511"/>
      <w:bookmarkStart w:id="310" w:name="_Toc17470"/>
      <w:bookmarkStart w:id="311" w:name="_Toc5919"/>
      <w:bookmarkStart w:id="312" w:name="_Toc29995"/>
      <w:bookmarkStart w:id="313" w:name="_Toc24210"/>
      <w:r>
        <w:rPr>
          <w:rFonts w:hint="eastAsia"/>
          <w:color w:val="auto"/>
          <w:highlight w:val="none"/>
          <w:lang w:val="en-US" w:eastAsia="zh-CN"/>
        </w:rPr>
        <w:t>七、</w:t>
      </w:r>
      <w:r>
        <w:rPr>
          <w:rFonts w:hint="eastAsia"/>
          <w:color w:val="auto"/>
          <w:highlight w:val="none"/>
        </w:rPr>
        <w:t>营业执照</w:t>
      </w:r>
      <w:bookmarkEnd w:id="307"/>
      <w:bookmarkEnd w:id="308"/>
      <w:bookmarkEnd w:id="309"/>
      <w:bookmarkEnd w:id="310"/>
      <w:bookmarkEnd w:id="311"/>
      <w:bookmarkEnd w:id="312"/>
      <w:bookmarkEnd w:id="313"/>
    </w:p>
    <w:p w14:paraId="5F2C4BA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0E46747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2806D52D">
      <w:pPr>
        <w:jc w:val="center"/>
        <w:rPr>
          <w:color w:val="auto"/>
          <w:highlight w:val="none"/>
        </w:rPr>
      </w:pPr>
      <w:r>
        <w:rPr>
          <w:rFonts w:hint="eastAsia" w:ascii="黑体" w:eastAsia="黑体"/>
          <w:color w:val="auto"/>
          <w:sz w:val="28"/>
          <w:szCs w:val="28"/>
          <w:highlight w:val="none"/>
        </w:rPr>
        <w:br w:type="page"/>
      </w:r>
    </w:p>
    <w:bookmarkEnd w:id="304"/>
    <w:p w14:paraId="7C6142E4">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4" w:name="_Toc29439"/>
      <w:bookmarkStart w:id="315" w:name="_Toc12706"/>
      <w:r>
        <w:rPr>
          <w:rFonts w:hint="eastAsia"/>
          <w:color w:val="auto"/>
          <w:highlight w:val="none"/>
          <w:lang w:val="en-US" w:eastAsia="zh-CN"/>
        </w:rPr>
        <w:t>八、</w:t>
      </w:r>
      <w:r>
        <w:rPr>
          <w:rFonts w:hint="eastAsia"/>
          <w:color w:val="auto"/>
          <w:highlight w:val="none"/>
        </w:rPr>
        <w:t>特殊资格要求证明文件</w:t>
      </w:r>
      <w:bookmarkEnd w:id="314"/>
      <w:bookmarkEnd w:id="315"/>
    </w:p>
    <w:p w14:paraId="0D6A1EC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5D893181">
      <w:pPr>
        <w:pStyle w:val="9"/>
        <w:rPr>
          <w:rFonts w:hint="eastAsia" w:ascii="宋体" w:hAnsi="宋体" w:eastAsia="宋体" w:cs="宋体"/>
          <w:color w:val="auto"/>
          <w:sz w:val="21"/>
          <w:szCs w:val="21"/>
          <w:highlight w:val="none"/>
        </w:rPr>
      </w:pPr>
    </w:p>
    <w:p w14:paraId="382D8C72">
      <w:pPr>
        <w:rPr>
          <w:rFonts w:hint="eastAsia" w:ascii="宋体" w:hAnsi="宋体" w:eastAsia="宋体" w:cs="宋体"/>
          <w:color w:val="auto"/>
          <w:sz w:val="21"/>
          <w:szCs w:val="21"/>
          <w:highlight w:val="none"/>
        </w:rPr>
      </w:pPr>
    </w:p>
    <w:p w14:paraId="090C5381">
      <w:pPr>
        <w:pStyle w:val="9"/>
        <w:rPr>
          <w:rFonts w:hint="eastAsia" w:ascii="宋体" w:hAnsi="宋体" w:eastAsia="宋体" w:cs="宋体"/>
          <w:color w:val="auto"/>
          <w:sz w:val="21"/>
          <w:szCs w:val="21"/>
          <w:highlight w:val="none"/>
        </w:rPr>
      </w:pPr>
    </w:p>
    <w:p w14:paraId="31DA4CA6">
      <w:pPr>
        <w:rPr>
          <w:rFonts w:hint="eastAsia" w:ascii="宋体" w:hAnsi="宋体" w:eastAsia="宋体" w:cs="宋体"/>
          <w:color w:val="auto"/>
          <w:sz w:val="21"/>
          <w:szCs w:val="21"/>
          <w:highlight w:val="none"/>
        </w:rPr>
      </w:pPr>
    </w:p>
    <w:p w14:paraId="67D8C03E">
      <w:pPr>
        <w:pStyle w:val="9"/>
        <w:rPr>
          <w:rFonts w:hint="eastAsia" w:ascii="宋体" w:hAnsi="宋体" w:eastAsia="宋体" w:cs="宋体"/>
          <w:color w:val="auto"/>
          <w:sz w:val="21"/>
          <w:szCs w:val="21"/>
          <w:highlight w:val="none"/>
        </w:rPr>
      </w:pPr>
    </w:p>
    <w:p w14:paraId="6061B6E8">
      <w:pPr>
        <w:rPr>
          <w:rFonts w:hint="eastAsia" w:ascii="宋体" w:hAnsi="宋体" w:eastAsia="宋体" w:cs="宋体"/>
          <w:color w:val="auto"/>
          <w:sz w:val="21"/>
          <w:szCs w:val="21"/>
          <w:highlight w:val="none"/>
        </w:rPr>
      </w:pPr>
    </w:p>
    <w:p w14:paraId="64A1B5BE">
      <w:pPr>
        <w:pStyle w:val="9"/>
        <w:rPr>
          <w:rFonts w:hint="eastAsia" w:ascii="宋体" w:hAnsi="宋体" w:eastAsia="宋体" w:cs="宋体"/>
          <w:color w:val="auto"/>
          <w:sz w:val="21"/>
          <w:szCs w:val="21"/>
          <w:highlight w:val="none"/>
        </w:rPr>
      </w:pPr>
    </w:p>
    <w:p w14:paraId="0FBFCFE5">
      <w:pPr>
        <w:rPr>
          <w:rFonts w:hint="eastAsia" w:ascii="宋体" w:hAnsi="宋体" w:eastAsia="宋体" w:cs="宋体"/>
          <w:color w:val="auto"/>
          <w:sz w:val="21"/>
          <w:szCs w:val="21"/>
          <w:highlight w:val="none"/>
        </w:rPr>
      </w:pPr>
    </w:p>
    <w:p w14:paraId="4D2B729C">
      <w:pPr>
        <w:pStyle w:val="9"/>
        <w:rPr>
          <w:rFonts w:hint="eastAsia" w:ascii="宋体" w:hAnsi="宋体" w:eastAsia="宋体" w:cs="宋体"/>
          <w:color w:val="auto"/>
          <w:sz w:val="21"/>
          <w:szCs w:val="21"/>
          <w:highlight w:val="none"/>
        </w:rPr>
      </w:pPr>
    </w:p>
    <w:p w14:paraId="43396E56">
      <w:pPr>
        <w:rPr>
          <w:rFonts w:hint="eastAsia" w:ascii="宋体" w:hAnsi="宋体" w:eastAsia="宋体" w:cs="宋体"/>
          <w:color w:val="auto"/>
          <w:sz w:val="21"/>
          <w:szCs w:val="21"/>
          <w:highlight w:val="none"/>
        </w:rPr>
      </w:pPr>
    </w:p>
    <w:p w14:paraId="22A6832F">
      <w:pPr>
        <w:pStyle w:val="9"/>
        <w:rPr>
          <w:rFonts w:hint="eastAsia" w:ascii="宋体" w:hAnsi="宋体" w:eastAsia="宋体" w:cs="宋体"/>
          <w:color w:val="auto"/>
          <w:sz w:val="21"/>
          <w:szCs w:val="21"/>
          <w:highlight w:val="none"/>
        </w:rPr>
      </w:pPr>
    </w:p>
    <w:p w14:paraId="3694E073">
      <w:pPr>
        <w:rPr>
          <w:rFonts w:hint="eastAsia" w:ascii="宋体" w:hAnsi="宋体" w:eastAsia="宋体" w:cs="宋体"/>
          <w:color w:val="auto"/>
          <w:sz w:val="21"/>
          <w:szCs w:val="21"/>
          <w:highlight w:val="none"/>
        </w:rPr>
      </w:pPr>
    </w:p>
    <w:p w14:paraId="31383A1A">
      <w:pPr>
        <w:pStyle w:val="9"/>
        <w:rPr>
          <w:rFonts w:hint="eastAsia" w:ascii="宋体" w:hAnsi="宋体" w:eastAsia="宋体" w:cs="宋体"/>
          <w:color w:val="auto"/>
          <w:sz w:val="21"/>
          <w:szCs w:val="21"/>
          <w:highlight w:val="none"/>
        </w:rPr>
      </w:pPr>
    </w:p>
    <w:p w14:paraId="6D159205">
      <w:pPr>
        <w:rPr>
          <w:rFonts w:hint="eastAsia" w:ascii="宋体" w:hAnsi="宋体" w:eastAsia="宋体" w:cs="宋体"/>
          <w:color w:val="auto"/>
          <w:sz w:val="21"/>
          <w:szCs w:val="21"/>
          <w:highlight w:val="none"/>
        </w:rPr>
      </w:pPr>
    </w:p>
    <w:p w14:paraId="07E0094D">
      <w:pPr>
        <w:pStyle w:val="9"/>
        <w:rPr>
          <w:rFonts w:hint="eastAsia" w:ascii="宋体" w:hAnsi="宋体" w:eastAsia="宋体" w:cs="宋体"/>
          <w:color w:val="auto"/>
          <w:sz w:val="21"/>
          <w:szCs w:val="21"/>
          <w:highlight w:val="none"/>
        </w:rPr>
      </w:pPr>
    </w:p>
    <w:p w14:paraId="61AA0199">
      <w:pPr>
        <w:rPr>
          <w:rFonts w:hint="eastAsia" w:ascii="宋体" w:hAnsi="宋体" w:eastAsia="宋体" w:cs="宋体"/>
          <w:color w:val="auto"/>
          <w:sz w:val="21"/>
          <w:szCs w:val="21"/>
          <w:highlight w:val="none"/>
        </w:rPr>
      </w:pPr>
    </w:p>
    <w:p w14:paraId="43CCA8EE">
      <w:pPr>
        <w:pStyle w:val="9"/>
        <w:rPr>
          <w:rFonts w:hint="eastAsia" w:ascii="宋体" w:hAnsi="宋体" w:eastAsia="宋体" w:cs="宋体"/>
          <w:color w:val="auto"/>
          <w:sz w:val="21"/>
          <w:szCs w:val="21"/>
          <w:highlight w:val="none"/>
        </w:rPr>
      </w:pPr>
    </w:p>
    <w:p w14:paraId="1750152C">
      <w:pPr>
        <w:rPr>
          <w:rFonts w:hint="eastAsia" w:ascii="宋体" w:hAnsi="宋体" w:eastAsia="宋体" w:cs="宋体"/>
          <w:color w:val="auto"/>
          <w:sz w:val="21"/>
          <w:szCs w:val="21"/>
          <w:highlight w:val="none"/>
        </w:rPr>
      </w:pPr>
    </w:p>
    <w:p w14:paraId="0B7204C7">
      <w:pPr>
        <w:pStyle w:val="9"/>
        <w:rPr>
          <w:rFonts w:hint="eastAsia" w:ascii="宋体" w:hAnsi="宋体" w:eastAsia="宋体" w:cs="宋体"/>
          <w:color w:val="auto"/>
          <w:sz w:val="21"/>
          <w:szCs w:val="21"/>
          <w:highlight w:val="none"/>
        </w:rPr>
      </w:pPr>
    </w:p>
    <w:p w14:paraId="4E1174DF">
      <w:pPr>
        <w:rPr>
          <w:rFonts w:hint="eastAsia" w:ascii="宋体" w:hAnsi="宋体" w:eastAsia="宋体" w:cs="宋体"/>
          <w:color w:val="auto"/>
          <w:sz w:val="21"/>
          <w:szCs w:val="21"/>
          <w:highlight w:val="none"/>
        </w:rPr>
      </w:pPr>
    </w:p>
    <w:p w14:paraId="28392A1D">
      <w:pPr>
        <w:pStyle w:val="9"/>
        <w:rPr>
          <w:rFonts w:hint="eastAsia" w:ascii="宋体" w:hAnsi="宋体" w:eastAsia="宋体" w:cs="宋体"/>
          <w:color w:val="auto"/>
          <w:sz w:val="21"/>
          <w:szCs w:val="21"/>
          <w:highlight w:val="none"/>
        </w:rPr>
      </w:pPr>
    </w:p>
    <w:p w14:paraId="063CE343">
      <w:pPr>
        <w:rPr>
          <w:rFonts w:hint="eastAsia" w:ascii="宋体" w:hAnsi="宋体" w:eastAsia="宋体" w:cs="宋体"/>
          <w:color w:val="auto"/>
          <w:sz w:val="21"/>
          <w:szCs w:val="21"/>
          <w:highlight w:val="none"/>
        </w:rPr>
      </w:pPr>
    </w:p>
    <w:p w14:paraId="526C7EF6">
      <w:pPr>
        <w:pStyle w:val="9"/>
        <w:rPr>
          <w:rFonts w:hint="eastAsia" w:ascii="宋体" w:hAnsi="宋体" w:eastAsia="宋体" w:cs="宋体"/>
          <w:color w:val="auto"/>
          <w:sz w:val="21"/>
          <w:szCs w:val="21"/>
          <w:highlight w:val="none"/>
        </w:rPr>
      </w:pPr>
    </w:p>
    <w:p w14:paraId="08FBB6E6">
      <w:pPr>
        <w:rPr>
          <w:rFonts w:hint="eastAsia" w:ascii="宋体" w:hAnsi="宋体" w:eastAsia="宋体" w:cs="宋体"/>
          <w:color w:val="auto"/>
          <w:sz w:val="21"/>
          <w:szCs w:val="21"/>
          <w:highlight w:val="none"/>
        </w:rPr>
      </w:pPr>
    </w:p>
    <w:p w14:paraId="1556745E">
      <w:pPr>
        <w:pStyle w:val="9"/>
        <w:rPr>
          <w:rFonts w:hint="eastAsia"/>
          <w:color w:val="auto"/>
          <w:highlight w:val="none"/>
        </w:rPr>
      </w:pPr>
    </w:p>
    <w:p w14:paraId="5A6331A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14482"/>
      <w:bookmarkStart w:id="317" w:name="_Toc23341"/>
      <w:r>
        <w:rPr>
          <w:rFonts w:hint="eastAsia"/>
          <w:color w:val="auto"/>
          <w:highlight w:val="none"/>
          <w:lang w:val="en-US" w:eastAsia="zh-CN"/>
        </w:rPr>
        <w:t>九、</w:t>
      </w:r>
      <w:r>
        <w:rPr>
          <w:rFonts w:hint="eastAsia"/>
          <w:color w:val="auto"/>
          <w:highlight w:val="none"/>
        </w:rPr>
        <w:t>承诺书</w:t>
      </w:r>
      <w:bookmarkEnd w:id="316"/>
      <w:bookmarkEnd w:id="317"/>
    </w:p>
    <w:p w14:paraId="008EA34D">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06CBADF9">
      <w:pPr>
        <w:jc w:val="center"/>
        <w:rPr>
          <w:rFonts w:hint="eastAsia" w:ascii="宋体" w:hAnsi="宋体" w:eastAsia="宋体" w:cs="宋体"/>
          <w:b w:val="0"/>
          <w:bCs w:val="0"/>
          <w:color w:val="auto"/>
          <w:sz w:val="21"/>
          <w:szCs w:val="21"/>
          <w:highlight w:val="none"/>
        </w:rPr>
      </w:pPr>
    </w:p>
    <w:p w14:paraId="0B67A343">
      <w:pPr>
        <w:pStyle w:val="38"/>
        <w:spacing w:line="420" w:lineRule="exact"/>
        <w:ind w:firstLine="455"/>
        <w:rPr>
          <w:rFonts w:hint="eastAsia" w:ascii="宋体" w:hAnsi="宋体" w:eastAsia="宋体" w:cs="宋体"/>
          <w:b w:val="0"/>
          <w:bCs w:val="0"/>
          <w:color w:val="auto"/>
          <w:sz w:val="21"/>
          <w:szCs w:val="21"/>
          <w:highlight w:val="none"/>
        </w:rPr>
      </w:pPr>
      <w:bookmarkStart w:id="31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8"/>
      <w:r>
        <w:rPr>
          <w:rFonts w:hint="eastAsia" w:ascii="宋体" w:hAnsi="宋体" w:eastAsia="宋体" w:cs="宋体"/>
          <w:b w:val="0"/>
          <w:bCs w:val="0"/>
          <w:color w:val="auto"/>
          <w:sz w:val="21"/>
          <w:szCs w:val="21"/>
          <w:highlight w:val="none"/>
        </w:rPr>
        <w:cr/>
      </w:r>
    </w:p>
    <w:p w14:paraId="1F57AB46">
      <w:pPr>
        <w:pStyle w:val="38"/>
        <w:spacing w:line="420" w:lineRule="exact"/>
        <w:ind w:firstLine="455"/>
        <w:rPr>
          <w:rFonts w:hint="eastAsia" w:ascii="宋体" w:hAnsi="宋体" w:eastAsia="宋体" w:cs="宋体"/>
          <w:b w:val="0"/>
          <w:bCs w:val="0"/>
          <w:color w:val="auto"/>
          <w:sz w:val="21"/>
          <w:szCs w:val="21"/>
          <w:highlight w:val="none"/>
        </w:rPr>
      </w:pPr>
    </w:p>
    <w:p w14:paraId="3720DAA5">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3A34F7C2">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2AC2A7AF">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5BA4B5A">
      <w:pPr>
        <w:pStyle w:val="9"/>
        <w:rPr>
          <w:rFonts w:hint="eastAsia" w:ascii="宋体" w:hAnsi="宋体" w:eastAsia="宋体" w:cs="宋体"/>
          <w:b w:val="0"/>
          <w:bCs w:val="0"/>
          <w:color w:val="auto"/>
          <w:sz w:val="21"/>
          <w:szCs w:val="21"/>
          <w:highlight w:val="none"/>
        </w:rPr>
      </w:pPr>
    </w:p>
    <w:p w14:paraId="7E3AF39E">
      <w:pPr>
        <w:rPr>
          <w:rFonts w:hint="eastAsia" w:ascii="宋体" w:hAnsi="宋体" w:eastAsia="宋体" w:cs="宋体"/>
          <w:b w:val="0"/>
          <w:bCs w:val="0"/>
          <w:color w:val="auto"/>
          <w:sz w:val="21"/>
          <w:szCs w:val="21"/>
          <w:highlight w:val="none"/>
        </w:rPr>
      </w:pPr>
    </w:p>
    <w:p w14:paraId="511A297B">
      <w:pPr>
        <w:pStyle w:val="9"/>
        <w:rPr>
          <w:rFonts w:hint="eastAsia" w:ascii="宋体" w:hAnsi="宋体" w:eastAsia="宋体" w:cs="宋体"/>
          <w:b w:val="0"/>
          <w:bCs w:val="0"/>
          <w:color w:val="auto"/>
          <w:sz w:val="21"/>
          <w:szCs w:val="21"/>
          <w:highlight w:val="none"/>
        </w:rPr>
      </w:pPr>
    </w:p>
    <w:p w14:paraId="5B5C4F53">
      <w:pPr>
        <w:rPr>
          <w:rFonts w:hint="eastAsia" w:ascii="宋体" w:hAnsi="宋体" w:eastAsia="宋体" w:cs="宋体"/>
          <w:b w:val="0"/>
          <w:bCs w:val="0"/>
          <w:color w:val="auto"/>
          <w:sz w:val="21"/>
          <w:szCs w:val="21"/>
          <w:highlight w:val="none"/>
        </w:rPr>
      </w:pPr>
    </w:p>
    <w:p w14:paraId="5F79F1BA">
      <w:pPr>
        <w:pStyle w:val="9"/>
        <w:rPr>
          <w:rFonts w:hint="eastAsia" w:ascii="宋体" w:hAnsi="宋体" w:eastAsia="宋体" w:cs="宋体"/>
          <w:b w:val="0"/>
          <w:bCs w:val="0"/>
          <w:color w:val="auto"/>
          <w:sz w:val="21"/>
          <w:szCs w:val="21"/>
          <w:highlight w:val="none"/>
        </w:rPr>
      </w:pPr>
    </w:p>
    <w:p w14:paraId="4B858B09">
      <w:pPr>
        <w:rPr>
          <w:rFonts w:hint="eastAsia" w:ascii="宋体" w:hAnsi="宋体" w:eastAsia="宋体" w:cs="宋体"/>
          <w:b w:val="0"/>
          <w:bCs w:val="0"/>
          <w:color w:val="auto"/>
          <w:sz w:val="21"/>
          <w:szCs w:val="21"/>
          <w:highlight w:val="none"/>
        </w:rPr>
      </w:pPr>
    </w:p>
    <w:p w14:paraId="2AE2C72A">
      <w:pPr>
        <w:pStyle w:val="9"/>
        <w:rPr>
          <w:rFonts w:hint="eastAsia" w:ascii="宋体" w:hAnsi="宋体" w:eastAsia="宋体" w:cs="宋体"/>
          <w:b w:val="0"/>
          <w:bCs w:val="0"/>
          <w:color w:val="auto"/>
          <w:sz w:val="21"/>
          <w:szCs w:val="21"/>
          <w:highlight w:val="none"/>
        </w:rPr>
      </w:pPr>
    </w:p>
    <w:p w14:paraId="28173FAB">
      <w:pPr>
        <w:rPr>
          <w:rFonts w:hint="eastAsia" w:ascii="宋体" w:hAnsi="宋体" w:eastAsia="宋体" w:cs="宋体"/>
          <w:b w:val="0"/>
          <w:bCs w:val="0"/>
          <w:color w:val="auto"/>
          <w:sz w:val="21"/>
          <w:szCs w:val="21"/>
          <w:highlight w:val="none"/>
        </w:rPr>
      </w:pPr>
    </w:p>
    <w:p w14:paraId="61EDB392">
      <w:pPr>
        <w:pStyle w:val="9"/>
        <w:rPr>
          <w:rFonts w:hint="eastAsia" w:ascii="宋体" w:hAnsi="宋体" w:eastAsia="宋体" w:cs="宋体"/>
          <w:b w:val="0"/>
          <w:bCs w:val="0"/>
          <w:color w:val="auto"/>
          <w:sz w:val="21"/>
          <w:szCs w:val="21"/>
          <w:highlight w:val="none"/>
        </w:rPr>
      </w:pPr>
    </w:p>
    <w:p w14:paraId="2561F2D6">
      <w:pPr>
        <w:rPr>
          <w:rFonts w:hint="eastAsia" w:ascii="宋体" w:hAnsi="宋体" w:eastAsia="宋体" w:cs="宋体"/>
          <w:b w:val="0"/>
          <w:bCs w:val="0"/>
          <w:color w:val="auto"/>
          <w:sz w:val="21"/>
          <w:szCs w:val="21"/>
          <w:highlight w:val="none"/>
        </w:rPr>
      </w:pPr>
    </w:p>
    <w:p w14:paraId="161B0786">
      <w:pPr>
        <w:pStyle w:val="9"/>
        <w:rPr>
          <w:rFonts w:hint="eastAsia" w:ascii="宋体" w:hAnsi="宋体" w:eastAsia="宋体" w:cs="宋体"/>
          <w:b w:val="0"/>
          <w:bCs w:val="0"/>
          <w:color w:val="auto"/>
          <w:sz w:val="21"/>
          <w:szCs w:val="21"/>
          <w:highlight w:val="none"/>
        </w:rPr>
      </w:pPr>
    </w:p>
    <w:p w14:paraId="56E96879">
      <w:pPr>
        <w:rPr>
          <w:rFonts w:hint="eastAsia" w:ascii="宋体" w:hAnsi="宋体" w:eastAsia="宋体" w:cs="宋体"/>
          <w:b w:val="0"/>
          <w:bCs w:val="0"/>
          <w:color w:val="auto"/>
          <w:sz w:val="21"/>
          <w:szCs w:val="21"/>
          <w:highlight w:val="none"/>
        </w:rPr>
      </w:pPr>
    </w:p>
    <w:p w14:paraId="364D60B5">
      <w:pPr>
        <w:pStyle w:val="9"/>
        <w:rPr>
          <w:rFonts w:hint="eastAsia" w:ascii="宋体" w:hAnsi="宋体" w:eastAsia="宋体" w:cs="宋体"/>
          <w:b w:val="0"/>
          <w:bCs w:val="0"/>
          <w:color w:val="auto"/>
          <w:sz w:val="21"/>
          <w:szCs w:val="21"/>
          <w:highlight w:val="none"/>
        </w:rPr>
      </w:pPr>
    </w:p>
    <w:p w14:paraId="32A03C02">
      <w:pPr>
        <w:rPr>
          <w:rFonts w:hint="eastAsia" w:ascii="宋体" w:hAnsi="宋体" w:eastAsia="宋体" w:cs="宋体"/>
          <w:b w:val="0"/>
          <w:bCs w:val="0"/>
          <w:color w:val="auto"/>
          <w:sz w:val="21"/>
          <w:szCs w:val="21"/>
          <w:highlight w:val="none"/>
        </w:rPr>
      </w:pPr>
    </w:p>
    <w:p w14:paraId="7BDF63BC">
      <w:pPr>
        <w:pStyle w:val="9"/>
        <w:rPr>
          <w:rFonts w:hint="eastAsia" w:ascii="宋体" w:hAnsi="宋体" w:eastAsia="宋体" w:cs="宋体"/>
          <w:b w:val="0"/>
          <w:bCs w:val="0"/>
          <w:color w:val="auto"/>
          <w:sz w:val="21"/>
          <w:szCs w:val="21"/>
          <w:highlight w:val="none"/>
        </w:rPr>
      </w:pPr>
    </w:p>
    <w:p w14:paraId="02E7A85A">
      <w:pPr>
        <w:rPr>
          <w:rFonts w:hint="eastAsia" w:ascii="宋体" w:hAnsi="宋体" w:eastAsia="宋体" w:cs="宋体"/>
          <w:b w:val="0"/>
          <w:bCs w:val="0"/>
          <w:color w:val="auto"/>
          <w:sz w:val="21"/>
          <w:szCs w:val="21"/>
          <w:highlight w:val="none"/>
        </w:rPr>
      </w:pPr>
    </w:p>
    <w:p w14:paraId="54D32D9E">
      <w:pPr>
        <w:rPr>
          <w:rFonts w:hint="eastAsia"/>
          <w:color w:val="auto"/>
          <w:highlight w:val="none"/>
        </w:rPr>
      </w:pPr>
    </w:p>
    <w:p w14:paraId="5F30EE36">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31815"/>
      <w:bookmarkStart w:id="320" w:name="_Toc13653"/>
      <w:r>
        <w:rPr>
          <w:rFonts w:hint="eastAsia"/>
          <w:color w:val="auto"/>
          <w:highlight w:val="none"/>
          <w:lang w:val="en-US" w:eastAsia="zh-CN"/>
        </w:rPr>
        <w:t>十、招标代理服务费承诺书</w:t>
      </w:r>
      <w:bookmarkEnd w:id="319"/>
      <w:bookmarkEnd w:id="320"/>
    </w:p>
    <w:p w14:paraId="0F5DACB9">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29DF719C">
      <w:pPr>
        <w:pStyle w:val="1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36531F0A">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19F7EAF6">
      <w:pPr>
        <w:jc w:val="center"/>
        <w:rPr>
          <w:rFonts w:hint="eastAsia" w:ascii="宋体" w:hAnsi="宋体" w:eastAsia="宋体" w:cs="宋体"/>
          <w:b w:val="0"/>
          <w:bCs w:val="0"/>
          <w:color w:val="auto"/>
          <w:sz w:val="21"/>
          <w:szCs w:val="21"/>
          <w:highlight w:val="none"/>
        </w:rPr>
      </w:pPr>
    </w:p>
    <w:p w14:paraId="5B4D6C78">
      <w:pPr>
        <w:bidi w:val="0"/>
        <w:rPr>
          <w:rFonts w:hint="eastAsia"/>
          <w:color w:val="auto"/>
          <w:highlight w:val="none"/>
        </w:rPr>
      </w:pPr>
    </w:p>
    <w:p w14:paraId="2B710F21">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28A639A9">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12FB427C">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977536F">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32D3793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1975"/>
      <w:bookmarkStart w:id="322" w:name="_Toc21582"/>
      <w:r>
        <w:rPr>
          <w:rFonts w:hint="eastAsia"/>
          <w:color w:val="auto"/>
          <w:highlight w:val="none"/>
          <w:lang w:val="en-US" w:eastAsia="zh-CN"/>
        </w:rPr>
        <w:t>十一、</w:t>
      </w:r>
      <w:r>
        <w:rPr>
          <w:rFonts w:hint="eastAsia"/>
          <w:color w:val="auto"/>
          <w:highlight w:val="none"/>
        </w:rPr>
        <w:t>商务条款偏离表</w:t>
      </w:r>
      <w:bookmarkEnd w:id="321"/>
      <w:bookmarkEnd w:id="322"/>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28CCF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7905ADD3">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6AF61E3F">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0453EBC9">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41852DA2">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14:paraId="7B128901">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2D5676AF">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30187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8CB84D4">
            <w:pPr>
              <w:jc w:val="center"/>
              <w:rPr>
                <w:rFonts w:ascii="宋体" w:hAnsi="宋体" w:eastAsia="宋体"/>
                <w:color w:val="auto"/>
                <w:sz w:val="21"/>
                <w:szCs w:val="21"/>
                <w:highlight w:val="none"/>
              </w:rPr>
            </w:pPr>
          </w:p>
        </w:tc>
        <w:tc>
          <w:tcPr>
            <w:tcW w:w="1590" w:type="dxa"/>
            <w:tcBorders>
              <w:tl2br w:val="nil"/>
              <w:tr2bl w:val="nil"/>
            </w:tcBorders>
            <w:vAlign w:val="center"/>
          </w:tcPr>
          <w:p w14:paraId="05262D2E">
            <w:pPr>
              <w:jc w:val="center"/>
              <w:rPr>
                <w:rFonts w:ascii="宋体" w:hAnsi="宋体" w:eastAsia="宋体"/>
                <w:color w:val="auto"/>
                <w:sz w:val="21"/>
                <w:szCs w:val="21"/>
                <w:highlight w:val="none"/>
              </w:rPr>
            </w:pPr>
          </w:p>
        </w:tc>
        <w:tc>
          <w:tcPr>
            <w:tcW w:w="1755" w:type="dxa"/>
            <w:tcBorders>
              <w:tl2br w:val="nil"/>
              <w:tr2bl w:val="nil"/>
            </w:tcBorders>
            <w:vAlign w:val="center"/>
          </w:tcPr>
          <w:p w14:paraId="1E8DBFCD">
            <w:pPr>
              <w:jc w:val="center"/>
              <w:rPr>
                <w:rFonts w:ascii="宋体" w:hAnsi="宋体" w:eastAsia="宋体"/>
                <w:color w:val="auto"/>
                <w:sz w:val="21"/>
                <w:szCs w:val="21"/>
                <w:highlight w:val="none"/>
              </w:rPr>
            </w:pPr>
          </w:p>
        </w:tc>
        <w:tc>
          <w:tcPr>
            <w:tcW w:w="1920" w:type="dxa"/>
            <w:tcBorders>
              <w:tl2br w:val="nil"/>
              <w:tr2bl w:val="nil"/>
            </w:tcBorders>
            <w:vAlign w:val="center"/>
          </w:tcPr>
          <w:p w14:paraId="01E0E833">
            <w:pPr>
              <w:jc w:val="center"/>
              <w:rPr>
                <w:rFonts w:ascii="宋体" w:hAnsi="宋体" w:eastAsia="宋体"/>
                <w:color w:val="auto"/>
                <w:sz w:val="21"/>
                <w:szCs w:val="21"/>
                <w:highlight w:val="none"/>
              </w:rPr>
            </w:pPr>
          </w:p>
        </w:tc>
        <w:tc>
          <w:tcPr>
            <w:tcW w:w="1412" w:type="dxa"/>
            <w:tcBorders>
              <w:tl2br w:val="nil"/>
              <w:tr2bl w:val="nil"/>
            </w:tcBorders>
            <w:vAlign w:val="center"/>
          </w:tcPr>
          <w:p w14:paraId="33742DF1">
            <w:pPr>
              <w:jc w:val="center"/>
              <w:rPr>
                <w:rFonts w:ascii="宋体" w:hAnsi="宋体" w:eastAsia="宋体"/>
                <w:color w:val="auto"/>
                <w:sz w:val="21"/>
                <w:szCs w:val="21"/>
                <w:highlight w:val="none"/>
              </w:rPr>
            </w:pPr>
          </w:p>
        </w:tc>
        <w:tc>
          <w:tcPr>
            <w:tcW w:w="867" w:type="dxa"/>
            <w:tcBorders>
              <w:tl2br w:val="nil"/>
              <w:tr2bl w:val="nil"/>
            </w:tcBorders>
            <w:vAlign w:val="center"/>
          </w:tcPr>
          <w:p w14:paraId="34D18C18">
            <w:pPr>
              <w:jc w:val="center"/>
              <w:rPr>
                <w:rFonts w:ascii="宋体" w:hAnsi="宋体" w:eastAsia="宋体"/>
                <w:color w:val="auto"/>
                <w:sz w:val="21"/>
                <w:szCs w:val="21"/>
                <w:highlight w:val="none"/>
              </w:rPr>
            </w:pPr>
          </w:p>
        </w:tc>
      </w:tr>
      <w:tr w14:paraId="1C3DA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F2BD3AA">
            <w:pPr>
              <w:jc w:val="center"/>
              <w:rPr>
                <w:rFonts w:ascii="宋体" w:hAnsi="宋体" w:eastAsia="宋体"/>
                <w:color w:val="auto"/>
                <w:sz w:val="21"/>
                <w:szCs w:val="21"/>
                <w:highlight w:val="none"/>
              </w:rPr>
            </w:pPr>
          </w:p>
        </w:tc>
        <w:tc>
          <w:tcPr>
            <w:tcW w:w="1590" w:type="dxa"/>
            <w:tcBorders>
              <w:tl2br w:val="nil"/>
              <w:tr2bl w:val="nil"/>
            </w:tcBorders>
            <w:vAlign w:val="center"/>
          </w:tcPr>
          <w:p w14:paraId="39AE1582">
            <w:pPr>
              <w:jc w:val="center"/>
              <w:rPr>
                <w:rFonts w:ascii="宋体" w:hAnsi="宋体" w:eastAsia="宋体"/>
                <w:color w:val="auto"/>
                <w:sz w:val="21"/>
                <w:szCs w:val="21"/>
                <w:highlight w:val="none"/>
              </w:rPr>
            </w:pPr>
          </w:p>
        </w:tc>
        <w:tc>
          <w:tcPr>
            <w:tcW w:w="1755" w:type="dxa"/>
            <w:tcBorders>
              <w:tl2br w:val="nil"/>
              <w:tr2bl w:val="nil"/>
            </w:tcBorders>
            <w:vAlign w:val="center"/>
          </w:tcPr>
          <w:p w14:paraId="067C3DE1">
            <w:pPr>
              <w:jc w:val="center"/>
              <w:rPr>
                <w:rFonts w:ascii="宋体" w:hAnsi="宋体" w:eastAsia="宋体"/>
                <w:color w:val="auto"/>
                <w:sz w:val="21"/>
                <w:szCs w:val="21"/>
                <w:highlight w:val="none"/>
              </w:rPr>
            </w:pPr>
          </w:p>
        </w:tc>
        <w:tc>
          <w:tcPr>
            <w:tcW w:w="1920" w:type="dxa"/>
            <w:tcBorders>
              <w:tl2br w:val="nil"/>
              <w:tr2bl w:val="nil"/>
            </w:tcBorders>
            <w:vAlign w:val="center"/>
          </w:tcPr>
          <w:p w14:paraId="09AA9E7F">
            <w:pPr>
              <w:jc w:val="center"/>
              <w:rPr>
                <w:rFonts w:ascii="宋体" w:hAnsi="宋体" w:eastAsia="宋体"/>
                <w:color w:val="auto"/>
                <w:sz w:val="21"/>
                <w:szCs w:val="21"/>
                <w:highlight w:val="none"/>
              </w:rPr>
            </w:pPr>
          </w:p>
        </w:tc>
        <w:tc>
          <w:tcPr>
            <w:tcW w:w="1412" w:type="dxa"/>
            <w:tcBorders>
              <w:tl2br w:val="nil"/>
              <w:tr2bl w:val="nil"/>
            </w:tcBorders>
            <w:vAlign w:val="center"/>
          </w:tcPr>
          <w:p w14:paraId="39208FEA">
            <w:pPr>
              <w:jc w:val="center"/>
              <w:rPr>
                <w:rFonts w:ascii="宋体" w:hAnsi="宋体" w:eastAsia="宋体"/>
                <w:color w:val="auto"/>
                <w:sz w:val="21"/>
                <w:szCs w:val="21"/>
                <w:highlight w:val="none"/>
              </w:rPr>
            </w:pPr>
          </w:p>
        </w:tc>
        <w:tc>
          <w:tcPr>
            <w:tcW w:w="867" w:type="dxa"/>
            <w:tcBorders>
              <w:tl2br w:val="nil"/>
              <w:tr2bl w:val="nil"/>
            </w:tcBorders>
            <w:vAlign w:val="center"/>
          </w:tcPr>
          <w:p w14:paraId="2867771A">
            <w:pPr>
              <w:jc w:val="center"/>
              <w:rPr>
                <w:rFonts w:ascii="宋体" w:hAnsi="宋体" w:eastAsia="宋体"/>
                <w:color w:val="auto"/>
                <w:sz w:val="21"/>
                <w:szCs w:val="21"/>
                <w:highlight w:val="none"/>
              </w:rPr>
            </w:pPr>
          </w:p>
        </w:tc>
      </w:tr>
      <w:tr w14:paraId="19BB8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088500">
            <w:pPr>
              <w:jc w:val="center"/>
              <w:rPr>
                <w:rFonts w:ascii="宋体" w:hAnsi="宋体" w:eastAsia="宋体"/>
                <w:color w:val="auto"/>
                <w:sz w:val="21"/>
                <w:szCs w:val="21"/>
                <w:highlight w:val="none"/>
              </w:rPr>
            </w:pPr>
          </w:p>
        </w:tc>
        <w:tc>
          <w:tcPr>
            <w:tcW w:w="1590" w:type="dxa"/>
            <w:tcBorders>
              <w:tl2br w:val="nil"/>
              <w:tr2bl w:val="nil"/>
            </w:tcBorders>
            <w:vAlign w:val="center"/>
          </w:tcPr>
          <w:p w14:paraId="392150A8">
            <w:pPr>
              <w:jc w:val="center"/>
              <w:rPr>
                <w:rFonts w:ascii="宋体" w:hAnsi="宋体" w:eastAsia="宋体"/>
                <w:color w:val="auto"/>
                <w:sz w:val="21"/>
                <w:szCs w:val="21"/>
                <w:highlight w:val="none"/>
              </w:rPr>
            </w:pPr>
          </w:p>
        </w:tc>
        <w:tc>
          <w:tcPr>
            <w:tcW w:w="1755" w:type="dxa"/>
            <w:tcBorders>
              <w:tl2br w:val="nil"/>
              <w:tr2bl w:val="nil"/>
            </w:tcBorders>
            <w:vAlign w:val="center"/>
          </w:tcPr>
          <w:p w14:paraId="453589DC">
            <w:pPr>
              <w:jc w:val="center"/>
              <w:rPr>
                <w:rFonts w:ascii="宋体" w:hAnsi="宋体" w:eastAsia="宋体"/>
                <w:color w:val="auto"/>
                <w:sz w:val="21"/>
                <w:szCs w:val="21"/>
                <w:highlight w:val="none"/>
              </w:rPr>
            </w:pPr>
          </w:p>
        </w:tc>
        <w:tc>
          <w:tcPr>
            <w:tcW w:w="1920" w:type="dxa"/>
            <w:tcBorders>
              <w:tl2br w:val="nil"/>
              <w:tr2bl w:val="nil"/>
            </w:tcBorders>
            <w:vAlign w:val="center"/>
          </w:tcPr>
          <w:p w14:paraId="3EBDFB07">
            <w:pPr>
              <w:jc w:val="center"/>
              <w:rPr>
                <w:rFonts w:ascii="宋体" w:hAnsi="宋体" w:eastAsia="宋体"/>
                <w:color w:val="auto"/>
                <w:sz w:val="21"/>
                <w:szCs w:val="21"/>
                <w:highlight w:val="none"/>
              </w:rPr>
            </w:pPr>
          </w:p>
        </w:tc>
        <w:tc>
          <w:tcPr>
            <w:tcW w:w="1412" w:type="dxa"/>
            <w:tcBorders>
              <w:tl2br w:val="nil"/>
              <w:tr2bl w:val="nil"/>
            </w:tcBorders>
            <w:vAlign w:val="center"/>
          </w:tcPr>
          <w:p w14:paraId="48C9A2F1">
            <w:pPr>
              <w:jc w:val="center"/>
              <w:rPr>
                <w:rFonts w:ascii="宋体" w:hAnsi="宋体" w:eastAsia="宋体"/>
                <w:color w:val="auto"/>
                <w:sz w:val="21"/>
                <w:szCs w:val="21"/>
                <w:highlight w:val="none"/>
              </w:rPr>
            </w:pPr>
          </w:p>
        </w:tc>
        <w:tc>
          <w:tcPr>
            <w:tcW w:w="867" w:type="dxa"/>
            <w:tcBorders>
              <w:tl2br w:val="nil"/>
              <w:tr2bl w:val="nil"/>
            </w:tcBorders>
            <w:vAlign w:val="center"/>
          </w:tcPr>
          <w:p w14:paraId="2C157017">
            <w:pPr>
              <w:jc w:val="center"/>
              <w:rPr>
                <w:rFonts w:ascii="宋体" w:hAnsi="宋体" w:eastAsia="宋体"/>
                <w:color w:val="auto"/>
                <w:sz w:val="21"/>
                <w:szCs w:val="21"/>
                <w:highlight w:val="none"/>
              </w:rPr>
            </w:pPr>
          </w:p>
        </w:tc>
      </w:tr>
      <w:tr w14:paraId="63B03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FBC75B3">
            <w:pPr>
              <w:jc w:val="center"/>
              <w:rPr>
                <w:rFonts w:ascii="宋体" w:hAnsi="宋体" w:eastAsia="宋体"/>
                <w:color w:val="auto"/>
                <w:sz w:val="21"/>
                <w:szCs w:val="21"/>
                <w:highlight w:val="none"/>
              </w:rPr>
            </w:pPr>
          </w:p>
        </w:tc>
        <w:tc>
          <w:tcPr>
            <w:tcW w:w="1590" w:type="dxa"/>
            <w:tcBorders>
              <w:tl2br w:val="nil"/>
              <w:tr2bl w:val="nil"/>
            </w:tcBorders>
            <w:vAlign w:val="center"/>
          </w:tcPr>
          <w:p w14:paraId="36F32086">
            <w:pPr>
              <w:jc w:val="center"/>
              <w:rPr>
                <w:rFonts w:ascii="宋体" w:hAnsi="宋体" w:eastAsia="宋体"/>
                <w:color w:val="auto"/>
                <w:sz w:val="21"/>
                <w:szCs w:val="21"/>
                <w:highlight w:val="none"/>
              </w:rPr>
            </w:pPr>
          </w:p>
        </w:tc>
        <w:tc>
          <w:tcPr>
            <w:tcW w:w="1755" w:type="dxa"/>
            <w:tcBorders>
              <w:tl2br w:val="nil"/>
              <w:tr2bl w:val="nil"/>
            </w:tcBorders>
            <w:vAlign w:val="center"/>
          </w:tcPr>
          <w:p w14:paraId="3D9F5EAC">
            <w:pPr>
              <w:jc w:val="center"/>
              <w:rPr>
                <w:rFonts w:ascii="宋体" w:hAnsi="宋体" w:eastAsia="宋体"/>
                <w:color w:val="auto"/>
                <w:sz w:val="21"/>
                <w:szCs w:val="21"/>
                <w:highlight w:val="none"/>
              </w:rPr>
            </w:pPr>
          </w:p>
        </w:tc>
        <w:tc>
          <w:tcPr>
            <w:tcW w:w="1920" w:type="dxa"/>
            <w:tcBorders>
              <w:tl2br w:val="nil"/>
              <w:tr2bl w:val="nil"/>
            </w:tcBorders>
            <w:vAlign w:val="center"/>
          </w:tcPr>
          <w:p w14:paraId="27DDE5C0">
            <w:pPr>
              <w:jc w:val="center"/>
              <w:rPr>
                <w:rFonts w:ascii="宋体" w:hAnsi="宋体" w:eastAsia="宋体"/>
                <w:color w:val="auto"/>
                <w:sz w:val="21"/>
                <w:szCs w:val="21"/>
                <w:highlight w:val="none"/>
              </w:rPr>
            </w:pPr>
          </w:p>
        </w:tc>
        <w:tc>
          <w:tcPr>
            <w:tcW w:w="1412" w:type="dxa"/>
            <w:tcBorders>
              <w:tl2br w:val="nil"/>
              <w:tr2bl w:val="nil"/>
            </w:tcBorders>
            <w:vAlign w:val="center"/>
          </w:tcPr>
          <w:p w14:paraId="4A34F7CD">
            <w:pPr>
              <w:jc w:val="center"/>
              <w:rPr>
                <w:rFonts w:ascii="宋体" w:hAnsi="宋体" w:eastAsia="宋体"/>
                <w:color w:val="auto"/>
                <w:sz w:val="21"/>
                <w:szCs w:val="21"/>
                <w:highlight w:val="none"/>
              </w:rPr>
            </w:pPr>
          </w:p>
        </w:tc>
        <w:tc>
          <w:tcPr>
            <w:tcW w:w="867" w:type="dxa"/>
            <w:tcBorders>
              <w:tl2br w:val="nil"/>
              <w:tr2bl w:val="nil"/>
            </w:tcBorders>
            <w:vAlign w:val="center"/>
          </w:tcPr>
          <w:p w14:paraId="234823C8">
            <w:pPr>
              <w:jc w:val="center"/>
              <w:rPr>
                <w:rFonts w:ascii="宋体" w:hAnsi="宋体" w:eastAsia="宋体"/>
                <w:color w:val="auto"/>
                <w:sz w:val="21"/>
                <w:szCs w:val="21"/>
                <w:highlight w:val="none"/>
              </w:rPr>
            </w:pPr>
          </w:p>
        </w:tc>
      </w:tr>
      <w:tr w14:paraId="088A6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0F7E222">
            <w:pPr>
              <w:jc w:val="center"/>
              <w:rPr>
                <w:rFonts w:ascii="宋体" w:hAnsi="宋体" w:eastAsia="宋体"/>
                <w:color w:val="auto"/>
                <w:sz w:val="21"/>
                <w:szCs w:val="21"/>
                <w:highlight w:val="none"/>
              </w:rPr>
            </w:pPr>
          </w:p>
        </w:tc>
        <w:tc>
          <w:tcPr>
            <w:tcW w:w="1590" w:type="dxa"/>
            <w:tcBorders>
              <w:tl2br w:val="nil"/>
              <w:tr2bl w:val="nil"/>
            </w:tcBorders>
            <w:vAlign w:val="center"/>
          </w:tcPr>
          <w:p w14:paraId="7A5CB26E">
            <w:pPr>
              <w:jc w:val="center"/>
              <w:rPr>
                <w:rFonts w:ascii="宋体" w:hAnsi="宋体" w:eastAsia="宋体"/>
                <w:color w:val="auto"/>
                <w:sz w:val="21"/>
                <w:szCs w:val="21"/>
                <w:highlight w:val="none"/>
              </w:rPr>
            </w:pPr>
          </w:p>
        </w:tc>
        <w:tc>
          <w:tcPr>
            <w:tcW w:w="1755" w:type="dxa"/>
            <w:tcBorders>
              <w:tl2br w:val="nil"/>
              <w:tr2bl w:val="nil"/>
            </w:tcBorders>
            <w:vAlign w:val="center"/>
          </w:tcPr>
          <w:p w14:paraId="73A7BF82">
            <w:pPr>
              <w:jc w:val="center"/>
              <w:rPr>
                <w:rFonts w:ascii="宋体" w:hAnsi="宋体" w:eastAsia="宋体"/>
                <w:color w:val="auto"/>
                <w:sz w:val="21"/>
                <w:szCs w:val="21"/>
                <w:highlight w:val="none"/>
              </w:rPr>
            </w:pPr>
          </w:p>
        </w:tc>
        <w:tc>
          <w:tcPr>
            <w:tcW w:w="1920" w:type="dxa"/>
            <w:tcBorders>
              <w:tl2br w:val="nil"/>
              <w:tr2bl w:val="nil"/>
            </w:tcBorders>
            <w:vAlign w:val="center"/>
          </w:tcPr>
          <w:p w14:paraId="35F6B3E8">
            <w:pPr>
              <w:jc w:val="center"/>
              <w:rPr>
                <w:rFonts w:ascii="宋体" w:hAnsi="宋体" w:eastAsia="宋体"/>
                <w:color w:val="auto"/>
                <w:sz w:val="21"/>
                <w:szCs w:val="21"/>
                <w:highlight w:val="none"/>
              </w:rPr>
            </w:pPr>
          </w:p>
        </w:tc>
        <w:tc>
          <w:tcPr>
            <w:tcW w:w="1412" w:type="dxa"/>
            <w:tcBorders>
              <w:tl2br w:val="nil"/>
              <w:tr2bl w:val="nil"/>
            </w:tcBorders>
            <w:vAlign w:val="center"/>
          </w:tcPr>
          <w:p w14:paraId="080622C6">
            <w:pPr>
              <w:jc w:val="center"/>
              <w:rPr>
                <w:rFonts w:ascii="宋体" w:hAnsi="宋体" w:eastAsia="宋体"/>
                <w:color w:val="auto"/>
                <w:sz w:val="21"/>
                <w:szCs w:val="21"/>
                <w:highlight w:val="none"/>
              </w:rPr>
            </w:pPr>
          </w:p>
        </w:tc>
        <w:tc>
          <w:tcPr>
            <w:tcW w:w="867" w:type="dxa"/>
            <w:tcBorders>
              <w:tl2br w:val="nil"/>
              <w:tr2bl w:val="nil"/>
            </w:tcBorders>
            <w:vAlign w:val="center"/>
          </w:tcPr>
          <w:p w14:paraId="5745B42F">
            <w:pPr>
              <w:jc w:val="center"/>
              <w:rPr>
                <w:rFonts w:ascii="宋体" w:hAnsi="宋体" w:eastAsia="宋体"/>
                <w:color w:val="auto"/>
                <w:sz w:val="21"/>
                <w:szCs w:val="21"/>
                <w:highlight w:val="none"/>
              </w:rPr>
            </w:pPr>
          </w:p>
        </w:tc>
      </w:tr>
      <w:tr w14:paraId="10F33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F471B42">
            <w:pPr>
              <w:jc w:val="center"/>
              <w:rPr>
                <w:rFonts w:ascii="宋体" w:hAnsi="宋体" w:eastAsia="宋体"/>
                <w:color w:val="auto"/>
                <w:sz w:val="21"/>
                <w:szCs w:val="21"/>
                <w:highlight w:val="none"/>
              </w:rPr>
            </w:pPr>
          </w:p>
        </w:tc>
        <w:tc>
          <w:tcPr>
            <w:tcW w:w="1590" w:type="dxa"/>
            <w:tcBorders>
              <w:tl2br w:val="nil"/>
              <w:tr2bl w:val="nil"/>
            </w:tcBorders>
            <w:vAlign w:val="center"/>
          </w:tcPr>
          <w:p w14:paraId="58AA0641">
            <w:pPr>
              <w:jc w:val="center"/>
              <w:rPr>
                <w:rFonts w:ascii="宋体" w:hAnsi="宋体" w:eastAsia="宋体"/>
                <w:color w:val="auto"/>
                <w:sz w:val="21"/>
                <w:szCs w:val="21"/>
                <w:highlight w:val="none"/>
              </w:rPr>
            </w:pPr>
          </w:p>
        </w:tc>
        <w:tc>
          <w:tcPr>
            <w:tcW w:w="1755" w:type="dxa"/>
            <w:tcBorders>
              <w:tl2br w:val="nil"/>
              <w:tr2bl w:val="nil"/>
            </w:tcBorders>
            <w:vAlign w:val="center"/>
          </w:tcPr>
          <w:p w14:paraId="5B74C679">
            <w:pPr>
              <w:jc w:val="center"/>
              <w:rPr>
                <w:rFonts w:ascii="宋体" w:hAnsi="宋体" w:eastAsia="宋体"/>
                <w:color w:val="auto"/>
                <w:sz w:val="21"/>
                <w:szCs w:val="21"/>
                <w:highlight w:val="none"/>
              </w:rPr>
            </w:pPr>
          </w:p>
        </w:tc>
        <w:tc>
          <w:tcPr>
            <w:tcW w:w="1920" w:type="dxa"/>
            <w:tcBorders>
              <w:tl2br w:val="nil"/>
              <w:tr2bl w:val="nil"/>
            </w:tcBorders>
            <w:vAlign w:val="center"/>
          </w:tcPr>
          <w:p w14:paraId="466EA3A9">
            <w:pPr>
              <w:jc w:val="center"/>
              <w:rPr>
                <w:rFonts w:ascii="宋体" w:hAnsi="宋体" w:eastAsia="宋体"/>
                <w:color w:val="auto"/>
                <w:sz w:val="21"/>
                <w:szCs w:val="21"/>
                <w:highlight w:val="none"/>
              </w:rPr>
            </w:pPr>
          </w:p>
        </w:tc>
        <w:tc>
          <w:tcPr>
            <w:tcW w:w="1412" w:type="dxa"/>
            <w:tcBorders>
              <w:tl2br w:val="nil"/>
              <w:tr2bl w:val="nil"/>
            </w:tcBorders>
            <w:vAlign w:val="center"/>
          </w:tcPr>
          <w:p w14:paraId="14DEBB1C">
            <w:pPr>
              <w:jc w:val="center"/>
              <w:rPr>
                <w:rFonts w:ascii="宋体" w:hAnsi="宋体" w:eastAsia="宋体"/>
                <w:color w:val="auto"/>
                <w:sz w:val="21"/>
                <w:szCs w:val="21"/>
                <w:highlight w:val="none"/>
              </w:rPr>
            </w:pPr>
          </w:p>
        </w:tc>
        <w:tc>
          <w:tcPr>
            <w:tcW w:w="867" w:type="dxa"/>
            <w:tcBorders>
              <w:tl2br w:val="nil"/>
              <w:tr2bl w:val="nil"/>
            </w:tcBorders>
            <w:vAlign w:val="center"/>
          </w:tcPr>
          <w:p w14:paraId="35F565D0">
            <w:pPr>
              <w:jc w:val="center"/>
              <w:rPr>
                <w:rFonts w:ascii="宋体" w:hAnsi="宋体" w:eastAsia="宋体"/>
                <w:color w:val="auto"/>
                <w:sz w:val="21"/>
                <w:szCs w:val="21"/>
                <w:highlight w:val="none"/>
              </w:rPr>
            </w:pPr>
          </w:p>
        </w:tc>
      </w:tr>
      <w:tr w14:paraId="56325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76B23CC">
            <w:pPr>
              <w:jc w:val="center"/>
              <w:rPr>
                <w:rFonts w:ascii="宋体" w:hAnsi="宋体" w:eastAsia="宋体"/>
                <w:color w:val="auto"/>
                <w:sz w:val="21"/>
                <w:szCs w:val="21"/>
                <w:highlight w:val="none"/>
              </w:rPr>
            </w:pPr>
          </w:p>
        </w:tc>
        <w:tc>
          <w:tcPr>
            <w:tcW w:w="1590" w:type="dxa"/>
            <w:tcBorders>
              <w:tl2br w:val="nil"/>
              <w:tr2bl w:val="nil"/>
            </w:tcBorders>
            <w:vAlign w:val="center"/>
          </w:tcPr>
          <w:p w14:paraId="30FC0334">
            <w:pPr>
              <w:jc w:val="center"/>
              <w:rPr>
                <w:rFonts w:ascii="宋体" w:hAnsi="宋体" w:eastAsia="宋体"/>
                <w:color w:val="auto"/>
                <w:sz w:val="21"/>
                <w:szCs w:val="21"/>
                <w:highlight w:val="none"/>
              </w:rPr>
            </w:pPr>
          </w:p>
        </w:tc>
        <w:tc>
          <w:tcPr>
            <w:tcW w:w="1755" w:type="dxa"/>
            <w:tcBorders>
              <w:tl2br w:val="nil"/>
              <w:tr2bl w:val="nil"/>
            </w:tcBorders>
            <w:vAlign w:val="center"/>
          </w:tcPr>
          <w:p w14:paraId="07DE8F58">
            <w:pPr>
              <w:jc w:val="center"/>
              <w:rPr>
                <w:rFonts w:ascii="宋体" w:hAnsi="宋体" w:eastAsia="宋体"/>
                <w:color w:val="auto"/>
                <w:sz w:val="21"/>
                <w:szCs w:val="21"/>
                <w:highlight w:val="none"/>
              </w:rPr>
            </w:pPr>
          </w:p>
        </w:tc>
        <w:tc>
          <w:tcPr>
            <w:tcW w:w="1920" w:type="dxa"/>
            <w:tcBorders>
              <w:tl2br w:val="nil"/>
              <w:tr2bl w:val="nil"/>
            </w:tcBorders>
            <w:vAlign w:val="center"/>
          </w:tcPr>
          <w:p w14:paraId="3B742EE2">
            <w:pPr>
              <w:jc w:val="center"/>
              <w:rPr>
                <w:rFonts w:ascii="宋体" w:hAnsi="宋体" w:eastAsia="宋体"/>
                <w:color w:val="auto"/>
                <w:sz w:val="21"/>
                <w:szCs w:val="21"/>
                <w:highlight w:val="none"/>
              </w:rPr>
            </w:pPr>
          </w:p>
        </w:tc>
        <w:tc>
          <w:tcPr>
            <w:tcW w:w="1412" w:type="dxa"/>
            <w:tcBorders>
              <w:tl2br w:val="nil"/>
              <w:tr2bl w:val="nil"/>
            </w:tcBorders>
            <w:vAlign w:val="center"/>
          </w:tcPr>
          <w:p w14:paraId="55051042">
            <w:pPr>
              <w:jc w:val="center"/>
              <w:rPr>
                <w:rFonts w:ascii="宋体" w:hAnsi="宋体" w:eastAsia="宋体"/>
                <w:color w:val="auto"/>
                <w:sz w:val="21"/>
                <w:szCs w:val="21"/>
                <w:highlight w:val="none"/>
              </w:rPr>
            </w:pPr>
          </w:p>
        </w:tc>
        <w:tc>
          <w:tcPr>
            <w:tcW w:w="867" w:type="dxa"/>
            <w:tcBorders>
              <w:tl2br w:val="nil"/>
              <w:tr2bl w:val="nil"/>
            </w:tcBorders>
            <w:vAlign w:val="center"/>
          </w:tcPr>
          <w:p w14:paraId="7BA67CAD">
            <w:pPr>
              <w:jc w:val="center"/>
              <w:rPr>
                <w:rFonts w:ascii="宋体" w:hAnsi="宋体" w:eastAsia="宋体"/>
                <w:color w:val="auto"/>
                <w:sz w:val="21"/>
                <w:szCs w:val="21"/>
                <w:highlight w:val="none"/>
              </w:rPr>
            </w:pPr>
          </w:p>
        </w:tc>
      </w:tr>
      <w:tr w14:paraId="30BBD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7C525DD">
            <w:pPr>
              <w:jc w:val="center"/>
              <w:rPr>
                <w:rFonts w:ascii="宋体" w:hAnsi="宋体" w:eastAsia="宋体"/>
                <w:color w:val="auto"/>
                <w:sz w:val="21"/>
                <w:szCs w:val="21"/>
                <w:highlight w:val="none"/>
              </w:rPr>
            </w:pPr>
          </w:p>
        </w:tc>
        <w:tc>
          <w:tcPr>
            <w:tcW w:w="1590" w:type="dxa"/>
            <w:tcBorders>
              <w:tl2br w:val="nil"/>
              <w:tr2bl w:val="nil"/>
            </w:tcBorders>
            <w:vAlign w:val="center"/>
          </w:tcPr>
          <w:p w14:paraId="0613EB6E">
            <w:pPr>
              <w:jc w:val="center"/>
              <w:rPr>
                <w:rFonts w:ascii="宋体" w:hAnsi="宋体" w:eastAsia="宋体"/>
                <w:color w:val="auto"/>
                <w:sz w:val="21"/>
                <w:szCs w:val="21"/>
                <w:highlight w:val="none"/>
              </w:rPr>
            </w:pPr>
          </w:p>
        </w:tc>
        <w:tc>
          <w:tcPr>
            <w:tcW w:w="1755" w:type="dxa"/>
            <w:tcBorders>
              <w:tl2br w:val="nil"/>
              <w:tr2bl w:val="nil"/>
            </w:tcBorders>
            <w:vAlign w:val="center"/>
          </w:tcPr>
          <w:p w14:paraId="0908AC9F">
            <w:pPr>
              <w:jc w:val="center"/>
              <w:rPr>
                <w:rFonts w:ascii="宋体" w:hAnsi="宋体" w:eastAsia="宋体"/>
                <w:color w:val="auto"/>
                <w:sz w:val="21"/>
                <w:szCs w:val="21"/>
                <w:highlight w:val="none"/>
              </w:rPr>
            </w:pPr>
          </w:p>
        </w:tc>
        <w:tc>
          <w:tcPr>
            <w:tcW w:w="1920" w:type="dxa"/>
            <w:tcBorders>
              <w:tl2br w:val="nil"/>
              <w:tr2bl w:val="nil"/>
            </w:tcBorders>
            <w:vAlign w:val="center"/>
          </w:tcPr>
          <w:p w14:paraId="5023298D">
            <w:pPr>
              <w:jc w:val="center"/>
              <w:rPr>
                <w:rFonts w:ascii="宋体" w:hAnsi="宋体" w:eastAsia="宋体"/>
                <w:color w:val="auto"/>
                <w:sz w:val="21"/>
                <w:szCs w:val="21"/>
                <w:highlight w:val="none"/>
              </w:rPr>
            </w:pPr>
          </w:p>
        </w:tc>
        <w:tc>
          <w:tcPr>
            <w:tcW w:w="1412" w:type="dxa"/>
            <w:tcBorders>
              <w:tl2br w:val="nil"/>
              <w:tr2bl w:val="nil"/>
            </w:tcBorders>
            <w:vAlign w:val="center"/>
          </w:tcPr>
          <w:p w14:paraId="3597502B">
            <w:pPr>
              <w:jc w:val="center"/>
              <w:rPr>
                <w:rFonts w:ascii="宋体" w:hAnsi="宋体" w:eastAsia="宋体"/>
                <w:color w:val="auto"/>
                <w:sz w:val="21"/>
                <w:szCs w:val="21"/>
                <w:highlight w:val="none"/>
              </w:rPr>
            </w:pPr>
          </w:p>
        </w:tc>
        <w:tc>
          <w:tcPr>
            <w:tcW w:w="867" w:type="dxa"/>
            <w:tcBorders>
              <w:tl2br w:val="nil"/>
              <w:tr2bl w:val="nil"/>
            </w:tcBorders>
            <w:vAlign w:val="center"/>
          </w:tcPr>
          <w:p w14:paraId="208CD783">
            <w:pPr>
              <w:jc w:val="center"/>
              <w:rPr>
                <w:rFonts w:ascii="宋体" w:hAnsi="宋体" w:eastAsia="宋体"/>
                <w:color w:val="auto"/>
                <w:sz w:val="21"/>
                <w:szCs w:val="21"/>
                <w:highlight w:val="none"/>
              </w:rPr>
            </w:pPr>
          </w:p>
        </w:tc>
      </w:tr>
      <w:tr w14:paraId="1246B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ED49498">
            <w:pPr>
              <w:jc w:val="center"/>
              <w:rPr>
                <w:rFonts w:ascii="宋体" w:hAnsi="宋体" w:eastAsia="宋体"/>
                <w:color w:val="auto"/>
                <w:sz w:val="21"/>
                <w:szCs w:val="21"/>
                <w:highlight w:val="none"/>
              </w:rPr>
            </w:pPr>
          </w:p>
        </w:tc>
        <w:tc>
          <w:tcPr>
            <w:tcW w:w="1590" w:type="dxa"/>
            <w:tcBorders>
              <w:tl2br w:val="nil"/>
              <w:tr2bl w:val="nil"/>
            </w:tcBorders>
            <w:vAlign w:val="center"/>
          </w:tcPr>
          <w:p w14:paraId="0BFCD539">
            <w:pPr>
              <w:jc w:val="center"/>
              <w:rPr>
                <w:rFonts w:ascii="宋体" w:hAnsi="宋体" w:eastAsia="宋体"/>
                <w:color w:val="auto"/>
                <w:sz w:val="21"/>
                <w:szCs w:val="21"/>
                <w:highlight w:val="none"/>
              </w:rPr>
            </w:pPr>
          </w:p>
        </w:tc>
        <w:tc>
          <w:tcPr>
            <w:tcW w:w="1755" w:type="dxa"/>
            <w:tcBorders>
              <w:tl2br w:val="nil"/>
              <w:tr2bl w:val="nil"/>
            </w:tcBorders>
            <w:vAlign w:val="center"/>
          </w:tcPr>
          <w:p w14:paraId="5E36D1EE">
            <w:pPr>
              <w:jc w:val="center"/>
              <w:rPr>
                <w:rFonts w:ascii="宋体" w:hAnsi="宋体" w:eastAsia="宋体"/>
                <w:color w:val="auto"/>
                <w:sz w:val="21"/>
                <w:szCs w:val="21"/>
                <w:highlight w:val="none"/>
              </w:rPr>
            </w:pPr>
          </w:p>
        </w:tc>
        <w:tc>
          <w:tcPr>
            <w:tcW w:w="1920" w:type="dxa"/>
            <w:tcBorders>
              <w:tl2br w:val="nil"/>
              <w:tr2bl w:val="nil"/>
            </w:tcBorders>
            <w:vAlign w:val="center"/>
          </w:tcPr>
          <w:p w14:paraId="53959F30">
            <w:pPr>
              <w:jc w:val="center"/>
              <w:rPr>
                <w:rFonts w:ascii="宋体" w:hAnsi="宋体" w:eastAsia="宋体"/>
                <w:color w:val="auto"/>
                <w:sz w:val="21"/>
                <w:szCs w:val="21"/>
                <w:highlight w:val="none"/>
              </w:rPr>
            </w:pPr>
          </w:p>
        </w:tc>
        <w:tc>
          <w:tcPr>
            <w:tcW w:w="1412" w:type="dxa"/>
            <w:tcBorders>
              <w:tl2br w:val="nil"/>
              <w:tr2bl w:val="nil"/>
            </w:tcBorders>
            <w:vAlign w:val="center"/>
          </w:tcPr>
          <w:p w14:paraId="647EFBF4">
            <w:pPr>
              <w:jc w:val="center"/>
              <w:rPr>
                <w:rFonts w:ascii="宋体" w:hAnsi="宋体" w:eastAsia="宋体"/>
                <w:color w:val="auto"/>
                <w:sz w:val="21"/>
                <w:szCs w:val="21"/>
                <w:highlight w:val="none"/>
              </w:rPr>
            </w:pPr>
          </w:p>
        </w:tc>
        <w:tc>
          <w:tcPr>
            <w:tcW w:w="867" w:type="dxa"/>
            <w:tcBorders>
              <w:tl2br w:val="nil"/>
              <w:tr2bl w:val="nil"/>
            </w:tcBorders>
            <w:vAlign w:val="center"/>
          </w:tcPr>
          <w:p w14:paraId="2310696B">
            <w:pPr>
              <w:jc w:val="center"/>
              <w:rPr>
                <w:rFonts w:ascii="宋体" w:hAnsi="宋体" w:eastAsia="宋体"/>
                <w:color w:val="auto"/>
                <w:sz w:val="21"/>
                <w:szCs w:val="21"/>
                <w:highlight w:val="none"/>
              </w:rPr>
            </w:pPr>
          </w:p>
        </w:tc>
      </w:tr>
      <w:tr w14:paraId="4685F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9056C9A">
            <w:pPr>
              <w:jc w:val="center"/>
              <w:rPr>
                <w:rFonts w:ascii="宋体" w:hAnsi="宋体" w:eastAsia="宋体"/>
                <w:color w:val="auto"/>
                <w:sz w:val="21"/>
                <w:szCs w:val="21"/>
                <w:highlight w:val="none"/>
              </w:rPr>
            </w:pPr>
          </w:p>
        </w:tc>
        <w:tc>
          <w:tcPr>
            <w:tcW w:w="1590" w:type="dxa"/>
            <w:tcBorders>
              <w:tl2br w:val="nil"/>
              <w:tr2bl w:val="nil"/>
            </w:tcBorders>
            <w:vAlign w:val="center"/>
          </w:tcPr>
          <w:p w14:paraId="4468C506">
            <w:pPr>
              <w:jc w:val="center"/>
              <w:rPr>
                <w:rFonts w:ascii="宋体" w:hAnsi="宋体" w:eastAsia="宋体"/>
                <w:color w:val="auto"/>
                <w:sz w:val="21"/>
                <w:szCs w:val="21"/>
                <w:highlight w:val="none"/>
              </w:rPr>
            </w:pPr>
          </w:p>
        </w:tc>
        <w:tc>
          <w:tcPr>
            <w:tcW w:w="1755" w:type="dxa"/>
            <w:tcBorders>
              <w:tl2br w:val="nil"/>
              <w:tr2bl w:val="nil"/>
            </w:tcBorders>
            <w:vAlign w:val="center"/>
          </w:tcPr>
          <w:p w14:paraId="70BED1FE">
            <w:pPr>
              <w:jc w:val="center"/>
              <w:rPr>
                <w:rFonts w:ascii="宋体" w:hAnsi="宋体" w:eastAsia="宋体"/>
                <w:color w:val="auto"/>
                <w:sz w:val="21"/>
                <w:szCs w:val="21"/>
                <w:highlight w:val="none"/>
              </w:rPr>
            </w:pPr>
          </w:p>
        </w:tc>
        <w:tc>
          <w:tcPr>
            <w:tcW w:w="1920" w:type="dxa"/>
            <w:tcBorders>
              <w:tl2br w:val="nil"/>
              <w:tr2bl w:val="nil"/>
            </w:tcBorders>
            <w:vAlign w:val="center"/>
          </w:tcPr>
          <w:p w14:paraId="1D184E7F">
            <w:pPr>
              <w:jc w:val="center"/>
              <w:rPr>
                <w:rFonts w:ascii="宋体" w:hAnsi="宋体" w:eastAsia="宋体"/>
                <w:color w:val="auto"/>
                <w:sz w:val="21"/>
                <w:szCs w:val="21"/>
                <w:highlight w:val="none"/>
              </w:rPr>
            </w:pPr>
          </w:p>
        </w:tc>
        <w:tc>
          <w:tcPr>
            <w:tcW w:w="1412" w:type="dxa"/>
            <w:tcBorders>
              <w:tl2br w:val="nil"/>
              <w:tr2bl w:val="nil"/>
            </w:tcBorders>
            <w:vAlign w:val="center"/>
          </w:tcPr>
          <w:p w14:paraId="403E5877">
            <w:pPr>
              <w:jc w:val="center"/>
              <w:rPr>
                <w:rFonts w:ascii="宋体" w:hAnsi="宋体" w:eastAsia="宋体"/>
                <w:color w:val="auto"/>
                <w:sz w:val="21"/>
                <w:szCs w:val="21"/>
                <w:highlight w:val="none"/>
              </w:rPr>
            </w:pPr>
          </w:p>
        </w:tc>
        <w:tc>
          <w:tcPr>
            <w:tcW w:w="867" w:type="dxa"/>
            <w:tcBorders>
              <w:tl2br w:val="nil"/>
              <w:tr2bl w:val="nil"/>
            </w:tcBorders>
            <w:vAlign w:val="center"/>
          </w:tcPr>
          <w:p w14:paraId="2D01787E">
            <w:pPr>
              <w:jc w:val="center"/>
              <w:rPr>
                <w:rFonts w:ascii="宋体" w:hAnsi="宋体" w:eastAsia="宋体"/>
                <w:color w:val="auto"/>
                <w:sz w:val="21"/>
                <w:szCs w:val="21"/>
                <w:highlight w:val="none"/>
              </w:rPr>
            </w:pPr>
          </w:p>
        </w:tc>
      </w:tr>
      <w:tr w14:paraId="08F52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03F4DE0">
            <w:pPr>
              <w:jc w:val="center"/>
              <w:rPr>
                <w:rFonts w:ascii="宋体" w:hAnsi="宋体" w:eastAsia="宋体"/>
                <w:color w:val="auto"/>
                <w:sz w:val="21"/>
                <w:szCs w:val="21"/>
                <w:highlight w:val="none"/>
              </w:rPr>
            </w:pPr>
          </w:p>
        </w:tc>
        <w:tc>
          <w:tcPr>
            <w:tcW w:w="1590" w:type="dxa"/>
            <w:tcBorders>
              <w:tl2br w:val="nil"/>
              <w:tr2bl w:val="nil"/>
            </w:tcBorders>
            <w:vAlign w:val="center"/>
          </w:tcPr>
          <w:p w14:paraId="39BA54CD">
            <w:pPr>
              <w:jc w:val="center"/>
              <w:rPr>
                <w:rFonts w:ascii="宋体" w:hAnsi="宋体" w:eastAsia="宋体"/>
                <w:color w:val="auto"/>
                <w:sz w:val="21"/>
                <w:szCs w:val="21"/>
                <w:highlight w:val="none"/>
              </w:rPr>
            </w:pPr>
          </w:p>
        </w:tc>
        <w:tc>
          <w:tcPr>
            <w:tcW w:w="1755" w:type="dxa"/>
            <w:tcBorders>
              <w:tl2br w:val="nil"/>
              <w:tr2bl w:val="nil"/>
            </w:tcBorders>
            <w:vAlign w:val="center"/>
          </w:tcPr>
          <w:p w14:paraId="0DEEB040">
            <w:pPr>
              <w:jc w:val="center"/>
              <w:rPr>
                <w:rFonts w:ascii="宋体" w:hAnsi="宋体" w:eastAsia="宋体"/>
                <w:color w:val="auto"/>
                <w:sz w:val="21"/>
                <w:szCs w:val="21"/>
                <w:highlight w:val="none"/>
              </w:rPr>
            </w:pPr>
          </w:p>
        </w:tc>
        <w:tc>
          <w:tcPr>
            <w:tcW w:w="1920" w:type="dxa"/>
            <w:tcBorders>
              <w:tl2br w:val="nil"/>
              <w:tr2bl w:val="nil"/>
            </w:tcBorders>
            <w:vAlign w:val="center"/>
          </w:tcPr>
          <w:p w14:paraId="7EE6E938">
            <w:pPr>
              <w:jc w:val="center"/>
              <w:rPr>
                <w:rFonts w:ascii="宋体" w:hAnsi="宋体" w:eastAsia="宋体"/>
                <w:color w:val="auto"/>
                <w:sz w:val="21"/>
                <w:szCs w:val="21"/>
                <w:highlight w:val="none"/>
              </w:rPr>
            </w:pPr>
          </w:p>
        </w:tc>
        <w:tc>
          <w:tcPr>
            <w:tcW w:w="1412" w:type="dxa"/>
            <w:tcBorders>
              <w:tl2br w:val="nil"/>
              <w:tr2bl w:val="nil"/>
            </w:tcBorders>
            <w:vAlign w:val="center"/>
          </w:tcPr>
          <w:p w14:paraId="7164BC55">
            <w:pPr>
              <w:jc w:val="center"/>
              <w:rPr>
                <w:rFonts w:ascii="宋体" w:hAnsi="宋体" w:eastAsia="宋体"/>
                <w:color w:val="auto"/>
                <w:sz w:val="21"/>
                <w:szCs w:val="21"/>
                <w:highlight w:val="none"/>
              </w:rPr>
            </w:pPr>
          </w:p>
        </w:tc>
        <w:tc>
          <w:tcPr>
            <w:tcW w:w="867" w:type="dxa"/>
            <w:tcBorders>
              <w:tl2br w:val="nil"/>
              <w:tr2bl w:val="nil"/>
            </w:tcBorders>
            <w:vAlign w:val="center"/>
          </w:tcPr>
          <w:p w14:paraId="55202F48">
            <w:pPr>
              <w:jc w:val="center"/>
              <w:rPr>
                <w:rFonts w:ascii="宋体" w:hAnsi="宋体" w:eastAsia="宋体"/>
                <w:color w:val="auto"/>
                <w:sz w:val="21"/>
                <w:szCs w:val="21"/>
                <w:highlight w:val="none"/>
              </w:rPr>
            </w:pPr>
          </w:p>
        </w:tc>
      </w:tr>
      <w:tr w14:paraId="478A2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89B1C31">
            <w:pPr>
              <w:jc w:val="center"/>
              <w:rPr>
                <w:rFonts w:ascii="宋体" w:hAnsi="宋体" w:eastAsia="宋体"/>
                <w:color w:val="auto"/>
                <w:sz w:val="21"/>
                <w:szCs w:val="21"/>
                <w:highlight w:val="none"/>
              </w:rPr>
            </w:pPr>
          </w:p>
        </w:tc>
        <w:tc>
          <w:tcPr>
            <w:tcW w:w="1590" w:type="dxa"/>
            <w:tcBorders>
              <w:tl2br w:val="nil"/>
              <w:tr2bl w:val="nil"/>
            </w:tcBorders>
            <w:vAlign w:val="center"/>
          </w:tcPr>
          <w:p w14:paraId="4981DB4C">
            <w:pPr>
              <w:jc w:val="center"/>
              <w:rPr>
                <w:rFonts w:ascii="宋体" w:hAnsi="宋体" w:eastAsia="宋体"/>
                <w:color w:val="auto"/>
                <w:sz w:val="21"/>
                <w:szCs w:val="21"/>
                <w:highlight w:val="none"/>
              </w:rPr>
            </w:pPr>
          </w:p>
        </w:tc>
        <w:tc>
          <w:tcPr>
            <w:tcW w:w="1755" w:type="dxa"/>
            <w:tcBorders>
              <w:tl2br w:val="nil"/>
              <w:tr2bl w:val="nil"/>
            </w:tcBorders>
            <w:vAlign w:val="center"/>
          </w:tcPr>
          <w:p w14:paraId="44C52DF1">
            <w:pPr>
              <w:jc w:val="center"/>
              <w:rPr>
                <w:rFonts w:ascii="宋体" w:hAnsi="宋体" w:eastAsia="宋体"/>
                <w:color w:val="auto"/>
                <w:sz w:val="21"/>
                <w:szCs w:val="21"/>
                <w:highlight w:val="none"/>
              </w:rPr>
            </w:pPr>
          </w:p>
        </w:tc>
        <w:tc>
          <w:tcPr>
            <w:tcW w:w="1920" w:type="dxa"/>
            <w:tcBorders>
              <w:tl2br w:val="nil"/>
              <w:tr2bl w:val="nil"/>
            </w:tcBorders>
            <w:vAlign w:val="center"/>
          </w:tcPr>
          <w:p w14:paraId="3598C9AE">
            <w:pPr>
              <w:jc w:val="center"/>
              <w:rPr>
                <w:rFonts w:ascii="宋体" w:hAnsi="宋体" w:eastAsia="宋体"/>
                <w:color w:val="auto"/>
                <w:sz w:val="21"/>
                <w:szCs w:val="21"/>
                <w:highlight w:val="none"/>
              </w:rPr>
            </w:pPr>
          </w:p>
        </w:tc>
        <w:tc>
          <w:tcPr>
            <w:tcW w:w="1412" w:type="dxa"/>
            <w:tcBorders>
              <w:tl2br w:val="nil"/>
              <w:tr2bl w:val="nil"/>
            </w:tcBorders>
            <w:vAlign w:val="center"/>
          </w:tcPr>
          <w:p w14:paraId="3514B117">
            <w:pPr>
              <w:jc w:val="center"/>
              <w:rPr>
                <w:rFonts w:ascii="宋体" w:hAnsi="宋体" w:eastAsia="宋体"/>
                <w:color w:val="auto"/>
                <w:sz w:val="21"/>
                <w:szCs w:val="21"/>
                <w:highlight w:val="none"/>
              </w:rPr>
            </w:pPr>
          </w:p>
        </w:tc>
        <w:tc>
          <w:tcPr>
            <w:tcW w:w="867" w:type="dxa"/>
            <w:tcBorders>
              <w:tl2br w:val="nil"/>
              <w:tr2bl w:val="nil"/>
            </w:tcBorders>
            <w:vAlign w:val="center"/>
          </w:tcPr>
          <w:p w14:paraId="52816EC8">
            <w:pPr>
              <w:jc w:val="center"/>
              <w:rPr>
                <w:rFonts w:ascii="宋体" w:hAnsi="宋体" w:eastAsia="宋体"/>
                <w:color w:val="auto"/>
                <w:sz w:val="21"/>
                <w:szCs w:val="21"/>
                <w:highlight w:val="none"/>
              </w:rPr>
            </w:pPr>
          </w:p>
        </w:tc>
      </w:tr>
      <w:tr w14:paraId="24B12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87F5EA7">
            <w:pPr>
              <w:jc w:val="center"/>
              <w:rPr>
                <w:rFonts w:ascii="宋体" w:hAnsi="宋体" w:eastAsia="宋体"/>
                <w:color w:val="auto"/>
                <w:sz w:val="21"/>
                <w:szCs w:val="21"/>
                <w:highlight w:val="none"/>
              </w:rPr>
            </w:pPr>
          </w:p>
        </w:tc>
        <w:tc>
          <w:tcPr>
            <w:tcW w:w="1590" w:type="dxa"/>
            <w:tcBorders>
              <w:tl2br w:val="nil"/>
              <w:tr2bl w:val="nil"/>
            </w:tcBorders>
            <w:vAlign w:val="center"/>
          </w:tcPr>
          <w:p w14:paraId="53300ACF">
            <w:pPr>
              <w:jc w:val="center"/>
              <w:rPr>
                <w:rFonts w:ascii="宋体" w:hAnsi="宋体" w:eastAsia="宋体"/>
                <w:color w:val="auto"/>
                <w:sz w:val="21"/>
                <w:szCs w:val="21"/>
                <w:highlight w:val="none"/>
              </w:rPr>
            </w:pPr>
          </w:p>
        </w:tc>
        <w:tc>
          <w:tcPr>
            <w:tcW w:w="1755" w:type="dxa"/>
            <w:tcBorders>
              <w:tl2br w:val="nil"/>
              <w:tr2bl w:val="nil"/>
            </w:tcBorders>
            <w:vAlign w:val="center"/>
          </w:tcPr>
          <w:p w14:paraId="6565EA53">
            <w:pPr>
              <w:jc w:val="center"/>
              <w:rPr>
                <w:rFonts w:ascii="宋体" w:hAnsi="宋体" w:eastAsia="宋体"/>
                <w:color w:val="auto"/>
                <w:sz w:val="21"/>
                <w:szCs w:val="21"/>
                <w:highlight w:val="none"/>
              </w:rPr>
            </w:pPr>
          </w:p>
        </w:tc>
        <w:tc>
          <w:tcPr>
            <w:tcW w:w="1920" w:type="dxa"/>
            <w:tcBorders>
              <w:tl2br w:val="nil"/>
              <w:tr2bl w:val="nil"/>
            </w:tcBorders>
            <w:vAlign w:val="center"/>
          </w:tcPr>
          <w:p w14:paraId="666CEE1B">
            <w:pPr>
              <w:jc w:val="center"/>
              <w:rPr>
                <w:rFonts w:ascii="宋体" w:hAnsi="宋体" w:eastAsia="宋体"/>
                <w:color w:val="auto"/>
                <w:sz w:val="21"/>
                <w:szCs w:val="21"/>
                <w:highlight w:val="none"/>
              </w:rPr>
            </w:pPr>
          </w:p>
        </w:tc>
        <w:tc>
          <w:tcPr>
            <w:tcW w:w="1412" w:type="dxa"/>
            <w:tcBorders>
              <w:tl2br w:val="nil"/>
              <w:tr2bl w:val="nil"/>
            </w:tcBorders>
            <w:vAlign w:val="center"/>
          </w:tcPr>
          <w:p w14:paraId="6AE9FFAB">
            <w:pPr>
              <w:jc w:val="center"/>
              <w:rPr>
                <w:rFonts w:ascii="宋体" w:hAnsi="宋体" w:eastAsia="宋体"/>
                <w:color w:val="auto"/>
                <w:sz w:val="21"/>
                <w:szCs w:val="21"/>
                <w:highlight w:val="none"/>
              </w:rPr>
            </w:pPr>
          </w:p>
        </w:tc>
        <w:tc>
          <w:tcPr>
            <w:tcW w:w="867" w:type="dxa"/>
            <w:tcBorders>
              <w:tl2br w:val="nil"/>
              <w:tr2bl w:val="nil"/>
            </w:tcBorders>
            <w:vAlign w:val="center"/>
          </w:tcPr>
          <w:p w14:paraId="1F1B00AD">
            <w:pPr>
              <w:jc w:val="center"/>
              <w:rPr>
                <w:rFonts w:ascii="宋体" w:hAnsi="宋体" w:eastAsia="宋体"/>
                <w:color w:val="auto"/>
                <w:sz w:val="21"/>
                <w:szCs w:val="21"/>
                <w:highlight w:val="none"/>
              </w:rPr>
            </w:pPr>
          </w:p>
        </w:tc>
      </w:tr>
      <w:tr w14:paraId="1DEC0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ED0900E">
            <w:pPr>
              <w:jc w:val="center"/>
              <w:rPr>
                <w:rFonts w:ascii="宋体" w:hAnsi="宋体" w:eastAsia="宋体"/>
                <w:color w:val="auto"/>
                <w:sz w:val="21"/>
                <w:szCs w:val="21"/>
                <w:highlight w:val="none"/>
              </w:rPr>
            </w:pPr>
          </w:p>
        </w:tc>
        <w:tc>
          <w:tcPr>
            <w:tcW w:w="1590" w:type="dxa"/>
            <w:tcBorders>
              <w:tl2br w:val="nil"/>
              <w:tr2bl w:val="nil"/>
            </w:tcBorders>
            <w:vAlign w:val="center"/>
          </w:tcPr>
          <w:p w14:paraId="667D18C7">
            <w:pPr>
              <w:jc w:val="center"/>
              <w:rPr>
                <w:rFonts w:ascii="宋体" w:hAnsi="宋体" w:eastAsia="宋体"/>
                <w:color w:val="auto"/>
                <w:sz w:val="21"/>
                <w:szCs w:val="21"/>
                <w:highlight w:val="none"/>
              </w:rPr>
            </w:pPr>
          </w:p>
        </w:tc>
        <w:tc>
          <w:tcPr>
            <w:tcW w:w="1755" w:type="dxa"/>
            <w:tcBorders>
              <w:tl2br w:val="nil"/>
              <w:tr2bl w:val="nil"/>
            </w:tcBorders>
            <w:vAlign w:val="center"/>
          </w:tcPr>
          <w:p w14:paraId="5062CDF2">
            <w:pPr>
              <w:jc w:val="center"/>
              <w:rPr>
                <w:rFonts w:ascii="宋体" w:hAnsi="宋体" w:eastAsia="宋体"/>
                <w:color w:val="auto"/>
                <w:sz w:val="21"/>
                <w:szCs w:val="21"/>
                <w:highlight w:val="none"/>
              </w:rPr>
            </w:pPr>
          </w:p>
        </w:tc>
        <w:tc>
          <w:tcPr>
            <w:tcW w:w="1920" w:type="dxa"/>
            <w:tcBorders>
              <w:tl2br w:val="nil"/>
              <w:tr2bl w:val="nil"/>
            </w:tcBorders>
            <w:vAlign w:val="center"/>
          </w:tcPr>
          <w:p w14:paraId="0BFF503C">
            <w:pPr>
              <w:jc w:val="center"/>
              <w:rPr>
                <w:rFonts w:ascii="宋体" w:hAnsi="宋体" w:eastAsia="宋体"/>
                <w:color w:val="auto"/>
                <w:sz w:val="21"/>
                <w:szCs w:val="21"/>
                <w:highlight w:val="none"/>
              </w:rPr>
            </w:pPr>
          </w:p>
        </w:tc>
        <w:tc>
          <w:tcPr>
            <w:tcW w:w="1412" w:type="dxa"/>
            <w:tcBorders>
              <w:tl2br w:val="nil"/>
              <w:tr2bl w:val="nil"/>
            </w:tcBorders>
            <w:vAlign w:val="center"/>
          </w:tcPr>
          <w:p w14:paraId="68990C8D">
            <w:pPr>
              <w:jc w:val="center"/>
              <w:rPr>
                <w:rFonts w:ascii="宋体" w:hAnsi="宋体" w:eastAsia="宋体"/>
                <w:color w:val="auto"/>
                <w:sz w:val="21"/>
                <w:szCs w:val="21"/>
                <w:highlight w:val="none"/>
              </w:rPr>
            </w:pPr>
          </w:p>
        </w:tc>
        <w:tc>
          <w:tcPr>
            <w:tcW w:w="867" w:type="dxa"/>
            <w:tcBorders>
              <w:tl2br w:val="nil"/>
              <w:tr2bl w:val="nil"/>
            </w:tcBorders>
            <w:vAlign w:val="center"/>
          </w:tcPr>
          <w:p w14:paraId="6A3178C8">
            <w:pPr>
              <w:jc w:val="center"/>
              <w:rPr>
                <w:rFonts w:ascii="宋体" w:hAnsi="宋体" w:eastAsia="宋体"/>
                <w:color w:val="auto"/>
                <w:sz w:val="21"/>
                <w:szCs w:val="21"/>
                <w:highlight w:val="none"/>
              </w:rPr>
            </w:pPr>
          </w:p>
        </w:tc>
      </w:tr>
    </w:tbl>
    <w:p w14:paraId="33A30A03">
      <w:pPr>
        <w:rPr>
          <w:rFonts w:ascii="宋体" w:hAnsi="宋体" w:eastAsia="宋体"/>
          <w:color w:val="auto"/>
          <w:sz w:val="21"/>
          <w:szCs w:val="21"/>
          <w:highlight w:val="none"/>
        </w:rPr>
      </w:pPr>
    </w:p>
    <w:p w14:paraId="65D9C690">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155FB94C">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617CCD0B">
      <w:pPr>
        <w:rPr>
          <w:rFonts w:ascii="宋体" w:hAnsi="宋体" w:eastAsia="宋体"/>
          <w:color w:val="auto"/>
          <w:sz w:val="21"/>
          <w:szCs w:val="21"/>
          <w:highlight w:val="none"/>
        </w:rPr>
      </w:pPr>
    </w:p>
    <w:p w14:paraId="0963D7ED">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7D11B6F9">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35E23DC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3F2D521B">
      <w:pPr>
        <w:adjustRightInd/>
        <w:snapToGrid/>
        <w:spacing w:line="276" w:lineRule="auto"/>
        <w:rPr>
          <w:color w:val="auto"/>
          <w:highlight w:val="none"/>
        </w:rPr>
      </w:pPr>
    </w:p>
    <w:p w14:paraId="4D9C8953">
      <w:pPr>
        <w:adjustRightInd/>
        <w:snapToGrid/>
        <w:spacing w:line="276" w:lineRule="auto"/>
        <w:rPr>
          <w:color w:val="auto"/>
          <w:highlight w:val="none"/>
        </w:rPr>
      </w:pPr>
    </w:p>
    <w:p w14:paraId="2A2E34FB">
      <w:pPr>
        <w:adjustRightInd/>
        <w:snapToGrid/>
        <w:spacing w:line="276" w:lineRule="auto"/>
        <w:rPr>
          <w:rFonts w:hint="eastAsia"/>
          <w:color w:val="auto"/>
          <w:highlight w:val="none"/>
        </w:rPr>
      </w:pPr>
      <w:r>
        <w:rPr>
          <w:color w:val="auto"/>
          <w:highlight w:val="none"/>
        </w:rPr>
        <w:br w:type="page"/>
      </w:r>
      <w:bookmarkStart w:id="323" w:name="_Toc32183"/>
    </w:p>
    <w:p w14:paraId="3CA20B3E">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4" w:name="_Toc25391"/>
      <w:bookmarkStart w:id="325" w:name="_Toc7350"/>
      <w:r>
        <w:rPr>
          <w:rFonts w:hint="eastAsia"/>
          <w:color w:val="auto"/>
          <w:highlight w:val="none"/>
          <w:lang w:val="en-US" w:eastAsia="zh-CN"/>
        </w:rPr>
        <w:t>十二、</w:t>
      </w:r>
      <w:r>
        <w:rPr>
          <w:rFonts w:hint="eastAsia"/>
          <w:color w:val="auto"/>
          <w:highlight w:val="none"/>
        </w:rPr>
        <w:t>业绩表</w:t>
      </w:r>
      <w:bookmarkEnd w:id="324"/>
      <w:bookmarkEnd w:id="325"/>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3065C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612C741A">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5801CEF3">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6AA6BA24">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62C4F3FF">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036B99B1">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3709CABA">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679B5DF8">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005FB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F64B5DD">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5598FB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C9AFD56">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E6EE170">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9CD37C3">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8339D7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028D0A0B">
            <w:pPr>
              <w:rPr>
                <w:rFonts w:hint="eastAsia" w:ascii="宋体" w:hAnsi="宋体" w:eastAsia="宋体" w:cs="宋体"/>
                <w:b w:val="0"/>
                <w:bCs/>
                <w:color w:val="auto"/>
                <w:sz w:val="21"/>
                <w:szCs w:val="21"/>
                <w:highlight w:val="none"/>
              </w:rPr>
            </w:pPr>
          </w:p>
        </w:tc>
      </w:tr>
      <w:tr w14:paraId="026DF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432186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8981F2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44159740">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B691528">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D068FD4">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4A0B655">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BF4AD39">
            <w:pPr>
              <w:rPr>
                <w:rFonts w:hint="eastAsia" w:ascii="宋体" w:hAnsi="宋体" w:eastAsia="宋体" w:cs="宋体"/>
                <w:b w:val="0"/>
                <w:bCs/>
                <w:color w:val="auto"/>
                <w:sz w:val="21"/>
                <w:szCs w:val="21"/>
                <w:highlight w:val="none"/>
              </w:rPr>
            </w:pPr>
          </w:p>
        </w:tc>
      </w:tr>
      <w:tr w14:paraId="3EF4C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DE05DE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45C38DB">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E51CF7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23CF60A">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228F49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4E20B1D">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DC2CF12">
            <w:pPr>
              <w:rPr>
                <w:rFonts w:hint="eastAsia" w:ascii="宋体" w:hAnsi="宋体" w:eastAsia="宋体" w:cs="宋体"/>
                <w:b w:val="0"/>
                <w:bCs/>
                <w:color w:val="auto"/>
                <w:sz w:val="21"/>
                <w:szCs w:val="21"/>
                <w:highlight w:val="none"/>
              </w:rPr>
            </w:pPr>
          </w:p>
        </w:tc>
      </w:tr>
      <w:tr w14:paraId="3343C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98DDD98">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9D49CA6">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BE4D9F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7236471">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E2DA22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08F01CA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B7515C4">
            <w:pPr>
              <w:rPr>
                <w:rFonts w:hint="eastAsia" w:ascii="宋体" w:hAnsi="宋体" w:eastAsia="宋体" w:cs="宋体"/>
                <w:b w:val="0"/>
                <w:bCs/>
                <w:color w:val="auto"/>
                <w:sz w:val="21"/>
                <w:szCs w:val="21"/>
                <w:highlight w:val="none"/>
              </w:rPr>
            </w:pPr>
          </w:p>
        </w:tc>
      </w:tr>
      <w:tr w14:paraId="386E8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0AC7D7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A75932E">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80C8F0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4ECE695">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E96020D">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40DE80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2D57CAB">
            <w:pPr>
              <w:rPr>
                <w:rFonts w:hint="eastAsia" w:ascii="宋体" w:hAnsi="宋体" w:eastAsia="宋体" w:cs="宋体"/>
                <w:b w:val="0"/>
                <w:bCs/>
                <w:color w:val="auto"/>
                <w:sz w:val="21"/>
                <w:szCs w:val="21"/>
                <w:highlight w:val="none"/>
              </w:rPr>
            </w:pPr>
          </w:p>
        </w:tc>
      </w:tr>
      <w:tr w14:paraId="49E6A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73D1B18">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87CB69E">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142160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458DB30">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11B887A">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0EECE39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4EC8DBF">
            <w:pPr>
              <w:rPr>
                <w:rFonts w:hint="eastAsia" w:ascii="宋体" w:hAnsi="宋体" w:eastAsia="宋体" w:cs="宋体"/>
                <w:b w:val="0"/>
                <w:bCs/>
                <w:color w:val="auto"/>
                <w:sz w:val="21"/>
                <w:szCs w:val="21"/>
                <w:highlight w:val="none"/>
              </w:rPr>
            </w:pPr>
          </w:p>
        </w:tc>
      </w:tr>
      <w:tr w14:paraId="5C3B1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2901D0D">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6FF8D43">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A85AD51">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05DFBC8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36378F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D785F7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E189F08">
            <w:pPr>
              <w:rPr>
                <w:rFonts w:hint="eastAsia" w:ascii="宋体" w:hAnsi="宋体" w:eastAsia="宋体" w:cs="宋体"/>
                <w:b w:val="0"/>
                <w:bCs/>
                <w:color w:val="auto"/>
                <w:sz w:val="21"/>
                <w:szCs w:val="21"/>
                <w:highlight w:val="none"/>
              </w:rPr>
            </w:pPr>
          </w:p>
        </w:tc>
      </w:tr>
      <w:tr w14:paraId="3C736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9AB889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6E805FF4">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79537D7">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66F8DE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9006CA4">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6D9983B">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E0115EE">
            <w:pPr>
              <w:rPr>
                <w:rFonts w:hint="eastAsia" w:ascii="宋体" w:hAnsi="宋体" w:eastAsia="宋体" w:cs="宋体"/>
                <w:b w:val="0"/>
                <w:bCs/>
                <w:color w:val="auto"/>
                <w:sz w:val="21"/>
                <w:szCs w:val="21"/>
                <w:highlight w:val="none"/>
              </w:rPr>
            </w:pPr>
          </w:p>
        </w:tc>
      </w:tr>
      <w:tr w14:paraId="5CE57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D9E18B8">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34A9723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FD5D88F">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900FEC5">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BDCD25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7D87D31">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0FF880EB">
            <w:pPr>
              <w:rPr>
                <w:rFonts w:hint="eastAsia" w:ascii="宋体" w:hAnsi="宋体" w:eastAsia="宋体" w:cs="宋体"/>
                <w:b w:val="0"/>
                <w:bCs/>
                <w:color w:val="auto"/>
                <w:sz w:val="21"/>
                <w:szCs w:val="21"/>
                <w:highlight w:val="none"/>
              </w:rPr>
            </w:pPr>
          </w:p>
        </w:tc>
      </w:tr>
      <w:tr w14:paraId="6B1B8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5CE61E39">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6ED109A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4E69C2F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F6C976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0AEEDA07">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AC33EA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A901D5C">
            <w:pPr>
              <w:rPr>
                <w:rFonts w:hint="eastAsia" w:ascii="宋体" w:hAnsi="宋体" w:eastAsia="宋体" w:cs="宋体"/>
                <w:b w:val="0"/>
                <w:bCs/>
                <w:color w:val="auto"/>
                <w:sz w:val="21"/>
                <w:szCs w:val="21"/>
                <w:highlight w:val="none"/>
              </w:rPr>
            </w:pPr>
          </w:p>
        </w:tc>
      </w:tr>
      <w:tr w14:paraId="5D334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BE1A716">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C0AF85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34924EC">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309D2A5">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33F3A4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0108DDDA">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F9A1D3D">
            <w:pPr>
              <w:rPr>
                <w:rFonts w:hint="eastAsia" w:ascii="宋体" w:hAnsi="宋体" w:eastAsia="宋体" w:cs="宋体"/>
                <w:b w:val="0"/>
                <w:bCs/>
                <w:color w:val="auto"/>
                <w:sz w:val="21"/>
                <w:szCs w:val="21"/>
                <w:highlight w:val="none"/>
              </w:rPr>
            </w:pPr>
          </w:p>
        </w:tc>
      </w:tr>
    </w:tbl>
    <w:p w14:paraId="5ACD538D">
      <w:pPr>
        <w:pStyle w:val="35"/>
        <w:spacing w:after="0"/>
        <w:rPr>
          <w:rFonts w:ascii="宋体" w:hAnsi="宋体" w:eastAsia="宋体"/>
          <w:color w:val="auto"/>
          <w:sz w:val="21"/>
          <w:szCs w:val="21"/>
          <w:highlight w:val="none"/>
        </w:rPr>
      </w:pPr>
    </w:p>
    <w:p w14:paraId="6170921A">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3B9CFE68">
      <w:pPr>
        <w:bidi w:val="0"/>
        <w:rPr>
          <w:rFonts w:hint="eastAsia"/>
          <w:color w:val="auto"/>
          <w:highlight w:val="none"/>
        </w:rPr>
      </w:pPr>
    </w:p>
    <w:p w14:paraId="5E403ED1">
      <w:pPr>
        <w:bidi w:val="0"/>
        <w:rPr>
          <w:rFonts w:hint="eastAsia"/>
          <w:color w:val="auto"/>
          <w:highlight w:val="none"/>
        </w:rPr>
      </w:pPr>
    </w:p>
    <w:p w14:paraId="03906780">
      <w:pPr>
        <w:bidi w:val="0"/>
        <w:rPr>
          <w:rFonts w:hint="eastAsia"/>
          <w:color w:val="auto"/>
          <w:highlight w:val="none"/>
        </w:rPr>
      </w:pPr>
    </w:p>
    <w:p w14:paraId="1579504B">
      <w:pPr>
        <w:bidi w:val="0"/>
        <w:rPr>
          <w:rFonts w:hint="eastAsia"/>
          <w:color w:val="auto"/>
          <w:highlight w:val="none"/>
        </w:rPr>
      </w:pPr>
    </w:p>
    <w:p w14:paraId="75FE4E01">
      <w:pPr>
        <w:bidi w:val="0"/>
        <w:rPr>
          <w:rFonts w:hint="eastAsia"/>
          <w:color w:val="auto"/>
          <w:highlight w:val="none"/>
        </w:rPr>
      </w:pPr>
    </w:p>
    <w:p w14:paraId="39976218">
      <w:pPr>
        <w:bidi w:val="0"/>
        <w:rPr>
          <w:rFonts w:hint="eastAsia"/>
          <w:color w:val="auto"/>
          <w:highlight w:val="none"/>
        </w:rPr>
      </w:pPr>
    </w:p>
    <w:p w14:paraId="511B97D5">
      <w:pPr>
        <w:bidi w:val="0"/>
        <w:rPr>
          <w:rFonts w:hint="eastAsia"/>
          <w:color w:val="auto"/>
          <w:highlight w:val="none"/>
        </w:rPr>
      </w:pPr>
    </w:p>
    <w:p w14:paraId="23475992">
      <w:pPr>
        <w:bidi w:val="0"/>
        <w:rPr>
          <w:rFonts w:hint="eastAsia"/>
          <w:color w:val="auto"/>
          <w:highlight w:val="none"/>
        </w:rPr>
      </w:pPr>
    </w:p>
    <w:p w14:paraId="7CB0B4C8">
      <w:pPr>
        <w:bidi w:val="0"/>
        <w:rPr>
          <w:rFonts w:hint="eastAsia"/>
          <w:color w:val="auto"/>
          <w:highlight w:val="none"/>
        </w:rPr>
      </w:pPr>
    </w:p>
    <w:p w14:paraId="6A10D0C1">
      <w:pPr>
        <w:bidi w:val="0"/>
        <w:rPr>
          <w:rFonts w:hint="eastAsia"/>
          <w:color w:val="auto"/>
          <w:highlight w:val="none"/>
        </w:rPr>
      </w:pPr>
    </w:p>
    <w:p w14:paraId="0886413F">
      <w:pPr>
        <w:bidi w:val="0"/>
        <w:rPr>
          <w:rFonts w:hint="eastAsia"/>
          <w:color w:val="auto"/>
          <w:highlight w:val="none"/>
        </w:rPr>
      </w:pPr>
    </w:p>
    <w:p w14:paraId="4E21CBEC">
      <w:pPr>
        <w:bidi w:val="0"/>
        <w:rPr>
          <w:rFonts w:hint="eastAsia"/>
          <w:color w:val="auto"/>
          <w:highlight w:val="none"/>
        </w:rPr>
      </w:pPr>
    </w:p>
    <w:p w14:paraId="5A7E0F93">
      <w:pPr>
        <w:bidi w:val="0"/>
        <w:rPr>
          <w:rFonts w:hint="eastAsia"/>
          <w:color w:val="auto"/>
          <w:highlight w:val="none"/>
        </w:rPr>
      </w:pPr>
    </w:p>
    <w:p w14:paraId="6F7DAFC7">
      <w:pPr>
        <w:bidi w:val="0"/>
        <w:rPr>
          <w:rFonts w:hint="eastAsia"/>
          <w:color w:val="auto"/>
          <w:highlight w:val="none"/>
        </w:rPr>
      </w:pPr>
    </w:p>
    <w:p w14:paraId="63D61E20">
      <w:pPr>
        <w:pStyle w:val="9"/>
        <w:rPr>
          <w:rFonts w:hint="eastAsia"/>
          <w:color w:val="auto"/>
          <w:highlight w:val="none"/>
        </w:rPr>
      </w:pPr>
    </w:p>
    <w:p w14:paraId="24573B05">
      <w:pPr>
        <w:pStyle w:val="9"/>
        <w:ind w:left="0" w:leftChars="0" w:firstLine="0" w:firstLineChars="0"/>
        <w:rPr>
          <w:rFonts w:hint="eastAsia"/>
          <w:color w:val="auto"/>
          <w:highlight w:val="none"/>
        </w:rPr>
      </w:pPr>
    </w:p>
    <w:p w14:paraId="18B390F8">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6" w:name="_Toc14688"/>
      <w:bookmarkStart w:id="327" w:name="_Toc25650"/>
      <w:r>
        <w:rPr>
          <w:rFonts w:hint="eastAsia"/>
          <w:color w:val="auto"/>
          <w:highlight w:val="none"/>
          <w:lang w:val="en-US" w:eastAsia="zh-CN"/>
        </w:rPr>
        <w:t>第三章技术文件</w:t>
      </w:r>
      <w:bookmarkEnd w:id="323"/>
      <w:bookmarkEnd w:id="326"/>
      <w:bookmarkEnd w:id="327"/>
    </w:p>
    <w:p w14:paraId="45926AD4">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8" w:name="_Toc7092"/>
      <w:bookmarkStart w:id="329" w:name="_Toc13588"/>
      <w:r>
        <w:rPr>
          <w:rFonts w:hint="eastAsia"/>
          <w:color w:val="auto"/>
          <w:highlight w:val="none"/>
          <w:lang w:val="en-US" w:eastAsia="zh-CN"/>
        </w:rPr>
        <w:t>一、</w:t>
      </w:r>
      <w:r>
        <w:rPr>
          <w:rFonts w:hint="eastAsia"/>
          <w:color w:val="auto"/>
          <w:highlight w:val="none"/>
        </w:rPr>
        <w:t>技术规格偏离表</w:t>
      </w:r>
      <w:bookmarkEnd w:id="328"/>
      <w:bookmarkEnd w:id="329"/>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536CD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0F21418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66AB320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73D3C2DF">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798B85B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14:paraId="47BBC185">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206DBF2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417F9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A54C51E">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7327F89">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7BD6356">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76102DC">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E6BBD7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9928C54">
            <w:pPr>
              <w:jc w:val="center"/>
              <w:rPr>
                <w:rFonts w:hint="eastAsia" w:ascii="宋体" w:hAnsi="宋体" w:eastAsia="宋体" w:cs="宋体"/>
                <w:color w:val="auto"/>
                <w:sz w:val="21"/>
                <w:szCs w:val="21"/>
                <w:highlight w:val="none"/>
              </w:rPr>
            </w:pPr>
          </w:p>
        </w:tc>
      </w:tr>
      <w:tr w14:paraId="62DC7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88AF487">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B72056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C466B2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B8916E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385368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2D48C33">
            <w:pPr>
              <w:jc w:val="center"/>
              <w:rPr>
                <w:rFonts w:hint="eastAsia" w:ascii="宋体" w:hAnsi="宋体" w:eastAsia="宋体" w:cs="宋体"/>
                <w:color w:val="auto"/>
                <w:sz w:val="21"/>
                <w:szCs w:val="21"/>
                <w:highlight w:val="none"/>
              </w:rPr>
            </w:pPr>
          </w:p>
        </w:tc>
      </w:tr>
      <w:tr w14:paraId="2E08C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972AB0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2B152AD">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67CED0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C8943D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35B0288">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896F6F0">
            <w:pPr>
              <w:jc w:val="center"/>
              <w:rPr>
                <w:rFonts w:hint="eastAsia" w:ascii="宋体" w:hAnsi="宋体" w:eastAsia="宋体" w:cs="宋体"/>
                <w:color w:val="auto"/>
                <w:sz w:val="21"/>
                <w:szCs w:val="21"/>
                <w:highlight w:val="none"/>
              </w:rPr>
            </w:pPr>
          </w:p>
        </w:tc>
      </w:tr>
      <w:tr w14:paraId="08B8F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76967B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ADF262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8638B0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84F47A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A8DC2C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DE15AD2">
            <w:pPr>
              <w:jc w:val="center"/>
              <w:rPr>
                <w:rFonts w:hint="eastAsia" w:ascii="宋体" w:hAnsi="宋体" w:eastAsia="宋体" w:cs="宋体"/>
                <w:color w:val="auto"/>
                <w:sz w:val="21"/>
                <w:szCs w:val="21"/>
                <w:highlight w:val="none"/>
              </w:rPr>
            </w:pPr>
          </w:p>
        </w:tc>
      </w:tr>
      <w:tr w14:paraId="66064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BFBE1CA">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1BD983F">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A329D42">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200F7B1">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E65849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EE4EBC0">
            <w:pPr>
              <w:jc w:val="center"/>
              <w:rPr>
                <w:rFonts w:hint="eastAsia" w:ascii="宋体" w:hAnsi="宋体" w:eastAsia="宋体" w:cs="宋体"/>
                <w:color w:val="auto"/>
                <w:sz w:val="21"/>
                <w:szCs w:val="21"/>
                <w:highlight w:val="none"/>
              </w:rPr>
            </w:pPr>
          </w:p>
        </w:tc>
      </w:tr>
      <w:tr w14:paraId="063FC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F6C548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EEA2C47">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CCDE02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1E7EEC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A10A9C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F7A6A5F">
            <w:pPr>
              <w:jc w:val="center"/>
              <w:rPr>
                <w:rFonts w:hint="eastAsia" w:ascii="宋体" w:hAnsi="宋体" w:eastAsia="宋体" w:cs="宋体"/>
                <w:color w:val="auto"/>
                <w:sz w:val="21"/>
                <w:szCs w:val="21"/>
                <w:highlight w:val="none"/>
              </w:rPr>
            </w:pPr>
          </w:p>
        </w:tc>
      </w:tr>
      <w:tr w14:paraId="407C4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2BD3F0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59582AE">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F5CF1D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CA461D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A75640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EDBB5FE">
            <w:pPr>
              <w:jc w:val="center"/>
              <w:rPr>
                <w:rFonts w:hint="eastAsia" w:ascii="宋体" w:hAnsi="宋体" w:eastAsia="宋体" w:cs="宋体"/>
                <w:color w:val="auto"/>
                <w:sz w:val="21"/>
                <w:szCs w:val="21"/>
                <w:highlight w:val="none"/>
              </w:rPr>
            </w:pPr>
          </w:p>
        </w:tc>
      </w:tr>
      <w:tr w14:paraId="428C4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C5DE9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35814B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4D71EDA">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D0611B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95F1B52">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34A0587">
            <w:pPr>
              <w:jc w:val="center"/>
              <w:rPr>
                <w:rFonts w:hint="eastAsia" w:ascii="宋体" w:hAnsi="宋体" w:eastAsia="宋体" w:cs="宋体"/>
                <w:color w:val="auto"/>
                <w:sz w:val="21"/>
                <w:szCs w:val="21"/>
                <w:highlight w:val="none"/>
              </w:rPr>
            </w:pPr>
          </w:p>
        </w:tc>
      </w:tr>
      <w:tr w14:paraId="4569B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923D2F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418C8D7">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AEFCF8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C5676DA">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E4BAAF4">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D1AF76A">
            <w:pPr>
              <w:jc w:val="center"/>
              <w:rPr>
                <w:rFonts w:hint="eastAsia" w:ascii="宋体" w:hAnsi="宋体" w:eastAsia="宋体" w:cs="宋体"/>
                <w:color w:val="auto"/>
                <w:sz w:val="21"/>
                <w:szCs w:val="21"/>
                <w:highlight w:val="none"/>
              </w:rPr>
            </w:pPr>
          </w:p>
        </w:tc>
      </w:tr>
      <w:tr w14:paraId="69110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6B95EC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E5B188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E9DF05C">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8B595C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41194A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4479C131">
            <w:pPr>
              <w:jc w:val="center"/>
              <w:rPr>
                <w:rFonts w:hint="eastAsia" w:ascii="宋体" w:hAnsi="宋体" w:eastAsia="宋体" w:cs="宋体"/>
                <w:color w:val="auto"/>
                <w:sz w:val="21"/>
                <w:szCs w:val="21"/>
                <w:highlight w:val="none"/>
              </w:rPr>
            </w:pPr>
          </w:p>
        </w:tc>
      </w:tr>
      <w:tr w14:paraId="62D5A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F5C294A">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4453B96">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DCD61D0">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51D834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2CBE2C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468DE4B">
            <w:pPr>
              <w:jc w:val="center"/>
              <w:rPr>
                <w:rFonts w:hint="eastAsia" w:ascii="宋体" w:hAnsi="宋体" w:eastAsia="宋体" w:cs="宋体"/>
                <w:color w:val="auto"/>
                <w:sz w:val="21"/>
                <w:szCs w:val="21"/>
                <w:highlight w:val="none"/>
              </w:rPr>
            </w:pPr>
          </w:p>
        </w:tc>
      </w:tr>
      <w:tr w14:paraId="7EE1F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8B1DB4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A07AD4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F23CE50">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3DE5F7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FD263D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BE02178">
            <w:pPr>
              <w:jc w:val="center"/>
              <w:rPr>
                <w:rFonts w:hint="eastAsia" w:ascii="宋体" w:hAnsi="宋体" w:eastAsia="宋体" w:cs="宋体"/>
                <w:color w:val="auto"/>
                <w:sz w:val="21"/>
                <w:szCs w:val="21"/>
                <w:highlight w:val="none"/>
              </w:rPr>
            </w:pPr>
          </w:p>
        </w:tc>
      </w:tr>
      <w:tr w14:paraId="3CAD3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F17AA3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F65E133">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6F463AC">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B9CFD66">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1106D5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E9140BF">
            <w:pPr>
              <w:jc w:val="center"/>
              <w:rPr>
                <w:rFonts w:hint="eastAsia" w:ascii="宋体" w:hAnsi="宋体" w:eastAsia="宋体" w:cs="宋体"/>
                <w:color w:val="auto"/>
                <w:sz w:val="21"/>
                <w:szCs w:val="21"/>
                <w:highlight w:val="none"/>
              </w:rPr>
            </w:pPr>
          </w:p>
        </w:tc>
      </w:tr>
      <w:tr w14:paraId="50471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0814475">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5954D4D">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E359CD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5E7B639">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36A8507">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8F1AA6F">
            <w:pPr>
              <w:jc w:val="center"/>
              <w:rPr>
                <w:rFonts w:hint="eastAsia" w:ascii="宋体" w:hAnsi="宋体" w:eastAsia="宋体" w:cs="宋体"/>
                <w:color w:val="auto"/>
                <w:sz w:val="21"/>
                <w:szCs w:val="21"/>
                <w:highlight w:val="none"/>
              </w:rPr>
            </w:pPr>
          </w:p>
        </w:tc>
      </w:tr>
    </w:tbl>
    <w:p w14:paraId="7E6CF0C4">
      <w:pPr>
        <w:rPr>
          <w:rFonts w:ascii="宋体" w:hAnsi="宋体" w:eastAsia="宋体"/>
          <w:color w:val="auto"/>
          <w:sz w:val="21"/>
          <w:szCs w:val="21"/>
          <w:highlight w:val="none"/>
        </w:rPr>
      </w:pPr>
    </w:p>
    <w:p w14:paraId="6C02102D">
      <w:pPr>
        <w:bidi w:val="0"/>
        <w:rPr>
          <w:color w:val="auto"/>
          <w:highlight w:val="none"/>
        </w:rPr>
      </w:pPr>
    </w:p>
    <w:p w14:paraId="7390E63E">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61E3D24">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298AFC8">
      <w:pPr>
        <w:ind w:firstLine="178" w:firstLineChars="85"/>
        <w:rPr>
          <w:rFonts w:ascii="宋体" w:hAnsi="宋体" w:eastAsia="宋体"/>
          <w:color w:val="auto"/>
          <w:sz w:val="21"/>
          <w:szCs w:val="21"/>
          <w:highlight w:val="none"/>
        </w:rPr>
      </w:pPr>
    </w:p>
    <w:p w14:paraId="1F7CC10A">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1DF9E566">
      <w:pPr>
        <w:rPr>
          <w:rFonts w:hint="eastAsia" w:ascii="宋体" w:hAnsi="宋体" w:eastAsia="宋体"/>
          <w:color w:val="auto"/>
          <w:sz w:val="21"/>
          <w:szCs w:val="21"/>
          <w:highlight w:val="none"/>
        </w:rPr>
      </w:pPr>
    </w:p>
    <w:p w14:paraId="1FE4A6DD">
      <w:pPr>
        <w:rPr>
          <w:rFonts w:ascii="宋体" w:hAnsi="宋体" w:eastAsia="宋体"/>
          <w:color w:val="auto"/>
          <w:sz w:val="21"/>
          <w:szCs w:val="21"/>
          <w:highlight w:val="none"/>
        </w:rPr>
      </w:pPr>
    </w:p>
    <w:p w14:paraId="7B13EBE4">
      <w:pPr>
        <w:spacing w:after="0" w:line="360" w:lineRule="auto"/>
        <w:rPr>
          <w:rFonts w:ascii="宋体" w:hAnsi="宋体" w:eastAsia="宋体"/>
          <w:color w:val="auto"/>
          <w:sz w:val="21"/>
          <w:szCs w:val="21"/>
          <w:highlight w:val="none"/>
        </w:rPr>
      </w:pPr>
    </w:p>
    <w:p w14:paraId="368341E9">
      <w:pPr>
        <w:adjustRightInd/>
        <w:snapToGrid/>
        <w:spacing w:line="276" w:lineRule="auto"/>
        <w:rPr>
          <w:color w:val="auto"/>
          <w:highlight w:val="none"/>
        </w:rPr>
      </w:pPr>
    </w:p>
    <w:p w14:paraId="5298D747">
      <w:pPr>
        <w:rPr>
          <w:rFonts w:ascii="黑体" w:eastAsia="黑体"/>
          <w:color w:val="auto"/>
          <w:sz w:val="28"/>
          <w:szCs w:val="28"/>
          <w:highlight w:val="none"/>
        </w:rPr>
      </w:pPr>
      <w:bookmarkStart w:id="330" w:name="_Toc17691"/>
      <w:r>
        <w:rPr>
          <w:rFonts w:hint="eastAsia" w:ascii="宋体" w:hAnsi="宋体" w:eastAsia="宋体"/>
          <w:color w:val="auto"/>
          <w:sz w:val="21"/>
          <w:szCs w:val="21"/>
          <w:highlight w:val="none"/>
        </w:rPr>
        <w:br w:type="page"/>
      </w:r>
      <w:bookmarkEnd w:id="330"/>
      <w:bookmarkStart w:id="331" w:name="_Toc4827"/>
      <w:bookmarkStart w:id="332" w:name="_Toc26078"/>
      <w:bookmarkStart w:id="333" w:name="_Toc18668"/>
      <w:bookmarkStart w:id="334" w:name="_Toc6080"/>
      <w:bookmarkStart w:id="335" w:name="_Toc4464"/>
      <w:bookmarkStart w:id="336" w:name="_Toc1274"/>
    </w:p>
    <w:p w14:paraId="0D2249C6">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7" w:name="_Toc28702"/>
      <w:bookmarkStart w:id="338" w:name="_Toc10734"/>
      <w:r>
        <w:rPr>
          <w:rFonts w:hint="eastAsia"/>
          <w:color w:val="auto"/>
          <w:highlight w:val="none"/>
          <w:lang w:val="en-US" w:eastAsia="zh-CN"/>
        </w:rPr>
        <w:t>二、</w:t>
      </w:r>
      <w:r>
        <w:rPr>
          <w:rFonts w:hint="eastAsia"/>
          <w:color w:val="auto"/>
          <w:highlight w:val="none"/>
        </w:rPr>
        <w:t>重要技术参数（▲）响应表</w:t>
      </w:r>
      <w:bookmarkEnd w:id="331"/>
      <w:bookmarkEnd w:id="332"/>
      <w:bookmarkEnd w:id="333"/>
      <w:bookmarkEnd w:id="334"/>
      <w:bookmarkEnd w:id="335"/>
      <w:bookmarkEnd w:id="336"/>
      <w:bookmarkEnd w:id="337"/>
      <w:bookmarkEnd w:id="338"/>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3F6E2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DB626B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9" w:name="_Toc29560"/>
            <w:bookmarkStart w:id="340" w:name="_Toc29642"/>
            <w:bookmarkStart w:id="341" w:name="_Toc2784"/>
            <w:bookmarkStart w:id="342" w:name="_Toc27079"/>
            <w:r>
              <w:rPr>
                <w:rFonts w:hint="eastAsia" w:ascii="宋体" w:hAnsi="宋体" w:eastAsia="宋体" w:cs="宋体"/>
                <w:b w:val="0"/>
                <w:bCs w:val="0"/>
                <w:color w:val="auto"/>
                <w:sz w:val="21"/>
                <w:szCs w:val="21"/>
                <w:highlight w:val="none"/>
                <w:lang w:val="en-US" w:eastAsia="zh-CN"/>
              </w:rPr>
              <w:t>序号</w:t>
            </w:r>
            <w:bookmarkEnd w:id="339"/>
            <w:bookmarkEnd w:id="340"/>
            <w:bookmarkEnd w:id="341"/>
            <w:bookmarkEnd w:id="342"/>
          </w:p>
        </w:tc>
        <w:tc>
          <w:tcPr>
            <w:tcW w:w="2550" w:type="dxa"/>
            <w:tcBorders>
              <w:tl2br w:val="nil"/>
              <w:tr2bl w:val="nil"/>
            </w:tcBorders>
            <w:vAlign w:val="center"/>
          </w:tcPr>
          <w:p w14:paraId="1CC335A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3" w:name="_Toc6189"/>
            <w:bookmarkStart w:id="344" w:name="_Toc21739"/>
            <w:bookmarkStart w:id="345" w:name="_Toc27090"/>
            <w:bookmarkStart w:id="346" w:name="_Toc15368"/>
            <w:bookmarkStart w:id="347" w:name="_Toc12049"/>
            <w:bookmarkStart w:id="348" w:name="_Toc2700"/>
            <w:bookmarkStart w:id="349" w:name="_Toc1016"/>
            <w:bookmarkStart w:id="350" w:name="_Toc16872"/>
            <w:bookmarkStart w:id="351" w:name="_Toc10045"/>
            <w:bookmarkStart w:id="352" w:name="_Toc14815"/>
            <w:bookmarkStart w:id="353" w:name="_Toc22448"/>
            <w:bookmarkStart w:id="354" w:name="_Toc4304"/>
            <w:bookmarkStart w:id="355" w:name="_Toc15903"/>
            <w:bookmarkStart w:id="356" w:name="_Toc26124"/>
            <w:bookmarkStart w:id="357" w:name="_Toc27442"/>
            <w:bookmarkStart w:id="358" w:name="_Toc8312"/>
            <w:bookmarkStart w:id="359" w:name="_Toc19251"/>
            <w:bookmarkStart w:id="360" w:name="_Toc24662"/>
            <w:bookmarkStart w:id="361" w:name="_Toc7333"/>
            <w:bookmarkStart w:id="362" w:name="_Toc21809"/>
            <w:bookmarkStart w:id="363" w:name="_Toc22879"/>
            <w:bookmarkStart w:id="364" w:name="_Toc32531"/>
            <w:bookmarkStart w:id="365" w:name="_Toc8490"/>
            <w:bookmarkStart w:id="366" w:name="_Toc22917"/>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bookmarkEnd w:id="357"/>
          <w:bookmarkEnd w:id="358"/>
          <w:bookmarkEnd w:id="359"/>
          <w:bookmarkEnd w:id="360"/>
          <w:bookmarkEnd w:id="361"/>
          <w:bookmarkEnd w:id="362"/>
          <w:bookmarkEnd w:id="363"/>
          <w:bookmarkEnd w:id="364"/>
          <w:bookmarkEnd w:id="365"/>
          <w:bookmarkEnd w:id="366"/>
        </w:tc>
        <w:tc>
          <w:tcPr>
            <w:tcW w:w="2280" w:type="dxa"/>
            <w:tcBorders>
              <w:tl2br w:val="nil"/>
              <w:tr2bl w:val="nil"/>
            </w:tcBorders>
            <w:vAlign w:val="center"/>
          </w:tcPr>
          <w:p w14:paraId="259D4088">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7" w:name="_Toc10122"/>
            <w:bookmarkStart w:id="368" w:name="_Toc21496"/>
            <w:bookmarkStart w:id="369" w:name="_Toc22153"/>
            <w:bookmarkStart w:id="370" w:name="_Toc2408"/>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7"/>
            <w:bookmarkEnd w:id="368"/>
            <w:bookmarkEnd w:id="369"/>
            <w:bookmarkEnd w:id="370"/>
          </w:p>
        </w:tc>
        <w:tc>
          <w:tcPr>
            <w:tcW w:w="1109" w:type="dxa"/>
            <w:tcBorders>
              <w:tl2br w:val="nil"/>
              <w:tr2bl w:val="nil"/>
            </w:tcBorders>
            <w:vAlign w:val="center"/>
          </w:tcPr>
          <w:p w14:paraId="494F9513">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1" w:name="_Toc16432"/>
            <w:bookmarkStart w:id="372" w:name="_Toc27285"/>
            <w:bookmarkStart w:id="373" w:name="_Toc29838"/>
            <w:bookmarkStart w:id="374" w:name="_Toc16003"/>
            <w:bookmarkStart w:id="375" w:name="_Toc1330"/>
            <w:bookmarkStart w:id="376" w:name="_Toc17296"/>
            <w:bookmarkStart w:id="377" w:name="_Toc1912"/>
            <w:bookmarkStart w:id="378" w:name="_Toc17642"/>
            <w:bookmarkStart w:id="379" w:name="_Toc27185"/>
            <w:bookmarkStart w:id="380" w:name="_Toc5563"/>
            <w:bookmarkStart w:id="381" w:name="_Toc3701"/>
            <w:bookmarkStart w:id="382" w:name="_Toc5992"/>
            <w:bookmarkStart w:id="383" w:name="_Toc20139"/>
            <w:bookmarkStart w:id="384" w:name="_Toc20820"/>
            <w:r>
              <w:rPr>
                <w:rFonts w:hint="eastAsia" w:ascii="宋体" w:hAnsi="宋体" w:eastAsia="宋体" w:cs="宋体"/>
                <w:b w:val="0"/>
                <w:bCs w:val="0"/>
                <w:color w:val="auto"/>
                <w:sz w:val="21"/>
                <w:szCs w:val="21"/>
                <w:highlight w:val="none"/>
                <w:lang w:val="en-US" w:eastAsia="zh-CN"/>
              </w:rPr>
              <w:t>说明</w:t>
            </w:r>
            <w:bookmarkEnd w:id="371"/>
            <w:bookmarkEnd w:id="372"/>
            <w:bookmarkEnd w:id="373"/>
            <w:bookmarkEnd w:id="374"/>
          </w:p>
        </w:tc>
        <w:tc>
          <w:tcPr>
            <w:tcW w:w="1591" w:type="dxa"/>
            <w:tcBorders>
              <w:tl2br w:val="nil"/>
              <w:tr2bl w:val="nil"/>
            </w:tcBorders>
            <w:vAlign w:val="center"/>
          </w:tcPr>
          <w:p w14:paraId="7E4F8A63">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5" w:name="_Toc857"/>
            <w:bookmarkStart w:id="386" w:name="_Toc3520"/>
            <w:bookmarkStart w:id="387" w:name="_Toc31920"/>
            <w:bookmarkStart w:id="388" w:name="_Toc19105"/>
            <w:r>
              <w:rPr>
                <w:rFonts w:hint="eastAsia" w:ascii="宋体" w:hAnsi="宋体" w:eastAsia="宋体" w:cs="宋体"/>
                <w:b w:val="0"/>
                <w:bCs w:val="0"/>
                <w:color w:val="auto"/>
                <w:sz w:val="21"/>
                <w:szCs w:val="21"/>
                <w:highlight w:val="none"/>
              </w:rPr>
              <w:t>页码范围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c>
      </w:tr>
      <w:tr w14:paraId="227B2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38C65E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965CBF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42E940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6051F7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9FCC05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74DB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2EFA9B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31A0C0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85DC0B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1F442E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FB0020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1163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A818AF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547C4A8B">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BC9EDE3">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94052E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9282C8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77E0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3F7F7F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577812C">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3ADCC08">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71678B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A9C5A5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ACF1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23F873">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F63C2F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6705F7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207FC1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0E6072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C4F2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44ED48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1F6C038">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76034A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7CE8DA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DB689C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A27B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8D1E71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06AFA37">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FA17DC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9C4807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291D932">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5636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CDD0D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92B40B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64CD77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5399A0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63E275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5DC6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DE51DF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AEF0AE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94A65A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10576A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2DEAD3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2720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3AE37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04C69C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0B6920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115E0C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1B683EFC">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102D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8B8A9F1">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1FC51A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4DCC067">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47151C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18072E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14:paraId="59176F62">
      <w:pPr>
        <w:pStyle w:val="35"/>
        <w:spacing w:after="0" w:line="360" w:lineRule="auto"/>
        <w:rPr>
          <w:rFonts w:ascii="宋体" w:hAnsi="宋体" w:eastAsia="宋体"/>
          <w:color w:val="auto"/>
          <w:sz w:val="21"/>
          <w:szCs w:val="21"/>
          <w:highlight w:val="none"/>
        </w:rPr>
      </w:pPr>
    </w:p>
    <w:p w14:paraId="59D5D101">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BDF20C8">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14:paraId="5E3491D2">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4F8888FA">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31D2A7FB">
      <w:pPr>
        <w:pStyle w:val="35"/>
        <w:spacing w:after="0" w:line="360" w:lineRule="auto"/>
        <w:rPr>
          <w:rFonts w:ascii="宋体" w:hAnsi="宋体" w:eastAsia="宋体"/>
          <w:color w:val="auto"/>
          <w:sz w:val="21"/>
          <w:szCs w:val="21"/>
          <w:highlight w:val="none"/>
        </w:rPr>
      </w:pPr>
    </w:p>
    <w:p w14:paraId="3039DEB4">
      <w:pPr>
        <w:pStyle w:val="35"/>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75A6A88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9" w:name="_Toc25570"/>
      <w:bookmarkStart w:id="390" w:name="_Toc19349"/>
      <w:r>
        <w:rPr>
          <w:rFonts w:hint="eastAsia"/>
          <w:color w:val="auto"/>
          <w:highlight w:val="none"/>
          <w:lang w:val="en-US" w:eastAsia="zh-CN"/>
        </w:rPr>
        <w:t>三、</w:t>
      </w:r>
      <w:r>
        <w:rPr>
          <w:rFonts w:hint="eastAsia"/>
          <w:color w:val="auto"/>
          <w:highlight w:val="none"/>
        </w:rPr>
        <w:t>实质性条款（标记★）响应表</w:t>
      </w:r>
      <w:bookmarkEnd w:id="389"/>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0A5A1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D320C3A">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4645ACDC">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14:paraId="35E26AF8">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14:paraId="78E9FB7D">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00E8F8B2">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6F906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F204BE7">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906039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34D990D">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5C6231A7">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6B68F5E1">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36E95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305DE18">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7AE85E1B">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3FEB08F">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A6FB7E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3B404AA4">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1FEE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8DC30A7">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6D3ACAFA">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FBB4F41">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667BF87">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D0630B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5B98B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CF70DFA">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2A3C5196">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4BF495B">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D3F7734">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ECBC338">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06F7C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343E3E2">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786B115B">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7961ED13">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D999F06">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BA8D2C4">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10E2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66966DA">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4E28E85">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1FA3452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2CCFD316">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84B4693">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788F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E0376F9">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652866A6">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D0E3F07">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01400516">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5B46566">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5623B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245B595A">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74167BA">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31ABD1C">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022B8F9">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AAF0C8A">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14:paraId="63A6CD6C">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0A6B1C5C">
      <w:pPr>
        <w:bidi w:val="0"/>
        <w:rPr>
          <w:rFonts w:hint="eastAsia"/>
          <w:color w:val="auto"/>
          <w:highlight w:val="none"/>
        </w:rPr>
      </w:pPr>
    </w:p>
    <w:p w14:paraId="2EB077C1">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B17B741">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4C19ACC">
      <w:pPr>
        <w:bidi w:val="0"/>
        <w:rPr>
          <w:rFonts w:hint="eastAsia"/>
          <w:color w:val="auto"/>
          <w:highlight w:val="none"/>
          <w:lang w:val="en-US" w:eastAsia="zh-CN"/>
        </w:rPr>
      </w:pPr>
    </w:p>
    <w:p w14:paraId="1FCAFC8A">
      <w:pPr>
        <w:bidi w:val="0"/>
        <w:rPr>
          <w:rFonts w:hint="eastAsia"/>
          <w:color w:val="auto"/>
          <w:highlight w:val="none"/>
          <w:lang w:val="en-US" w:eastAsia="zh-CN"/>
        </w:rPr>
      </w:pPr>
    </w:p>
    <w:p w14:paraId="6BEA7209">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3D5DAB8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14:paraId="1C619FB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14:paraId="44E0BA1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14:paraId="4E6E4B4D">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1"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90"/>
      <w:bookmarkEnd w:id="391"/>
    </w:p>
    <w:p w14:paraId="64A95C76">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200CF83C">
      <w:pPr>
        <w:spacing w:after="0" w:line="360" w:lineRule="auto"/>
        <w:ind w:left="718" w:leftChars="200" w:hanging="298" w:hangingChars="142"/>
        <w:rPr>
          <w:rFonts w:ascii="宋体" w:hAnsi="宋体" w:eastAsia="宋体"/>
          <w:color w:val="auto"/>
          <w:sz w:val="21"/>
          <w:szCs w:val="21"/>
          <w:highlight w:val="none"/>
        </w:rPr>
      </w:pPr>
    </w:p>
    <w:p w14:paraId="3D61DC90">
      <w:pPr>
        <w:spacing w:after="0" w:line="360" w:lineRule="auto"/>
        <w:ind w:left="718" w:leftChars="200" w:hanging="298" w:hangingChars="142"/>
        <w:rPr>
          <w:rFonts w:ascii="宋体" w:hAnsi="宋体" w:eastAsia="宋体"/>
          <w:color w:val="auto"/>
          <w:sz w:val="21"/>
          <w:szCs w:val="21"/>
          <w:highlight w:val="none"/>
        </w:rPr>
      </w:pPr>
    </w:p>
    <w:p w14:paraId="68214EB6">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44FBB6AC">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2" w:name="_Toc16328"/>
      <w:bookmarkStart w:id="393" w:name="_Toc16875"/>
      <w:r>
        <w:rPr>
          <w:rFonts w:hint="eastAsia"/>
          <w:color w:val="auto"/>
          <w:highlight w:val="none"/>
          <w:lang w:val="en-US" w:eastAsia="zh-CN"/>
        </w:rPr>
        <w:t>五、项目负责人及团队成员资料表</w:t>
      </w:r>
      <w:bookmarkEnd w:id="392"/>
      <w:bookmarkEnd w:id="393"/>
    </w:p>
    <w:p w14:paraId="257FE1C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008002D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2943C029">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29DCF02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2D4BE238">
      <w:pPr>
        <w:ind w:firstLine="178" w:firstLineChars="85"/>
        <w:rPr>
          <w:rFonts w:hint="eastAsia" w:ascii="宋体" w:hAnsi="宋体" w:eastAsia="宋体"/>
          <w:color w:val="auto"/>
          <w:sz w:val="21"/>
          <w:szCs w:val="21"/>
          <w:highlight w:val="none"/>
        </w:rPr>
      </w:pPr>
    </w:p>
    <w:p w14:paraId="4DE3E123">
      <w:pPr>
        <w:pStyle w:val="9"/>
        <w:rPr>
          <w:rFonts w:hint="eastAsia"/>
          <w:color w:val="auto"/>
          <w:highlight w:val="none"/>
        </w:rPr>
      </w:pPr>
    </w:p>
    <w:p w14:paraId="2AD2DB37">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7631391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4" w:name="_Toc27978"/>
      <w:bookmarkStart w:id="395" w:name="_Toc15431"/>
      <w:r>
        <w:rPr>
          <w:rFonts w:hint="eastAsia"/>
          <w:color w:val="auto"/>
          <w:highlight w:val="none"/>
          <w:lang w:val="en-US" w:eastAsia="zh-CN"/>
        </w:rPr>
        <w:t>六、响应货物明细一览表</w:t>
      </w:r>
      <w:bookmarkEnd w:id="394"/>
      <w:bookmarkEnd w:id="395"/>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6D0C1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374B8EF0">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3524A4F6">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2666EBF1">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12B37410">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1C0547F4">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772A8ED9">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08E1472A">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6951D9D5">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72D0F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6315274">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F8E43D7">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9D12D1B">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A690669">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B07092F">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F7B649E">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5F2E874">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052C60D">
            <w:pPr>
              <w:pStyle w:val="12"/>
              <w:spacing w:line="300" w:lineRule="auto"/>
              <w:jc w:val="center"/>
              <w:rPr>
                <w:rFonts w:hint="eastAsia" w:ascii="宋体" w:hAnsi="宋体" w:eastAsia="宋体" w:cs="宋体"/>
                <w:b w:val="0"/>
                <w:bCs/>
                <w:color w:val="auto"/>
                <w:sz w:val="21"/>
                <w:szCs w:val="21"/>
                <w:highlight w:val="none"/>
              </w:rPr>
            </w:pPr>
          </w:p>
        </w:tc>
      </w:tr>
      <w:tr w14:paraId="212AF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3DA360">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B8E4733">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3E93C7E">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09E19D1">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5457471">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D4CE767">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BC7690F">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2FC9E3E">
            <w:pPr>
              <w:pStyle w:val="12"/>
              <w:spacing w:line="300" w:lineRule="auto"/>
              <w:jc w:val="center"/>
              <w:rPr>
                <w:rFonts w:hint="eastAsia" w:ascii="宋体" w:hAnsi="宋体" w:eastAsia="宋体" w:cs="宋体"/>
                <w:b w:val="0"/>
                <w:bCs/>
                <w:color w:val="auto"/>
                <w:sz w:val="21"/>
                <w:szCs w:val="21"/>
                <w:highlight w:val="none"/>
              </w:rPr>
            </w:pPr>
          </w:p>
        </w:tc>
      </w:tr>
      <w:tr w14:paraId="2E391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FE872FF">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5C70ACB">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BED59BB">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9F900A6">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C887444">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2F547B6">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7AD2D64">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D00E97C">
            <w:pPr>
              <w:pStyle w:val="12"/>
              <w:spacing w:line="300" w:lineRule="auto"/>
              <w:jc w:val="center"/>
              <w:rPr>
                <w:rFonts w:hint="eastAsia" w:ascii="宋体" w:hAnsi="宋体" w:eastAsia="宋体" w:cs="宋体"/>
                <w:b w:val="0"/>
                <w:bCs/>
                <w:color w:val="auto"/>
                <w:sz w:val="21"/>
                <w:szCs w:val="21"/>
                <w:highlight w:val="none"/>
              </w:rPr>
            </w:pPr>
          </w:p>
        </w:tc>
      </w:tr>
      <w:tr w14:paraId="70942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FE324B1">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94CFC8F">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F8CBA41">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B837A57">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43C540F">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BD1C45B">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D2029DF">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9044BC8">
            <w:pPr>
              <w:pStyle w:val="12"/>
              <w:spacing w:line="300" w:lineRule="auto"/>
              <w:jc w:val="center"/>
              <w:rPr>
                <w:rFonts w:hint="eastAsia" w:ascii="宋体" w:hAnsi="宋体" w:eastAsia="宋体" w:cs="宋体"/>
                <w:b w:val="0"/>
                <w:bCs/>
                <w:color w:val="auto"/>
                <w:sz w:val="21"/>
                <w:szCs w:val="21"/>
                <w:highlight w:val="none"/>
              </w:rPr>
            </w:pPr>
          </w:p>
        </w:tc>
      </w:tr>
      <w:tr w14:paraId="39A54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CF01E5">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8E02C1F">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13A6164">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71A5352">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3A7CB00">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E9FEA43">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0F469C0">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A65B961">
            <w:pPr>
              <w:pStyle w:val="12"/>
              <w:spacing w:line="300" w:lineRule="auto"/>
              <w:jc w:val="center"/>
              <w:rPr>
                <w:rFonts w:hint="eastAsia" w:ascii="宋体" w:hAnsi="宋体" w:eastAsia="宋体" w:cs="宋体"/>
                <w:b w:val="0"/>
                <w:bCs/>
                <w:color w:val="auto"/>
                <w:sz w:val="21"/>
                <w:szCs w:val="21"/>
                <w:highlight w:val="none"/>
              </w:rPr>
            </w:pPr>
          </w:p>
        </w:tc>
      </w:tr>
      <w:tr w14:paraId="2F7D3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FE508D1">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8191872">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2507F71">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97787CC">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7643310">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A897507">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1C91C55">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0FFB7DF">
            <w:pPr>
              <w:pStyle w:val="12"/>
              <w:spacing w:line="300" w:lineRule="auto"/>
              <w:jc w:val="center"/>
              <w:rPr>
                <w:rFonts w:hint="eastAsia" w:ascii="宋体" w:hAnsi="宋体" w:eastAsia="宋体" w:cs="宋体"/>
                <w:b w:val="0"/>
                <w:bCs/>
                <w:color w:val="auto"/>
                <w:sz w:val="21"/>
                <w:szCs w:val="21"/>
                <w:highlight w:val="none"/>
              </w:rPr>
            </w:pPr>
          </w:p>
        </w:tc>
      </w:tr>
      <w:tr w14:paraId="34BE0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224CDEA">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67D214D">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699BCCD">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5DED636">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92AB05C">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47DA01E">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3C3CBF7">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94E7C12">
            <w:pPr>
              <w:pStyle w:val="12"/>
              <w:spacing w:line="300" w:lineRule="auto"/>
              <w:jc w:val="center"/>
              <w:rPr>
                <w:rFonts w:hint="eastAsia" w:ascii="宋体" w:hAnsi="宋体" w:eastAsia="宋体" w:cs="宋体"/>
                <w:b w:val="0"/>
                <w:bCs/>
                <w:color w:val="auto"/>
                <w:sz w:val="21"/>
                <w:szCs w:val="21"/>
                <w:highlight w:val="none"/>
              </w:rPr>
            </w:pPr>
          </w:p>
        </w:tc>
      </w:tr>
      <w:tr w14:paraId="2C9D4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60E89F">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38FA503">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A41C99E">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1889BC7">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3BF91ED">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7D4897B">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E291BEF">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6F2869B">
            <w:pPr>
              <w:pStyle w:val="12"/>
              <w:spacing w:line="300" w:lineRule="auto"/>
              <w:jc w:val="center"/>
              <w:rPr>
                <w:rFonts w:hint="eastAsia" w:ascii="宋体" w:hAnsi="宋体" w:eastAsia="宋体" w:cs="宋体"/>
                <w:b w:val="0"/>
                <w:bCs/>
                <w:color w:val="auto"/>
                <w:sz w:val="21"/>
                <w:szCs w:val="21"/>
                <w:highlight w:val="none"/>
              </w:rPr>
            </w:pPr>
          </w:p>
        </w:tc>
      </w:tr>
      <w:tr w14:paraId="05FDB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B6661A1">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379FB13">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D6C3B25">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4E6DDAB9">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DDCA3FE">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4B21E86">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8B77A7A">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8AA3994">
            <w:pPr>
              <w:pStyle w:val="12"/>
              <w:spacing w:line="300" w:lineRule="auto"/>
              <w:jc w:val="center"/>
              <w:rPr>
                <w:rFonts w:hint="eastAsia" w:ascii="宋体" w:hAnsi="宋体" w:eastAsia="宋体" w:cs="宋体"/>
                <w:b w:val="0"/>
                <w:bCs/>
                <w:color w:val="auto"/>
                <w:sz w:val="21"/>
                <w:szCs w:val="21"/>
                <w:highlight w:val="none"/>
              </w:rPr>
            </w:pPr>
          </w:p>
        </w:tc>
      </w:tr>
      <w:tr w14:paraId="0477A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C7B7964">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C5F3AF8">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008E485">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13AA21B">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AB0331C">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E8B8BC0">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1D0CC2B">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C5C1305">
            <w:pPr>
              <w:pStyle w:val="12"/>
              <w:spacing w:line="300" w:lineRule="auto"/>
              <w:jc w:val="center"/>
              <w:rPr>
                <w:rFonts w:hint="eastAsia" w:ascii="宋体" w:hAnsi="宋体" w:eastAsia="宋体" w:cs="宋体"/>
                <w:b w:val="0"/>
                <w:bCs/>
                <w:color w:val="auto"/>
                <w:sz w:val="21"/>
                <w:szCs w:val="21"/>
                <w:highlight w:val="none"/>
              </w:rPr>
            </w:pPr>
          </w:p>
        </w:tc>
      </w:tr>
      <w:tr w14:paraId="0CBE4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6CCE277">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D40091C">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17D8964">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8B79C13">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6C2EA26">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9A3D0B9">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9A557D8">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7A4DB8D">
            <w:pPr>
              <w:pStyle w:val="12"/>
              <w:spacing w:line="300" w:lineRule="auto"/>
              <w:jc w:val="center"/>
              <w:rPr>
                <w:rFonts w:hint="eastAsia" w:ascii="宋体" w:hAnsi="宋体" w:eastAsia="宋体" w:cs="宋体"/>
                <w:b w:val="0"/>
                <w:bCs/>
                <w:color w:val="auto"/>
                <w:sz w:val="21"/>
                <w:szCs w:val="21"/>
                <w:highlight w:val="none"/>
              </w:rPr>
            </w:pPr>
          </w:p>
        </w:tc>
      </w:tr>
      <w:tr w14:paraId="6C8C6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C52417">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C985580">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D55E6D1">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0E59AE2">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4241B0F">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2B0668A">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28F3E01">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7ED645D">
            <w:pPr>
              <w:pStyle w:val="12"/>
              <w:spacing w:line="300" w:lineRule="auto"/>
              <w:jc w:val="center"/>
              <w:rPr>
                <w:rFonts w:hint="eastAsia" w:ascii="宋体" w:hAnsi="宋体" w:eastAsia="宋体" w:cs="宋体"/>
                <w:b w:val="0"/>
                <w:bCs/>
                <w:color w:val="auto"/>
                <w:sz w:val="21"/>
                <w:szCs w:val="21"/>
                <w:highlight w:val="none"/>
              </w:rPr>
            </w:pPr>
          </w:p>
        </w:tc>
      </w:tr>
      <w:tr w14:paraId="461D6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894FF30">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8B2D2E7">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ED0D207">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92387F1">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4B53F16">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2D0231F">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4617067">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6F51456">
            <w:pPr>
              <w:pStyle w:val="12"/>
              <w:spacing w:line="300" w:lineRule="auto"/>
              <w:jc w:val="center"/>
              <w:rPr>
                <w:rFonts w:hint="eastAsia" w:ascii="宋体" w:hAnsi="宋体" w:eastAsia="宋体" w:cs="宋体"/>
                <w:b w:val="0"/>
                <w:bCs/>
                <w:color w:val="auto"/>
                <w:sz w:val="21"/>
                <w:szCs w:val="21"/>
                <w:highlight w:val="none"/>
              </w:rPr>
            </w:pPr>
          </w:p>
        </w:tc>
      </w:tr>
      <w:tr w14:paraId="460C3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1BB88C">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6F82DE93">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E0FBDF9">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49435D1">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44AAE6B">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216BF12">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D8C210F">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3863823">
            <w:pPr>
              <w:pStyle w:val="12"/>
              <w:spacing w:line="300" w:lineRule="auto"/>
              <w:jc w:val="center"/>
              <w:rPr>
                <w:rFonts w:hint="eastAsia" w:ascii="宋体" w:hAnsi="宋体" w:eastAsia="宋体" w:cs="宋体"/>
                <w:b w:val="0"/>
                <w:bCs/>
                <w:color w:val="auto"/>
                <w:sz w:val="21"/>
                <w:szCs w:val="21"/>
                <w:highlight w:val="none"/>
              </w:rPr>
            </w:pPr>
          </w:p>
        </w:tc>
      </w:tr>
      <w:tr w14:paraId="25B3A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50CD37D">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8A8C86E">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CD6394C">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0506D0A">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44BCBFE">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2669A94">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59D8F5D">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5B86D5A">
            <w:pPr>
              <w:pStyle w:val="12"/>
              <w:spacing w:line="300" w:lineRule="auto"/>
              <w:jc w:val="center"/>
              <w:rPr>
                <w:rFonts w:hint="eastAsia" w:ascii="宋体" w:hAnsi="宋体" w:eastAsia="宋体" w:cs="宋体"/>
                <w:b w:val="0"/>
                <w:bCs/>
                <w:color w:val="auto"/>
                <w:sz w:val="21"/>
                <w:szCs w:val="21"/>
                <w:highlight w:val="none"/>
              </w:rPr>
            </w:pPr>
          </w:p>
        </w:tc>
      </w:tr>
    </w:tbl>
    <w:p w14:paraId="0E7CA9EC">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3432CBF3">
      <w:pPr>
        <w:rPr>
          <w:rFonts w:hint="eastAsia" w:ascii="宋体" w:hAnsi="宋体" w:eastAsia="宋体" w:cs="Times New Roman"/>
          <w:color w:val="auto"/>
          <w:sz w:val="21"/>
          <w:szCs w:val="21"/>
          <w:highlight w:val="none"/>
        </w:rPr>
      </w:pPr>
    </w:p>
    <w:p w14:paraId="641AC8EB">
      <w:pPr>
        <w:rPr>
          <w:rFonts w:hint="eastAsia" w:ascii="宋体" w:hAnsi="宋体" w:eastAsia="宋体" w:cs="Times New Roman"/>
          <w:color w:val="auto"/>
          <w:sz w:val="21"/>
          <w:szCs w:val="21"/>
          <w:highlight w:val="none"/>
        </w:rPr>
      </w:pPr>
    </w:p>
    <w:p w14:paraId="44EF6596">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14:paraId="05BCDBB9">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14:paraId="437BAA5D">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31841"/>
      <w:r>
        <w:rPr>
          <w:rFonts w:hint="eastAsia"/>
          <w:color w:val="auto"/>
          <w:highlight w:val="none"/>
          <w:lang w:val="en-US" w:eastAsia="zh-CN"/>
        </w:rPr>
        <w:t>七、政府采购履约担保函</w:t>
      </w:r>
      <w:bookmarkEnd w:id="396"/>
    </w:p>
    <w:p w14:paraId="6C059147">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1219FD05">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392061D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23950F4C">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4A75877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16C4555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14:paraId="02351E9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1290484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0C0A205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65FF2993">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215937B3">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69F6862F">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1010BEC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469B1C2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792AC36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49173636">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27E6EB6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4BA8849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D024D7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79D29942">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76A7564A">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0238EA4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03CF2E7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316685D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512E010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345553B0">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72B87C7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452F00C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59DD8A7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350B05AB">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1BFCBD7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4051E0DC">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6A83610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67F05E52">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4623D23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521ECC23">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1B413A7C">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5227C44B">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26AC97B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14:paraId="0BB73D7A">
      <w:pPr>
        <w:pStyle w:val="9"/>
        <w:rPr>
          <w:color w:val="auto"/>
          <w:highlight w:val="none"/>
        </w:rPr>
      </w:pPr>
    </w:p>
    <w:p w14:paraId="76A23899">
      <w:pPr>
        <w:bidi w:val="0"/>
        <w:rPr>
          <w:color w:val="auto"/>
          <w:highlight w:val="none"/>
        </w:rPr>
      </w:pPr>
      <w:r>
        <w:rPr>
          <w:color w:val="auto"/>
          <w:highlight w:val="none"/>
        </w:rPr>
        <w:br w:type="page"/>
      </w:r>
    </w:p>
    <w:p w14:paraId="705CB68E">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7" w:name="_Toc17348"/>
      <w:bookmarkStart w:id="398" w:name="_Toc26782"/>
      <w:r>
        <w:rPr>
          <w:rFonts w:hint="eastAsia"/>
          <w:color w:val="auto"/>
          <w:highlight w:val="none"/>
          <w:lang w:val="en-US" w:eastAsia="zh-CN"/>
        </w:rPr>
        <w:t>第四章报价信封（单独封装）</w:t>
      </w:r>
      <w:bookmarkEnd w:id="397"/>
      <w:bookmarkEnd w:id="398"/>
    </w:p>
    <w:p w14:paraId="735C47B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152ADB66">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66841172">
      <w:pPr>
        <w:rPr>
          <w:color w:val="auto"/>
          <w:highlight w:val="none"/>
        </w:rPr>
      </w:pPr>
    </w:p>
    <w:p w14:paraId="1C800B6E">
      <w:pPr>
        <w:bidi w:val="0"/>
        <w:rPr>
          <w:color w:val="auto"/>
          <w:highlight w:val="none"/>
        </w:rPr>
      </w:pPr>
    </w:p>
    <w:p w14:paraId="7D20FC4F">
      <w:pPr>
        <w:rPr>
          <w:color w:val="auto"/>
          <w:highlight w:val="none"/>
        </w:rPr>
      </w:pPr>
    </w:p>
    <w:p w14:paraId="539AD5F2">
      <w:pPr>
        <w:bidi w:val="0"/>
        <w:rPr>
          <w:color w:val="auto"/>
          <w:highlight w:val="none"/>
        </w:rPr>
      </w:pPr>
    </w:p>
    <w:p w14:paraId="6E79DB8C">
      <w:pPr>
        <w:rPr>
          <w:color w:val="auto"/>
          <w:highlight w:val="none"/>
        </w:rPr>
      </w:pPr>
    </w:p>
    <w:p w14:paraId="629FE82B">
      <w:pPr>
        <w:bidi w:val="0"/>
        <w:rPr>
          <w:color w:val="auto"/>
          <w:highlight w:val="none"/>
        </w:rPr>
      </w:pPr>
    </w:p>
    <w:p w14:paraId="5D906928">
      <w:pPr>
        <w:rPr>
          <w:color w:val="auto"/>
          <w:highlight w:val="none"/>
        </w:rPr>
      </w:pPr>
    </w:p>
    <w:p w14:paraId="6451A89E">
      <w:pPr>
        <w:bidi w:val="0"/>
        <w:rPr>
          <w:color w:val="auto"/>
          <w:highlight w:val="none"/>
        </w:rPr>
      </w:pPr>
    </w:p>
    <w:p w14:paraId="637937C5">
      <w:pPr>
        <w:rPr>
          <w:color w:val="auto"/>
          <w:highlight w:val="none"/>
        </w:rPr>
      </w:pPr>
    </w:p>
    <w:p w14:paraId="5B4BA893">
      <w:pPr>
        <w:bidi w:val="0"/>
        <w:rPr>
          <w:color w:val="auto"/>
          <w:highlight w:val="none"/>
        </w:rPr>
      </w:pPr>
    </w:p>
    <w:p w14:paraId="033ED06E">
      <w:pPr>
        <w:bidi w:val="0"/>
        <w:rPr>
          <w:color w:val="auto"/>
          <w:highlight w:val="none"/>
        </w:rPr>
      </w:pPr>
    </w:p>
    <w:p w14:paraId="462451AC">
      <w:pPr>
        <w:bidi w:val="0"/>
        <w:rPr>
          <w:color w:val="auto"/>
          <w:highlight w:val="none"/>
        </w:rPr>
      </w:pPr>
    </w:p>
    <w:p w14:paraId="301D7253">
      <w:pPr>
        <w:bidi w:val="0"/>
        <w:rPr>
          <w:rFonts w:hint="eastAsia"/>
          <w:color w:val="auto"/>
          <w:highlight w:val="none"/>
        </w:rPr>
      </w:pPr>
      <w:bookmarkStart w:id="399" w:name="_Toc11182"/>
    </w:p>
    <w:p w14:paraId="3AD37557">
      <w:pPr>
        <w:bidi w:val="0"/>
        <w:rPr>
          <w:rFonts w:hint="eastAsia"/>
          <w:color w:val="auto"/>
          <w:highlight w:val="none"/>
        </w:rPr>
      </w:pPr>
    </w:p>
    <w:p w14:paraId="34A941F3">
      <w:pPr>
        <w:bidi w:val="0"/>
        <w:rPr>
          <w:rFonts w:hint="eastAsia"/>
          <w:color w:val="auto"/>
          <w:highlight w:val="none"/>
        </w:rPr>
      </w:pPr>
    </w:p>
    <w:p w14:paraId="5D6464CF">
      <w:pPr>
        <w:bidi w:val="0"/>
        <w:rPr>
          <w:rFonts w:hint="eastAsia"/>
          <w:color w:val="auto"/>
          <w:highlight w:val="none"/>
        </w:rPr>
      </w:pPr>
    </w:p>
    <w:p w14:paraId="2FE3BD92">
      <w:pPr>
        <w:bidi w:val="0"/>
        <w:rPr>
          <w:rFonts w:hint="eastAsia"/>
          <w:color w:val="auto"/>
          <w:highlight w:val="none"/>
        </w:rPr>
      </w:pPr>
    </w:p>
    <w:p w14:paraId="0AA18917">
      <w:pPr>
        <w:bidi w:val="0"/>
        <w:rPr>
          <w:rFonts w:hint="eastAsia"/>
          <w:color w:val="auto"/>
          <w:highlight w:val="none"/>
        </w:rPr>
      </w:pPr>
    </w:p>
    <w:p w14:paraId="379AC47A">
      <w:pPr>
        <w:bidi w:val="0"/>
        <w:rPr>
          <w:rFonts w:hint="eastAsia"/>
          <w:color w:val="auto"/>
          <w:highlight w:val="none"/>
        </w:rPr>
      </w:pPr>
    </w:p>
    <w:p w14:paraId="1AF7B69B">
      <w:pPr>
        <w:pStyle w:val="9"/>
        <w:rPr>
          <w:rFonts w:hint="eastAsia"/>
          <w:color w:val="auto"/>
          <w:highlight w:val="none"/>
        </w:rPr>
      </w:pPr>
    </w:p>
    <w:p w14:paraId="13B3E990">
      <w:pPr>
        <w:rPr>
          <w:rFonts w:hint="eastAsia"/>
          <w:color w:val="auto"/>
          <w:highlight w:val="none"/>
        </w:rPr>
      </w:pPr>
    </w:p>
    <w:p w14:paraId="5FA14A1E">
      <w:pPr>
        <w:pStyle w:val="9"/>
        <w:rPr>
          <w:rFonts w:hint="eastAsia"/>
          <w:color w:val="auto"/>
          <w:highlight w:val="none"/>
        </w:rPr>
      </w:pPr>
    </w:p>
    <w:p w14:paraId="38CB78A7">
      <w:pPr>
        <w:rPr>
          <w:rFonts w:hint="eastAsia"/>
          <w:color w:val="auto"/>
          <w:highlight w:val="none"/>
        </w:rPr>
      </w:pPr>
    </w:p>
    <w:p w14:paraId="3AB566DD">
      <w:pPr>
        <w:pStyle w:val="9"/>
        <w:rPr>
          <w:rFonts w:hint="eastAsia"/>
          <w:color w:val="auto"/>
          <w:highlight w:val="none"/>
        </w:rPr>
      </w:pPr>
    </w:p>
    <w:p w14:paraId="215FE53E">
      <w:pPr>
        <w:rPr>
          <w:rFonts w:hint="eastAsia"/>
          <w:color w:val="auto"/>
          <w:highlight w:val="none"/>
        </w:rPr>
      </w:pPr>
    </w:p>
    <w:p w14:paraId="55C27AEB">
      <w:pPr>
        <w:pStyle w:val="9"/>
        <w:rPr>
          <w:rFonts w:hint="eastAsia"/>
          <w:color w:val="auto"/>
          <w:highlight w:val="none"/>
        </w:rPr>
      </w:pPr>
    </w:p>
    <w:p w14:paraId="49BD24BE">
      <w:pPr>
        <w:rPr>
          <w:rFonts w:hint="eastAsia"/>
          <w:color w:val="auto"/>
          <w:highlight w:val="none"/>
        </w:rPr>
      </w:pPr>
    </w:p>
    <w:p w14:paraId="2822A334">
      <w:pPr>
        <w:pStyle w:val="9"/>
        <w:rPr>
          <w:rFonts w:hint="eastAsia"/>
          <w:color w:val="auto"/>
          <w:highlight w:val="none"/>
        </w:rPr>
      </w:pPr>
    </w:p>
    <w:p w14:paraId="6D5336B1">
      <w:pPr>
        <w:rPr>
          <w:rFonts w:hint="eastAsia"/>
          <w:color w:val="auto"/>
          <w:highlight w:val="none"/>
        </w:rPr>
      </w:pPr>
    </w:p>
    <w:p w14:paraId="18B9976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0" w:name="_Toc22736"/>
      <w:bookmarkStart w:id="401" w:name="_Toc13881"/>
      <w:r>
        <w:rPr>
          <w:rFonts w:hint="eastAsia"/>
          <w:color w:val="auto"/>
          <w:highlight w:val="none"/>
          <w:lang w:val="en-US" w:eastAsia="zh-CN"/>
        </w:rPr>
        <w:t>第五章联合体共同报价协议书（如有需要）</w:t>
      </w:r>
      <w:bookmarkEnd w:id="400"/>
      <w:bookmarkEnd w:id="401"/>
    </w:p>
    <w:p w14:paraId="1DA921A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0D3915D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6A3ADDB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15D2713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504C1212">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03BD5220">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687AA25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14:paraId="5CECBC2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117C3780">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5BBAED8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00A163C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6771ED2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06260418">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22A3730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14DFB033">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0F03A09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7481C5A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38D19353">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2EDAE0D1">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14:paraId="24C3F125">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9"/>
    <w:p w14:paraId="369AD8BF">
      <w:pPr>
        <w:spacing w:after="0" w:line="360" w:lineRule="auto"/>
        <w:jc w:val="both"/>
        <w:rPr>
          <w:rFonts w:ascii="宋体" w:hAnsi="宋体" w:eastAsia="宋体" w:cs="宋体"/>
          <w:color w:val="auto"/>
          <w:sz w:val="21"/>
          <w:szCs w:val="21"/>
          <w:highlight w:val="none"/>
        </w:rPr>
      </w:pPr>
    </w:p>
    <w:p w14:paraId="4C9FA54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5251F0F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2964FA3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147AFE7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3A0347D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20B2B5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6E559E8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360A39A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4C45AEA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54E97CC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7AC29D2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28AAA47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57163B9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1E780EC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403FE9C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6D7938E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65D40D6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40A0AC7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7F9A39D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45D30F7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400026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577EFAE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55931B3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01F7349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4DD8CD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3138A4D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0A45227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590EB2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6C9EC50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6D264BD1">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2A2BA7CF">
      <w:pPr>
        <w:pStyle w:val="9"/>
        <w:rPr>
          <w:rFonts w:hint="eastAsia" w:ascii="宋体" w:hAnsi="宋体" w:eastAsia="宋体" w:cs="宋体"/>
          <w:color w:val="auto"/>
          <w:sz w:val="21"/>
          <w:szCs w:val="21"/>
          <w:highlight w:val="none"/>
        </w:rPr>
      </w:pPr>
    </w:p>
    <w:p w14:paraId="77A6393E">
      <w:pPr>
        <w:rPr>
          <w:rFonts w:hint="eastAsia" w:ascii="宋体" w:hAnsi="宋体" w:eastAsia="宋体" w:cs="宋体"/>
          <w:color w:val="auto"/>
          <w:sz w:val="21"/>
          <w:szCs w:val="21"/>
          <w:highlight w:val="none"/>
        </w:rPr>
      </w:pPr>
    </w:p>
    <w:p w14:paraId="39A4A93D">
      <w:pPr>
        <w:pStyle w:val="9"/>
        <w:rPr>
          <w:color w:val="auto"/>
          <w:highlight w:val="none"/>
        </w:rPr>
      </w:pPr>
    </w:p>
    <w:p w14:paraId="325335C0">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41DDFA2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574CCC22">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1BA3C8C">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1B2719FF">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505425E4">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3070E557">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0E54E623">
      <w:pPr>
        <w:pStyle w:val="9"/>
        <w:rPr>
          <w:color w:val="auto"/>
          <w:highlight w:val="none"/>
        </w:rPr>
      </w:pPr>
    </w:p>
    <w:p w14:paraId="53C61E1E">
      <w:pPr>
        <w:spacing w:after="0" w:line="360" w:lineRule="auto"/>
        <w:rPr>
          <w:color w:val="auto"/>
          <w:highlight w:val="none"/>
        </w:rPr>
      </w:pPr>
    </w:p>
    <w:p w14:paraId="26953657">
      <w:pPr>
        <w:pStyle w:val="9"/>
        <w:rPr>
          <w:color w:val="auto"/>
          <w:highlight w:val="none"/>
        </w:rPr>
      </w:pPr>
    </w:p>
    <w:p w14:paraId="45D0A011">
      <w:pPr>
        <w:pStyle w:val="24"/>
        <w:rPr>
          <w:color w:val="auto"/>
          <w:highlight w:val="none"/>
        </w:rPr>
      </w:pPr>
    </w:p>
    <w:p w14:paraId="0ED79A85">
      <w:pPr>
        <w:pStyle w:val="24"/>
        <w:rPr>
          <w:color w:val="auto"/>
          <w:highlight w:val="none"/>
        </w:rPr>
      </w:pPr>
    </w:p>
    <w:p w14:paraId="0D682BBF">
      <w:pPr>
        <w:pStyle w:val="24"/>
        <w:rPr>
          <w:color w:val="auto"/>
          <w:highlight w:val="none"/>
        </w:rPr>
      </w:pPr>
    </w:p>
    <w:p w14:paraId="4CD7A65F">
      <w:pPr>
        <w:pStyle w:val="24"/>
        <w:rPr>
          <w:color w:val="auto"/>
          <w:highlight w:val="none"/>
        </w:rPr>
      </w:pPr>
    </w:p>
    <w:p w14:paraId="264399A7">
      <w:pPr>
        <w:pStyle w:val="24"/>
        <w:rPr>
          <w:color w:val="auto"/>
          <w:highlight w:val="none"/>
        </w:rPr>
      </w:pPr>
    </w:p>
    <w:p w14:paraId="572B55BB">
      <w:pPr>
        <w:pStyle w:val="24"/>
        <w:rPr>
          <w:color w:val="auto"/>
          <w:highlight w:val="none"/>
        </w:rPr>
      </w:pPr>
    </w:p>
    <w:p w14:paraId="11890F80">
      <w:pPr>
        <w:pStyle w:val="24"/>
        <w:rPr>
          <w:color w:val="auto"/>
          <w:highlight w:val="none"/>
        </w:rPr>
      </w:pPr>
    </w:p>
    <w:p w14:paraId="0A4025E4">
      <w:pPr>
        <w:pStyle w:val="24"/>
        <w:rPr>
          <w:color w:val="auto"/>
          <w:highlight w:val="none"/>
        </w:rPr>
      </w:pPr>
    </w:p>
    <w:p w14:paraId="2783D854">
      <w:pPr>
        <w:pStyle w:val="24"/>
        <w:rPr>
          <w:color w:val="auto"/>
          <w:highlight w:val="none"/>
        </w:rPr>
      </w:pPr>
    </w:p>
    <w:p w14:paraId="18AE83D6">
      <w:pPr>
        <w:pStyle w:val="24"/>
        <w:rPr>
          <w:color w:val="auto"/>
          <w:highlight w:val="none"/>
        </w:rPr>
      </w:pPr>
    </w:p>
    <w:p w14:paraId="5648EB05">
      <w:pPr>
        <w:pStyle w:val="24"/>
        <w:rPr>
          <w:color w:val="auto"/>
          <w:highlight w:val="none"/>
        </w:rPr>
      </w:pPr>
    </w:p>
    <w:p w14:paraId="6FC410D3">
      <w:pPr>
        <w:pStyle w:val="24"/>
        <w:rPr>
          <w:color w:val="auto"/>
          <w:highlight w:val="none"/>
        </w:rPr>
      </w:pPr>
    </w:p>
    <w:p w14:paraId="47F57F88">
      <w:pPr>
        <w:pStyle w:val="24"/>
        <w:rPr>
          <w:color w:val="auto"/>
          <w:highlight w:val="none"/>
        </w:rPr>
      </w:pPr>
    </w:p>
    <w:p w14:paraId="4E1BC745">
      <w:pPr>
        <w:pStyle w:val="24"/>
        <w:rPr>
          <w:color w:val="auto"/>
          <w:highlight w:val="none"/>
        </w:rPr>
      </w:pPr>
    </w:p>
    <w:p w14:paraId="5DD7617F">
      <w:pPr>
        <w:spacing w:after="0"/>
        <w:jc w:val="both"/>
        <w:rPr>
          <w:rFonts w:hint="eastAsia" w:ascii="黑体" w:hAnsi="黑体" w:eastAsia="黑体" w:cs="黑体"/>
          <w:color w:val="auto"/>
          <w:sz w:val="36"/>
          <w:szCs w:val="36"/>
          <w:highlight w:val="none"/>
        </w:rPr>
      </w:pPr>
    </w:p>
    <w:p w14:paraId="5ACD6CAB">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5"/>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14:paraId="3BFC79D9">
        <w:tblPrEx>
          <w:shd w:val="clear" w:color="auto" w:fill="auto"/>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512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44C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22E111D4">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391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110B">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7FAA">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311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15B5BAA1">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65AC">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6222">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712C5C4">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39E9">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0983">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D5FE870">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8C0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3197">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AD06">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CDE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6DD75D62">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931F">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8522F">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CA9F70A">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738D">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450D">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76E0A7F2">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84BF">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66587414">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14:paraId="2D6476F1">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546154A4">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14:paraId="64E4DB4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623CA883">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89DB">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8D2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14:paraId="5C367364">
      <w:pPr>
        <w:pStyle w:val="24"/>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Georgia">
    <w:panose1 w:val="02040502050405020303"/>
    <w:charset w:val="00"/>
    <w:family w:val="roman"/>
    <w:pitch w:val="default"/>
    <w:sig w:usb0="000002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CC95C">
    <w:pPr>
      <w:pStyle w:val="1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9AF20">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0F9AF20">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D0457">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A3B53">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85A3B53">
                    <w:pPr>
                      <w:pStyle w:val="15"/>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734F4">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E966F">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7CE966F">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BED7C8B">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BED7C8B">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4107A">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A57B1">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17A57B1">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9F6C2F1">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29F6C2F1">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0C08C">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5919A">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955919A">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3D9E7F0">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33D9E7F0">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356D4">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E8450">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CE8450">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59BCA">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AC59BCA">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7ECE778">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57ECE778">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2C37B54C">
      <w:pPr>
        <w:pStyle w:val="21"/>
        <w:snapToGrid w:val="0"/>
        <w:rPr>
          <w:rFonts w:hint="eastAsia" w:eastAsia="微软雅黑"/>
          <w:lang w:eastAsia="zh-CN"/>
        </w:rPr>
      </w:pPr>
      <w:r>
        <w:rPr>
          <w:rStyle w:val="31"/>
        </w:rPr>
        <w:footnoteRef/>
      </w:r>
      <w:r>
        <w:t xml:space="preserve"> </w:t>
      </w:r>
      <w:r>
        <w:rPr>
          <w:rFonts w:hint="eastAsia"/>
          <w:lang w:eastAsia="zh-CN"/>
        </w:rPr>
        <w:t>从业人员、营业人员、资产总额填报上一年度数据，无上一年度数据的新成立企业可不填报。</w:t>
      </w:r>
    </w:p>
  </w:footnote>
  <w:footnote w:id="1">
    <w:p w14:paraId="025B6EDE">
      <w:pPr>
        <w:pStyle w:val="21"/>
        <w:snapToGrid w:val="0"/>
      </w:pPr>
      <w:r>
        <w:rPr>
          <w:rStyle w:val="31"/>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25ED">
    <w:pPr>
      <w:pStyle w:val="16"/>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1F869">
    <w:pPr>
      <w:pStyle w:val="16"/>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2d7cf8e1-e9ec-4fc3-8c17-1cf9154b33d2"/>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6B2BE8"/>
    <w:rsid w:val="018023CE"/>
    <w:rsid w:val="01881AD6"/>
    <w:rsid w:val="01B40242"/>
    <w:rsid w:val="01B938AA"/>
    <w:rsid w:val="01E74B6E"/>
    <w:rsid w:val="01F878E1"/>
    <w:rsid w:val="02126CDB"/>
    <w:rsid w:val="021832B7"/>
    <w:rsid w:val="021B6F64"/>
    <w:rsid w:val="024E2E49"/>
    <w:rsid w:val="02A741FD"/>
    <w:rsid w:val="02C16E5D"/>
    <w:rsid w:val="02D964CF"/>
    <w:rsid w:val="02DC3F04"/>
    <w:rsid w:val="0340787C"/>
    <w:rsid w:val="03707410"/>
    <w:rsid w:val="03762CA3"/>
    <w:rsid w:val="037F03E3"/>
    <w:rsid w:val="03A0770F"/>
    <w:rsid w:val="03A27BF9"/>
    <w:rsid w:val="03A448B8"/>
    <w:rsid w:val="03A4578A"/>
    <w:rsid w:val="03AD071E"/>
    <w:rsid w:val="03D10969"/>
    <w:rsid w:val="03DC3ADE"/>
    <w:rsid w:val="04492BB2"/>
    <w:rsid w:val="04D54CED"/>
    <w:rsid w:val="04DF1036"/>
    <w:rsid w:val="050F6021"/>
    <w:rsid w:val="05A97DEC"/>
    <w:rsid w:val="05C81981"/>
    <w:rsid w:val="06205F7B"/>
    <w:rsid w:val="065F2D63"/>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71168"/>
    <w:rsid w:val="095909FF"/>
    <w:rsid w:val="09855177"/>
    <w:rsid w:val="09870F93"/>
    <w:rsid w:val="09B37E77"/>
    <w:rsid w:val="09D658E4"/>
    <w:rsid w:val="09F1637C"/>
    <w:rsid w:val="0A25628F"/>
    <w:rsid w:val="0A290B50"/>
    <w:rsid w:val="0A5D1459"/>
    <w:rsid w:val="0AA534D5"/>
    <w:rsid w:val="0AA650EB"/>
    <w:rsid w:val="0AB8066A"/>
    <w:rsid w:val="0AF47339"/>
    <w:rsid w:val="0B22594B"/>
    <w:rsid w:val="0B6709D0"/>
    <w:rsid w:val="0B790EE1"/>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25118C"/>
    <w:rsid w:val="0E4249F1"/>
    <w:rsid w:val="0E4A3103"/>
    <w:rsid w:val="0ECD5898"/>
    <w:rsid w:val="0F673021"/>
    <w:rsid w:val="0F6C5A53"/>
    <w:rsid w:val="0F7C5FF6"/>
    <w:rsid w:val="0FC63FBD"/>
    <w:rsid w:val="106C564D"/>
    <w:rsid w:val="107B7B8F"/>
    <w:rsid w:val="107C67CE"/>
    <w:rsid w:val="108F06C9"/>
    <w:rsid w:val="109D68CB"/>
    <w:rsid w:val="10A949B8"/>
    <w:rsid w:val="10C54639"/>
    <w:rsid w:val="10DC50D7"/>
    <w:rsid w:val="10E25484"/>
    <w:rsid w:val="11200D07"/>
    <w:rsid w:val="118B19CD"/>
    <w:rsid w:val="11DA73AF"/>
    <w:rsid w:val="12C60D80"/>
    <w:rsid w:val="12E71C6B"/>
    <w:rsid w:val="131F7A3A"/>
    <w:rsid w:val="132645D0"/>
    <w:rsid w:val="13455ABC"/>
    <w:rsid w:val="1370322B"/>
    <w:rsid w:val="13B27845"/>
    <w:rsid w:val="13BE469F"/>
    <w:rsid w:val="13F87121"/>
    <w:rsid w:val="141A03E1"/>
    <w:rsid w:val="143B2E0B"/>
    <w:rsid w:val="14672B11"/>
    <w:rsid w:val="14825CCB"/>
    <w:rsid w:val="14892735"/>
    <w:rsid w:val="149B7D8F"/>
    <w:rsid w:val="14CC769D"/>
    <w:rsid w:val="14CF59E6"/>
    <w:rsid w:val="15735E00"/>
    <w:rsid w:val="157D38E3"/>
    <w:rsid w:val="15D359D7"/>
    <w:rsid w:val="15D81E0F"/>
    <w:rsid w:val="161771F3"/>
    <w:rsid w:val="16222D6D"/>
    <w:rsid w:val="163C77BE"/>
    <w:rsid w:val="16453F42"/>
    <w:rsid w:val="16632F86"/>
    <w:rsid w:val="1679588C"/>
    <w:rsid w:val="16963FBF"/>
    <w:rsid w:val="16994962"/>
    <w:rsid w:val="169E6A82"/>
    <w:rsid w:val="16A71041"/>
    <w:rsid w:val="16AA24BF"/>
    <w:rsid w:val="16F72341"/>
    <w:rsid w:val="17680CAB"/>
    <w:rsid w:val="176E4128"/>
    <w:rsid w:val="1783371F"/>
    <w:rsid w:val="17CA65CA"/>
    <w:rsid w:val="17E62B67"/>
    <w:rsid w:val="180C0192"/>
    <w:rsid w:val="180F4499"/>
    <w:rsid w:val="18213E65"/>
    <w:rsid w:val="18221ECE"/>
    <w:rsid w:val="19097D6F"/>
    <w:rsid w:val="190B7894"/>
    <w:rsid w:val="19135859"/>
    <w:rsid w:val="196F5988"/>
    <w:rsid w:val="19A2789F"/>
    <w:rsid w:val="1A3109F9"/>
    <w:rsid w:val="1A460CF5"/>
    <w:rsid w:val="1A7F297D"/>
    <w:rsid w:val="1A8C0435"/>
    <w:rsid w:val="1AB16AC1"/>
    <w:rsid w:val="1B034A52"/>
    <w:rsid w:val="1B132B87"/>
    <w:rsid w:val="1B1F34AD"/>
    <w:rsid w:val="1B8D5DC6"/>
    <w:rsid w:val="1B961E96"/>
    <w:rsid w:val="1BA7712F"/>
    <w:rsid w:val="1BFE1D3B"/>
    <w:rsid w:val="1C2775EC"/>
    <w:rsid w:val="1C750ECE"/>
    <w:rsid w:val="1CA22168"/>
    <w:rsid w:val="1D0836D7"/>
    <w:rsid w:val="1D196139"/>
    <w:rsid w:val="1D3A2A58"/>
    <w:rsid w:val="1D484219"/>
    <w:rsid w:val="1DB85900"/>
    <w:rsid w:val="1DB91DDF"/>
    <w:rsid w:val="1DD82089"/>
    <w:rsid w:val="1DF051AF"/>
    <w:rsid w:val="1E010AF7"/>
    <w:rsid w:val="1E0178EB"/>
    <w:rsid w:val="1E301173"/>
    <w:rsid w:val="1E38333E"/>
    <w:rsid w:val="1E484E85"/>
    <w:rsid w:val="1E5C7612"/>
    <w:rsid w:val="1EA40BB4"/>
    <w:rsid w:val="1F43381C"/>
    <w:rsid w:val="1F607C58"/>
    <w:rsid w:val="1F84495C"/>
    <w:rsid w:val="1FA4148D"/>
    <w:rsid w:val="1FA86F5D"/>
    <w:rsid w:val="1FDD2EE8"/>
    <w:rsid w:val="200E7BD0"/>
    <w:rsid w:val="20121621"/>
    <w:rsid w:val="201A421D"/>
    <w:rsid w:val="20341172"/>
    <w:rsid w:val="204E554F"/>
    <w:rsid w:val="20590035"/>
    <w:rsid w:val="20C35213"/>
    <w:rsid w:val="20FC799E"/>
    <w:rsid w:val="214C1D28"/>
    <w:rsid w:val="21E45162"/>
    <w:rsid w:val="22154DDD"/>
    <w:rsid w:val="22213E42"/>
    <w:rsid w:val="22336873"/>
    <w:rsid w:val="22CB610F"/>
    <w:rsid w:val="230C23C4"/>
    <w:rsid w:val="23175889"/>
    <w:rsid w:val="2373706C"/>
    <w:rsid w:val="238C2182"/>
    <w:rsid w:val="239015D1"/>
    <w:rsid w:val="23BB4E7D"/>
    <w:rsid w:val="23C172D6"/>
    <w:rsid w:val="23F04F64"/>
    <w:rsid w:val="24814CBE"/>
    <w:rsid w:val="24AC168B"/>
    <w:rsid w:val="258A7BF3"/>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25AF0"/>
    <w:rsid w:val="297A5FC4"/>
    <w:rsid w:val="29E730EC"/>
    <w:rsid w:val="2A1113BC"/>
    <w:rsid w:val="2A1E2AFB"/>
    <w:rsid w:val="2A586210"/>
    <w:rsid w:val="2A8020CA"/>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DFF51B7"/>
    <w:rsid w:val="2E166748"/>
    <w:rsid w:val="2E556F01"/>
    <w:rsid w:val="2E8E20B4"/>
    <w:rsid w:val="2EB45862"/>
    <w:rsid w:val="2EC92CDF"/>
    <w:rsid w:val="2ED06066"/>
    <w:rsid w:val="2ED1223D"/>
    <w:rsid w:val="2EE470F7"/>
    <w:rsid w:val="2F000139"/>
    <w:rsid w:val="2F3C426E"/>
    <w:rsid w:val="2F561B8A"/>
    <w:rsid w:val="2F9F42DC"/>
    <w:rsid w:val="2FE04319"/>
    <w:rsid w:val="2FF37AB3"/>
    <w:rsid w:val="302B59D4"/>
    <w:rsid w:val="30AD49F0"/>
    <w:rsid w:val="30FF27D2"/>
    <w:rsid w:val="311573CF"/>
    <w:rsid w:val="31170995"/>
    <w:rsid w:val="31264A30"/>
    <w:rsid w:val="31370CAF"/>
    <w:rsid w:val="31884E67"/>
    <w:rsid w:val="31A0275E"/>
    <w:rsid w:val="31B7357A"/>
    <w:rsid w:val="31E14405"/>
    <w:rsid w:val="31ED6B08"/>
    <w:rsid w:val="31F915C9"/>
    <w:rsid w:val="322650EA"/>
    <w:rsid w:val="32610CE6"/>
    <w:rsid w:val="328464CE"/>
    <w:rsid w:val="32AB70C5"/>
    <w:rsid w:val="32DC33E0"/>
    <w:rsid w:val="3315590E"/>
    <w:rsid w:val="335D0AF5"/>
    <w:rsid w:val="33614D0F"/>
    <w:rsid w:val="3370088C"/>
    <w:rsid w:val="339F0847"/>
    <w:rsid w:val="33A3154A"/>
    <w:rsid w:val="33DC2F78"/>
    <w:rsid w:val="3428227C"/>
    <w:rsid w:val="343B1793"/>
    <w:rsid w:val="34672D35"/>
    <w:rsid w:val="35260F83"/>
    <w:rsid w:val="35602226"/>
    <w:rsid w:val="356B72E7"/>
    <w:rsid w:val="3572424F"/>
    <w:rsid w:val="358E1E4D"/>
    <w:rsid w:val="35FC3844"/>
    <w:rsid w:val="36213401"/>
    <w:rsid w:val="36794DEF"/>
    <w:rsid w:val="36AD519D"/>
    <w:rsid w:val="36B57705"/>
    <w:rsid w:val="37406AD8"/>
    <w:rsid w:val="374F1A0B"/>
    <w:rsid w:val="37642FCA"/>
    <w:rsid w:val="37A103ED"/>
    <w:rsid w:val="37EA5E6E"/>
    <w:rsid w:val="37FF016F"/>
    <w:rsid w:val="381739B8"/>
    <w:rsid w:val="38427C0B"/>
    <w:rsid w:val="387C5ABE"/>
    <w:rsid w:val="389B3A1E"/>
    <w:rsid w:val="38DD16CB"/>
    <w:rsid w:val="38EB6119"/>
    <w:rsid w:val="39577CB8"/>
    <w:rsid w:val="399E320F"/>
    <w:rsid w:val="399E6494"/>
    <w:rsid w:val="39C73806"/>
    <w:rsid w:val="39DE33DA"/>
    <w:rsid w:val="39E66E3B"/>
    <w:rsid w:val="39FA5B4A"/>
    <w:rsid w:val="39FE0BE9"/>
    <w:rsid w:val="3A152386"/>
    <w:rsid w:val="3A3C1AAF"/>
    <w:rsid w:val="3A4B7CC1"/>
    <w:rsid w:val="3A51228C"/>
    <w:rsid w:val="3A552E60"/>
    <w:rsid w:val="3A5D642F"/>
    <w:rsid w:val="3AB210FC"/>
    <w:rsid w:val="3ACE216B"/>
    <w:rsid w:val="3AD95C13"/>
    <w:rsid w:val="3B261E51"/>
    <w:rsid w:val="3B60730C"/>
    <w:rsid w:val="3B8D031E"/>
    <w:rsid w:val="3B973F88"/>
    <w:rsid w:val="3BC95762"/>
    <w:rsid w:val="3BCD72F7"/>
    <w:rsid w:val="3C414142"/>
    <w:rsid w:val="3C5D406A"/>
    <w:rsid w:val="3C756882"/>
    <w:rsid w:val="3C9121FF"/>
    <w:rsid w:val="3CD54333"/>
    <w:rsid w:val="3CE114D9"/>
    <w:rsid w:val="3CF737A2"/>
    <w:rsid w:val="3CF7509A"/>
    <w:rsid w:val="3D05548E"/>
    <w:rsid w:val="3D10295A"/>
    <w:rsid w:val="3E0572FD"/>
    <w:rsid w:val="3E1A5292"/>
    <w:rsid w:val="3E501C99"/>
    <w:rsid w:val="3E5A7FE7"/>
    <w:rsid w:val="3EC8179E"/>
    <w:rsid w:val="3EEA70F2"/>
    <w:rsid w:val="3EF66B2E"/>
    <w:rsid w:val="3F217914"/>
    <w:rsid w:val="3F2944D1"/>
    <w:rsid w:val="3FD70BB0"/>
    <w:rsid w:val="3FFB55AC"/>
    <w:rsid w:val="3FFF7438"/>
    <w:rsid w:val="401C5F9D"/>
    <w:rsid w:val="401C690C"/>
    <w:rsid w:val="401D7195"/>
    <w:rsid w:val="406C71E8"/>
    <w:rsid w:val="407742B2"/>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5496F"/>
    <w:rsid w:val="42DA7D24"/>
    <w:rsid w:val="42FD694D"/>
    <w:rsid w:val="434A6D8F"/>
    <w:rsid w:val="4397723B"/>
    <w:rsid w:val="43D522BF"/>
    <w:rsid w:val="43FA5777"/>
    <w:rsid w:val="44044D92"/>
    <w:rsid w:val="441C1611"/>
    <w:rsid w:val="44212CEC"/>
    <w:rsid w:val="443C440B"/>
    <w:rsid w:val="443F7DBF"/>
    <w:rsid w:val="44514F52"/>
    <w:rsid w:val="446D66E7"/>
    <w:rsid w:val="44856816"/>
    <w:rsid w:val="448965CB"/>
    <w:rsid w:val="44C5497E"/>
    <w:rsid w:val="44FA2D53"/>
    <w:rsid w:val="45374B32"/>
    <w:rsid w:val="4571374F"/>
    <w:rsid w:val="458B1BB0"/>
    <w:rsid w:val="45A67760"/>
    <w:rsid w:val="4611075B"/>
    <w:rsid w:val="46214818"/>
    <w:rsid w:val="467A0297"/>
    <w:rsid w:val="468B7125"/>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CC67B9"/>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3D96"/>
    <w:rsid w:val="4DF6568D"/>
    <w:rsid w:val="4E2E1A80"/>
    <w:rsid w:val="4E550010"/>
    <w:rsid w:val="4E5F14CB"/>
    <w:rsid w:val="4E9E4ECD"/>
    <w:rsid w:val="4ED109FE"/>
    <w:rsid w:val="4ED95E04"/>
    <w:rsid w:val="4EED7FC5"/>
    <w:rsid w:val="4F3705F8"/>
    <w:rsid w:val="4F8B6332"/>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351E6"/>
    <w:rsid w:val="51E44D3C"/>
    <w:rsid w:val="524A036B"/>
    <w:rsid w:val="52506DA7"/>
    <w:rsid w:val="529D471C"/>
    <w:rsid w:val="53191BD8"/>
    <w:rsid w:val="533B2B84"/>
    <w:rsid w:val="535F3BF1"/>
    <w:rsid w:val="537A7243"/>
    <w:rsid w:val="539C1B81"/>
    <w:rsid w:val="53AA6184"/>
    <w:rsid w:val="53AE750F"/>
    <w:rsid w:val="53E1445D"/>
    <w:rsid w:val="53EB0895"/>
    <w:rsid w:val="53F263AD"/>
    <w:rsid w:val="54693932"/>
    <w:rsid w:val="549A6BFA"/>
    <w:rsid w:val="54A6423F"/>
    <w:rsid w:val="54CD0624"/>
    <w:rsid w:val="54E72921"/>
    <w:rsid w:val="55806F07"/>
    <w:rsid w:val="559122AD"/>
    <w:rsid w:val="55A44ACC"/>
    <w:rsid w:val="55D9752F"/>
    <w:rsid w:val="55FA2961"/>
    <w:rsid w:val="565E7F4F"/>
    <w:rsid w:val="56775789"/>
    <w:rsid w:val="56857D06"/>
    <w:rsid w:val="568A7B13"/>
    <w:rsid w:val="56914056"/>
    <w:rsid w:val="569F0E63"/>
    <w:rsid w:val="56A05DC4"/>
    <w:rsid w:val="56C328EA"/>
    <w:rsid w:val="56DB613D"/>
    <w:rsid w:val="57184114"/>
    <w:rsid w:val="573810DA"/>
    <w:rsid w:val="57D42AC6"/>
    <w:rsid w:val="57FC2169"/>
    <w:rsid w:val="58096275"/>
    <w:rsid w:val="580E4560"/>
    <w:rsid w:val="581C04F1"/>
    <w:rsid w:val="582E6EF7"/>
    <w:rsid w:val="58434392"/>
    <w:rsid w:val="584E30E6"/>
    <w:rsid w:val="587627C6"/>
    <w:rsid w:val="58F902AE"/>
    <w:rsid w:val="59014D02"/>
    <w:rsid w:val="592E16F6"/>
    <w:rsid w:val="597B384D"/>
    <w:rsid w:val="59996DA8"/>
    <w:rsid w:val="59AC3CE9"/>
    <w:rsid w:val="59C30F1B"/>
    <w:rsid w:val="59D949ED"/>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BF3442A"/>
    <w:rsid w:val="5C1D18D2"/>
    <w:rsid w:val="5C286807"/>
    <w:rsid w:val="5C446BC8"/>
    <w:rsid w:val="5C4C687B"/>
    <w:rsid w:val="5C7C2768"/>
    <w:rsid w:val="5CB23AE6"/>
    <w:rsid w:val="5CE74616"/>
    <w:rsid w:val="5CF55792"/>
    <w:rsid w:val="5CFD533A"/>
    <w:rsid w:val="5D2F72C2"/>
    <w:rsid w:val="5D361C08"/>
    <w:rsid w:val="5D893B14"/>
    <w:rsid w:val="5DA43C29"/>
    <w:rsid w:val="5E2810D5"/>
    <w:rsid w:val="5E2B7D62"/>
    <w:rsid w:val="5E71411E"/>
    <w:rsid w:val="5EA06921"/>
    <w:rsid w:val="5ED5006A"/>
    <w:rsid w:val="5F236957"/>
    <w:rsid w:val="5F2A6D72"/>
    <w:rsid w:val="5F576E4B"/>
    <w:rsid w:val="5F5D4EDE"/>
    <w:rsid w:val="5F7A2C30"/>
    <w:rsid w:val="5FBE370A"/>
    <w:rsid w:val="5FD62906"/>
    <w:rsid w:val="5FF12D88"/>
    <w:rsid w:val="60292845"/>
    <w:rsid w:val="60403E3A"/>
    <w:rsid w:val="60E965C3"/>
    <w:rsid w:val="61027308"/>
    <w:rsid w:val="612E1A5D"/>
    <w:rsid w:val="614F559F"/>
    <w:rsid w:val="616A73F6"/>
    <w:rsid w:val="61816046"/>
    <w:rsid w:val="62182687"/>
    <w:rsid w:val="62213901"/>
    <w:rsid w:val="62391564"/>
    <w:rsid w:val="62816669"/>
    <w:rsid w:val="62BA0953"/>
    <w:rsid w:val="62D03A7C"/>
    <w:rsid w:val="62DE03C9"/>
    <w:rsid w:val="62F16BCB"/>
    <w:rsid w:val="62F648FE"/>
    <w:rsid w:val="63322716"/>
    <w:rsid w:val="63341DB1"/>
    <w:rsid w:val="63447612"/>
    <w:rsid w:val="637D3ABD"/>
    <w:rsid w:val="63883BB1"/>
    <w:rsid w:val="63907004"/>
    <w:rsid w:val="639A73C1"/>
    <w:rsid w:val="63A10995"/>
    <w:rsid w:val="63A573AB"/>
    <w:rsid w:val="63B73E59"/>
    <w:rsid w:val="63BD724A"/>
    <w:rsid w:val="63C23EFA"/>
    <w:rsid w:val="63E52E10"/>
    <w:rsid w:val="64210135"/>
    <w:rsid w:val="643A070A"/>
    <w:rsid w:val="644173C1"/>
    <w:rsid w:val="644C573D"/>
    <w:rsid w:val="64660CBB"/>
    <w:rsid w:val="64682A9C"/>
    <w:rsid w:val="648667A7"/>
    <w:rsid w:val="64A84A25"/>
    <w:rsid w:val="64DB383A"/>
    <w:rsid w:val="64E920BE"/>
    <w:rsid w:val="65032F85"/>
    <w:rsid w:val="65136B50"/>
    <w:rsid w:val="657E2A35"/>
    <w:rsid w:val="6588751C"/>
    <w:rsid w:val="65A94E9D"/>
    <w:rsid w:val="65C60A92"/>
    <w:rsid w:val="65C7105B"/>
    <w:rsid w:val="65F3550D"/>
    <w:rsid w:val="66196B3A"/>
    <w:rsid w:val="662203DD"/>
    <w:rsid w:val="66576253"/>
    <w:rsid w:val="666B723B"/>
    <w:rsid w:val="6678045A"/>
    <w:rsid w:val="66DD6702"/>
    <w:rsid w:val="67081935"/>
    <w:rsid w:val="679406CB"/>
    <w:rsid w:val="67C35C0B"/>
    <w:rsid w:val="681233D2"/>
    <w:rsid w:val="681D5EE5"/>
    <w:rsid w:val="68652AB3"/>
    <w:rsid w:val="688B6C68"/>
    <w:rsid w:val="689F1926"/>
    <w:rsid w:val="68AD17BB"/>
    <w:rsid w:val="68D94D22"/>
    <w:rsid w:val="692319F5"/>
    <w:rsid w:val="692B2E4A"/>
    <w:rsid w:val="694303FB"/>
    <w:rsid w:val="696A0B34"/>
    <w:rsid w:val="698D6A17"/>
    <w:rsid w:val="69A233E7"/>
    <w:rsid w:val="69EE3535"/>
    <w:rsid w:val="69F954C1"/>
    <w:rsid w:val="6A2031B6"/>
    <w:rsid w:val="6A440C53"/>
    <w:rsid w:val="6A882AD0"/>
    <w:rsid w:val="6AB516A8"/>
    <w:rsid w:val="6AC61F6F"/>
    <w:rsid w:val="6ADE74F0"/>
    <w:rsid w:val="6B1002C0"/>
    <w:rsid w:val="6B1F5CFA"/>
    <w:rsid w:val="6B577FA5"/>
    <w:rsid w:val="6B723594"/>
    <w:rsid w:val="6B805156"/>
    <w:rsid w:val="6B9A1267"/>
    <w:rsid w:val="6BD50977"/>
    <w:rsid w:val="6BEA0C87"/>
    <w:rsid w:val="6BEA2A9B"/>
    <w:rsid w:val="6BEE7CFA"/>
    <w:rsid w:val="6C9C0875"/>
    <w:rsid w:val="6C9D1F03"/>
    <w:rsid w:val="6CAA3931"/>
    <w:rsid w:val="6D3933CA"/>
    <w:rsid w:val="6D7B61EC"/>
    <w:rsid w:val="6DC340A0"/>
    <w:rsid w:val="6DD049FF"/>
    <w:rsid w:val="6E09491E"/>
    <w:rsid w:val="6E0D3655"/>
    <w:rsid w:val="6E5F4465"/>
    <w:rsid w:val="6E8C54DA"/>
    <w:rsid w:val="6EBC0603"/>
    <w:rsid w:val="6EE441E0"/>
    <w:rsid w:val="6EF11E03"/>
    <w:rsid w:val="6F0E5DEF"/>
    <w:rsid w:val="6F111C62"/>
    <w:rsid w:val="6F2176E5"/>
    <w:rsid w:val="6F3053CA"/>
    <w:rsid w:val="6F36242A"/>
    <w:rsid w:val="6F3D0943"/>
    <w:rsid w:val="6F592303"/>
    <w:rsid w:val="6F5F5B74"/>
    <w:rsid w:val="6F8F583F"/>
    <w:rsid w:val="6F9645C6"/>
    <w:rsid w:val="6F9B1C65"/>
    <w:rsid w:val="6FCC331F"/>
    <w:rsid w:val="6FD47A25"/>
    <w:rsid w:val="6FF44026"/>
    <w:rsid w:val="6FFB146E"/>
    <w:rsid w:val="701A5C74"/>
    <w:rsid w:val="704D771A"/>
    <w:rsid w:val="706516C3"/>
    <w:rsid w:val="70864A71"/>
    <w:rsid w:val="70896E68"/>
    <w:rsid w:val="70B900C0"/>
    <w:rsid w:val="70F05AC7"/>
    <w:rsid w:val="70FE3F45"/>
    <w:rsid w:val="714556B4"/>
    <w:rsid w:val="715B60E9"/>
    <w:rsid w:val="71E96309"/>
    <w:rsid w:val="71EA1FED"/>
    <w:rsid w:val="72284A0C"/>
    <w:rsid w:val="72854629"/>
    <w:rsid w:val="72C16204"/>
    <w:rsid w:val="72D47CB8"/>
    <w:rsid w:val="730313F6"/>
    <w:rsid w:val="731E1007"/>
    <w:rsid w:val="73370D24"/>
    <w:rsid w:val="7359268C"/>
    <w:rsid w:val="739503EB"/>
    <w:rsid w:val="73A05B28"/>
    <w:rsid w:val="73C07D69"/>
    <w:rsid w:val="73E352ED"/>
    <w:rsid w:val="74351555"/>
    <w:rsid w:val="7486409E"/>
    <w:rsid w:val="749E2255"/>
    <w:rsid w:val="74B42AE4"/>
    <w:rsid w:val="750A429D"/>
    <w:rsid w:val="75167F59"/>
    <w:rsid w:val="75222DCD"/>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74513C"/>
    <w:rsid w:val="778546CC"/>
    <w:rsid w:val="77962F9A"/>
    <w:rsid w:val="77B56730"/>
    <w:rsid w:val="77C04A8B"/>
    <w:rsid w:val="77D85DB3"/>
    <w:rsid w:val="780252A0"/>
    <w:rsid w:val="78027772"/>
    <w:rsid w:val="781E6A7D"/>
    <w:rsid w:val="78A50513"/>
    <w:rsid w:val="78DA2FC2"/>
    <w:rsid w:val="78EE1700"/>
    <w:rsid w:val="793B7339"/>
    <w:rsid w:val="794C5FB4"/>
    <w:rsid w:val="796518DD"/>
    <w:rsid w:val="796C2EB5"/>
    <w:rsid w:val="796E0C55"/>
    <w:rsid w:val="797C5614"/>
    <w:rsid w:val="79AA0532"/>
    <w:rsid w:val="79F70999"/>
    <w:rsid w:val="79FE1DDD"/>
    <w:rsid w:val="7A075767"/>
    <w:rsid w:val="7A212062"/>
    <w:rsid w:val="7A282A11"/>
    <w:rsid w:val="7A9E3ACF"/>
    <w:rsid w:val="7AB90FF6"/>
    <w:rsid w:val="7AC21562"/>
    <w:rsid w:val="7ACF6433"/>
    <w:rsid w:val="7AD474A4"/>
    <w:rsid w:val="7B115232"/>
    <w:rsid w:val="7B401C35"/>
    <w:rsid w:val="7B416BDC"/>
    <w:rsid w:val="7B5350AD"/>
    <w:rsid w:val="7B6867EB"/>
    <w:rsid w:val="7B697C89"/>
    <w:rsid w:val="7B73544B"/>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 w:val="7F7B7188"/>
    <w:rsid w:val="7FDD31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6"/>
    <w:unhideWhenUsed/>
    <w:qFormat/>
    <w:uiPriority w:val="9"/>
    <w:pPr>
      <w:keepNext/>
      <w:keepLines/>
      <w:spacing w:line="360" w:lineRule="auto"/>
      <w:outlineLvl w:val="3"/>
    </w:pPr>
    <w:rPr>
      <w:rFonts w:eastAsia="宋体" w:asciiTheme="majorAscii" w:hAnsiTheme="majorAsci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spacing w:line="360" w:lineRule="auto"/>
      <w:ind w:firstLine="420"/>
    </w:pPr>
    <w:rPr>
      <w:rFonts w:ascii="Times" w:hAnsi="Times" w:eastAsia="宋体" w:cs="Times New Roman"/>
      <w:sz w:val="24"/>
      <w:szCs w:val="20"/>
    </w:rPr>
  </w:style>
  <w:style w:type="paragraph" w:styleId="8">
    <w:name w:val="annotation text"/>
    <w:basedOn w:val="1"/>
    <w:semiHidden/>
    <w:unhideWhenUsed/>
    <w:qFormat/>
    <w:uiPriority w:val="99"/>
  </w:style>
  <w:style w:type="paragraph" w:styleId="9">
    <w:name w:val="Body Text"/>
    <w:basedOn w:val="1"/>
    <w:next w:val="10"/>
    <w:qFormat/>
    <w:uiPriority w:val="1"/>
    <w:pPr>
      <w:spacing w:before="161"/>
      <w:ind w:left="120"/>
    </w:pPr>
    <w:rPr>
      <w:rFonts w:ascii="宋体" w:hAnsi="宋体" w:eastAsia="宋体" w:cs="宋体"/>
      <w:sz w:val="24"/>
      <w:lang w:val="zh-CN" w:bidi="zh-CN"/>
    </w:rPr>
  </w:style>
  <w:style w:type="paragraph" w:styleId="1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1">
    <w:name w:val="toc 3"/>
    <w:basedOn w:val="1"/>
    <w:next w:val="1"/>
    <w:unhideWhenUsed/>
    <w:qFormat/>
    <w:uiPriority w:val="39"/>
    <w:pPr>
      <w:tabs>
        <w:tab w:val="right" w:leader="dot" w:pos="8296"/>
      </w:tabs>
      <w:ind w:left="838" w:leftChars="381"/>
    </w:pPr>
    <w:rPr>
      <w:sz w:val="21"/>
      <w:szCs w:val="21"/>
    </w:rPr>
  </w:style>
  <w:style w:type="paragraph" w:styleId="12">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0"/>
    <w:semiHidden/>
    <w:unhideWhenUsed/>
    <w:qFormat/>
    <w:uiPriority w:val="99"/>
    <w:pPr>
      <w:spacing w:after="0"/>
    </w:pPr>
    <w:rPr>
      <w:sz w:val="18"/>
      <w:szCs w:val="18"/>
    </w:rPr>
  </w:style>
  <w:style w:type="paragraph" w:styleId="15">
    <w:name w:val="footer"/>
    <w:basedOn w:val="1"/>
    <w:link w:val="49"/>
    <w:unhideWhenUsed/>
    <w:qFormat/>
    <w:uiPriority w:val="99"/>
    <w:pPr>
      <w:tabs>
        <w:tab w:val="center" w:pos="4153"/>
        <w:tab w:val="right" w:pos="8306"/>
      </w:tabs>
    </w:pPr>
    <w:rPr>
      <w:sz w:val="18"/>
      <w:szCs w:val="18"/>
    </w:rPr>
  </w:style>
  <w:style w:type="paragraph" w:styleId="16">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pPr>
      <w:snapToGrid w:val="0"/>
      <w:jc w:val="left"/>
    </w:pPr>
    <w:rPr>
      <w:sz w:val="18"/>
    </w:rPr>
  </w:style>
  <w:style w:type="paragraph" w:styleId="22">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2"/>
    <w:qFormat/>
    <w:uiPriority w:val="0"/>
    <w:pPr>
      <w:widowControl w:val="0"/>
      <w:adjustRightInd/>
      <w:snapToGrid/>
      <w:spacing w:after="0"/>
      <w:jc w:val="both"/>
    </w:pPr>
    <w:rPr>
      <w:rFonts w:eastAsia="宋体" w:asciiTheme="minorHAnsi" w:hAnsiTheme="minorHAnsi"/>
      <w:kern w:val="2"/>
      <w:sz w:val="24"/>
      <w:szCs w:val="24"/>
    </w:rPr>
  </w:style>
  <w:style w:type="paragraph" w:styleId="24">
    <w:name w:val="Body Text First Indent"/>
    <w:basedOn w:val="9"/>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utoSpaceDE/>
      <w:autoSpaceDN/>
      <w:adjustRightInd/>
      <w:spacing w:before="25" w:after="25"/>
    </w:pPr>
    <w:rPr>
      <w:rFonts w:ascii="Times New Roman"/>
      <w:bCs/>
      <w:spacing w:val="10"/>
      <w:szCs w:val="20"/>
    </w:rPr>
  </w:style>
  <w:style w:type="character" w:customStyle="1" w:styleId="33">
    <w:name w:val="标题 2 Char"/>
    <w:basedOn w:val="27"/>
    <w:link w:val="3"/>
    <w:qFormat/>
    <w:uiPriority w:val="9"/>
    <w:rPr>
      <w:rFonts w:asciiTheme="majorHAnsi" w:hAnsiTheme="majorHAnsi" w:eastAsiaTheme="majorEastAsia" w:cstheme="majorBidi"/>
      <w:b/>
      <w:bCs/>
      <w:sz w:val="32"/>
      <w:szCs w:val="32"/>
    </w:rPr>
  </w:style>
  <w:style w:type="character" w:customStyle="1" w:styleId="34">
    <w:name w:val="标题 3 Char"/>
    <w:basedOn w:val="27"/>
    <w:link w:val="4"/>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5"/>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4"/>
    <w:link w:val="43"/>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2"/>
    <w:semiHidden/>
    <w:qFormat/>
    <w:uiPriority w:val="99"/>
    <w:rPr>
      <w:rFonts w:ascii="宋体" w:hAnsi="Courier New" w:eastAsia="宋体" w:cs="Courier New"/>
      <w:sz w:val="21"/>
      <w:szCs w:val="21"/>
    </w:rPr>
  </w:style>
  <w:style w:type="character" w:customStyle="1" w:styleId="48">
    <w:name w:val="页眉 Char"/>
    <w:basedOn w:val="27"/>
    <w:link w:val="16"/>
    <w:qFormat/>
    <w:uiPriority w:val="99"/>
    <w:rPr>
      <w:rFonts w:ascii="Tahoma" w:hAnsi="Tahoma"/>
      <w:sz w:val="18"/>
      <w:szCs w:val="18"/>
    </w:rPr>
  </w:style>
  <w:style w:type="character" w:customStyle="1" w:styleId="49">
    <w:name w:val="页脚 Char"/>
    <w:basedOn w:val="27"/>
    <w:link w:val="15"/>
    <w:qFormat/>
    <w:uiPriority w:val="99"/>
    <w:rPr>
      <w:rFonts w:ascii="Tahoma" w:hAnsi="Tahoma"/>
      <w:sz w:val="18"/>
      <w:szCs w:val="18"/>
    </w:rPr>
  </w:style>
  <w:style w:type="character" w:customStyle="1" w:styleId="50">
    <w:name w:val="批注框文本 Char"/>
    <w:basedOn w:val="27"/>
    <w:link w:val="14"/>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Table Text"/>
    <w:basedOn w:val="1"/>
    <w:semiHidden/>
    <w:qFormat/>
    <w:uiPriority w:val="0"/>
    <w:rPr>
      <w:rFonts w:ascii="Arial" w:hAnsi="Arial" w:eastAsia="Arial" w:cs="Arial"/>
      <w:sz w:val="21"/>
      <w:szCs w:val="21"/>
      <w:lang w:val="en-US" w:eastAsia="en-US" w:bidi="ar-SA"/>
    </w:rPr>
  </w:style>
  <w:style w:type="paragraph" w:customStyle="1" w:styleId="58">
    <w:name w:val="正文文本 (2)"/>
    <w:unhideWhenUsed/>
    <w:qFormat/>
    <w:uiPriority w:val="99"/>
    <w:pPr>
      <w:widowControl w:val="0"/>
      <w:shd w:val="clear" w:color="auto" w:fill="FFFFFF"/>
      <w:spacing w:before="840" w:after="240" w:line="240" w:lineRule="atLeast"/>
      <w:jc w:val="distribute"/>
    </w:pPr>
    <w:rPr>
      <w:rFonts w:ascii="MingLiU" w:hAnsi="MingLiU" w:eastAsia="MingLiU" w:cs="Times New Roman"/>
      <w:spacing w:val="20"/>
      <w:kern w:val="2"/>
      <w:sz w:val="22"/>
      <w:szCs w:val="24"/>
      <w:lang w:val="en-US" w:eastAsia="zh-CN" w:bidi="ar-SA"/>
    </w:rPr>
  </w:style>
  <w:style w:type="character" w:customStyle="1" w:styleId="59">
    <w:name w:val="正文文本 (2) + 4 pt"/>
    <w:unhideWhenUsed/>
    <w:qFormat/>
    <w:uiPriority w:val="99"/>
    <w:rPr>
      <w:rFonts w:hint="eastAsia" w:ascii="MingLiU" w:hAnsi="MingLiU" w:eastAsia="MingLiU"/>
      <w:w w:val="66"/>
      <w:sz w:val="8"/>
    </w:rPr>
  </w:style>
  <w:style w:type="character" w:customStyle="1" w:styleId="60">
    <w:name w:val="正文文本 (2) + Georgia6"/>
    <w:unhideWhenUsed/>
    <w:qFormat/>
    <w:uiPriority w:val="99"/>
    <w:rPr>
      <w:rFonts w:hint="eastAsia" w:ascii="Georgia" w:hAnsi="Georgia" w:eastAsia="Times New Roman"/>
      <w:spacing w:val="10"/>
      <w:sz w:val="22"/>
      <w:lang w:eastAsia="en-US"/>
    </w:rPr>
  </w:style>
  <w:style w:type="table" w:customStyle="1" w:styleId="6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75</Pages>
  <Words>33135</Words>
  <Characters>34000</Characters>
  <Lines>264</Lines>
  <Paragraphs>74</Paragraphs>
  <TotalTime>8</TotalTime>
  <ScaleCrop>false</ScaleCrop>
  <LinksUpToDate>false</LinksUpToDate>
  <CharactersWithSpaces>36303</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2024-07-30T09:36:57Z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96467060302C4D438D57B2E4924A406A</vt:lpwstr>
  </property>
</Properties>
</file>