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441900028-2023-00957</w:t>
      </w:r>
    </w:p>
    <w:p>
      <w:pPr>
        <w:jc w:val="center"/>
      </w:pPr>
      <w:r>
        <w:rPr>
          <w:b/>
          <w:sz w:val="24"/>
        </w:rPr>
        <w:t>采购项目编号：</w:t>
      </w:r>
      <w:r>
        <w:rPr>
          <w:b/>
          <w:sz w:val="24"/>
        </w:rPr>
        <w:t>441900028-2023-00957</w:t>
      </w:r>
    </w:p>
    <w:p>
      <w:pPr>
        <w:jc w:val="center"/>
      </w:pPr>
      <w:r>
        <w:rPr>
          <w:b/>
          <w:sz w:val="24"/>
        </w:rPr>
        <w:t>项目名称：</w:t>
      </w:r>
      <w:r>
        <w:rPr>
          <w:b/>
          <w:sz w:val="24"/>
        </w:rPr>
        <w:t>虎门镇2023-2026年园林绿化种植修整服务项目</w:t>
      </w:r>
    </w:p>
    <w:p>
      <w:pPr>
        <w:jc w:val="center"/>
      </w:pPr>
      <w:r>
        <w:rPr>
          <w:b/>
          <w:sz w:val="24"/>
        </w:rPr>
        <w:t>采购人：</w:t>
      </w:r>
      <w:r>
        <w:rPr>
          <w:b/>
          <w:sz w:val="24"/>
        </w:rPr>
        <w:t>东莞市虎门镇公用事业服务中心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东莞市虎门镇公用事业服务中心</w:t>
      </w:r>
      <w:r>
        <w:rPr/>
        <w:t>的委托，采用</w:t>
      </w:r>
      <w:r>
        <w:rPr/>
        <w:t>公开招标</w:t>
      </w:r>
      <w:r>
        <w:rPr/>
        <w:t>方式组织采购</w:t>
      </w:r>
      <w:r>
        <w:rPr/>
        <w:t>虎门镇2023-2026年园林绿化种植修整服务项目</w:t>
      </w:r>
      <w:r>
        <w:rPr/>
        <w:t>。欢迎符合资格条件的国内供应商参加投标。</w:t>
      </w:r>
    </w:p>
    <w:p>
      <w:r>
        <w:rPr>
          <w:b/>
          <w:sz w:val="28"/>
        </w:rPr>
        <w:t>一.项目概述</w:t>
      </w:r>
    </w:p>
    <w:p>
      <w:r>
        <w:rPr>
          <w:b/>
          <w:sz w:val="24"/>
        </w:rPr>
        <w:t>1.名称与编号</w:t>
      </w:r>
    </w:p>
    <w:p>
      <w:pPr>
        <w:ind w:firstLine="480"/>
      </w:pPr>
      <w:r>
        <w:rPr/>
        <w:t>项目名称：</w:t>
      </w:r>
      <w:r>
        <w:rPr/>
        <w:t>虎门镇2023-2026年园林绿化种植修整服务项目</w:t>
      </w:r>
    </w:p>
    <w:p>
      <w:pPr>
        <w:ind w:firstLine="480"/>
      </w:pPr>
      <w:r>
        <w:rPr/>
        <w:t>采购计划编号：</w:t>
      </w:r>
      <w:r>
        <w:rPr/>
        <w:t>441900028-2023-00957</w:t>
      </w:r>
    </w:p>
    <w:p>
      <w:pPr>
        <w:ind w:firstLine="480"/>
      </w:pPr>
      <w:r>
        <w:rPr/>
        <w:t>采购项目编号：</w:t>
      </w:r>
      <w:r>
        <w:rPr/>
        <w:t>441900028-2023-00957</w:t>
      </w:r>
    </w:p>
    <w:p>
      <w:pPr>
        <w:ind w:firstLine="480"/>
      </w:pPr>
      <w:r>
        <w:rPr/>
        <w:t>采购方式：</w:t>
      </w:r>
      <w:r>
        <w:rPr/>
        <w:t>公开招标</w:t>
      </w:r>
    </w:p>
    <w:p>
      <w:pPr>
        <w:ind w:firstLine="480"/>
      </w:pPr>
      <w:r>
        <w:rPr/>
        <w:t>预算金额：</w:t>
      </w:r>
      <w:r>
        <w:rPr/>
        <w:t>15,000,000.00</w:t>
      </w:r>
      <w:r>
        <w:rPr/>
        <w:t>元</w:t>
      </w:r>
    </w:p>
    <w:p>
      <w:r>
        <w:rPr>
          <w:b/>
          <w:sz w:val="24"/>
        </w:rPr>
        <w:t>2.项目内容及需求情况（采购项目技术规格、参数及要求）</w:t>
      </w:r>
    </w:p>
    <w:p>
      <w:pPr>
        <w:ind w:firstLine="480"/>
      </w:pPr>
    </w:p>
    <w:p/>
    <w:p>
      <w:r>
        <w:rPr/>
        <w:t>采购包1(虎门镇2023-2026年园林绿化种植修整服务项目):</w:t>
      </w:r>
    </w:p>
    <w:p>
      <w:r>
        <w:rPr/>
        <w:t>采购包预算金额：15,000,000.00元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虎门镇2023-2026年园林绿化种植修整服务项目</w:t>
            </w:r>
          </w:p>
        </w:tc>
        <w:tc>
          <w:tcPr>
            <w:tcW w:type="dxa" w:w="977"/>
          </w:tcPr>
          <w:p>
            <w:r>
              <w:rPr/>
              <w:t>1.00(项)</w:t>
            </w:r>
          </w:p>
        </w:tc>
        <w:tc>
          <w:tcPr>
            <w:tcW w:type="dxa" w:w="977"/>
          </w:tcPr>
          <w:p>
            <w:r>
              <w:rPr/>
              <w:t>详见第二章</w:t>
            </w:r>
          </w:p>
        </w:tc>
        <w:tc>
          <w:tcPr>
            <w:tcW w:type="dxa" w:w="977"/>
          </w:tcPr>
          <w:p>
            <w:r>
              <w:rPr/>
              <w:t>15,000,000.00</w:t>
            </w:r>
          </w:p>
        </w:tc>
        <w:tc>
          <w:tcPr>
            <w:tcW w:type="dxa" w:w="977"/>
          </w:tcPr>
          <w:p>
            <w:r>
              <w:rPr/>
              <w:t>否</w:t>
            </w:r>
          </w:p>
        </w:tc>
      </w:tr>
    </w:tbl>
    <w:p/>
    <w:p>
      <w:r>
        <w:rPr/>
        <w:t>本采购包不接受联合体投标</w:t>
      </w:r>
    </w:p>
    <w:p/>
    <w:p>
      <w:r>
        <w:rPr/>
        <w:t>合同履行期限：合同签订后3年（服务期满或合同期内实际采购金额达到合同金额，合同自动终止）。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2）有依法缴纳税收和社会保障资金的良好记录：投标（响应）文件中提供《资格条件承诺函》，可参考公告附件格式。</w:t>
      </w:r>
    </w:p>
    <w:p/>
    <w:p>
      <w:r>
        <w:rPr/>
        <w:t>3）具有良好的商业信誉和健全的财务会计制度：投标（响应）文件中提供《资格条件承诺函》，可参考公告附件格式。</w:t>
      </w:r>
    </w:p>
    <w:p/>
    <w:p>
      <w:r>
        <w:rPr/>
        <w:t>4）履行合同所必需的设备和专业技术能力：投标（响应）文件中提供《资格条件承诺函》，可参考公告附件格式。</w:t>
      </w:r>
    </w:p>
    <w:p/>
    <w:p>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采购包1（虎门镇2023-2026年园林绿化种植修整服务项目）：</w:t>
      </w: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采购包1（虎门镇2023-2026年园林绿化种植修整服务项目）：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东莞市虎门镇公用事业服务中心</w:t>
      </w:r>
    </w:p>
    <w:p>
      <w:pPr>
        <w:ind w:firstLine="480"/>
      </w:pPr>
      <w:r>
        <w:rPr/>
        <w:t>地址：</w:t>
      </w:r>
      <w:r>
        <w:rPr/>
        <w:t>东莞市虎门镇威远岛南北大道城建办公区5号楼</w:t>
      </w:r>
    </w:p>
    <w:p>
      <w:pPr>
        <w:ind w:firstLine="480"/>
      </w:pPr>
      <w:r>
        <w:rPr/>
        <w:t>联系方式：</w:t>
      </w:r>
      <w:r>
        <w:rPr/>
        <w:t>0769-82256608</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本项目为虎门镇2023-2026年园林绿化种植修整服务项目。</w:t>
      </w:r>
    </w:p>
    <w:p/>
    <w:p>
      <w:pPr>
        <w:ind w:firstLine="480"/>
      </w:pPr>
    </w:p>
    <w:p/>
    <w:p>
      <w:r>
        <w:rPr/>
        <w:t>采购包1（虎门镇2023-2026年园林绿化种植修整服务项目）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合同签订后3年（服务期满或合同期内实际采购金额达到合同金额，合同自动终止）。</w:t>
            </w:r>
          </w:p>
        </w:tc>
      </w:tr>
      <w:tr>
        <w:tc>
          <w:tcPr>
            <w:tcW w:type="dxa" w:w="4153"/>
          </w:tcPr>
          <w:p>
            <w:r>
              <w:rPr/>
              <w:t>标的提供的地点</w:t>
            </w:r>
          </w:p>
        </w:tc>
        <w:tc>
          <w:tcPr>
            <w:tcW w:type="dxa" w:w="4153"/>
          </w:tcPr>
          <w:p/>
          <w:p>
            <w:r>
              <w:rPr/>
              <w:t>采购人指定的地点。</w:t>
            </w:r>
          </w:p>
        </w:tc>
      </w:tr>
      <w:tr>
        <w:tc>
          <w:tcPr>
            <w:tcW w:type="dxa" w:w="4153"/>
          </w:tcPr>
          <w:p>
            <w:r>
              <w:rPr/>
              <w:t>付款方式</w:t>
            </w:r>
          </w:p>
        </w:tc>
        <w:tc>
          <w:tcPr>
            <w:tcW w:type="dxa" w:w="4153"/>
          </w:tcPr>
          <w:p/>
          <w:p/>
          <w:p>
            <w:r>
              <w:rPr/>
              <w:t>1期：支付比例100%,中标人提交上一个期的项目结算资料给采购人，待虎门镇财政投资审核中心审定当期的结算造价后，凭中标人提交的相应发票，支付当期结算金额的100%。 注：本项目资金来源为财政资金，相关付款程序严格遵守东莞市（或项目所在镇街）政府财政资金支付程序规定。</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p/>
          <w:p>
            <w:r>
              <w:rPr/>
              <w:t>收取比例：5%,说明：中标人应在领取中标通知书之后签订合同之前递交履约保证金，履约保证金可采用保证金（银行转账、电汇）方式，或采用履约保函方式。 履约保证金在合同期满后或质保期满后，中标人向采购人提交退回履约保证金的申请、履约保证金汇款凭证复印件、采购合同、采购项目验收报告原件、中标通知书复印件，前往采购人办理履约保证金退还手续。</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报价要求，①本项目采用下浮率报价，投标人必须按照招标文件要求进行报价，否则将视为无效投标。以财审核定价为基准下浮（税金不下浮），即：结算价=完工验收的审定价×（1-下浮率）- 扣款款项（若有）。 ②投标报价包括材料、工具、人工、管理费、利润、税金、风险、招标代理费用等一切因素所有应该和可能发生的费用因素。</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虎门镇2023-2026年园林绿化种植修整服务项目</w:t>
            </w:r>
          </w:p>
        </w:tc>
        <w:tc>
          <w:tcPr>
            <w:tcW w:type="dxa" w:w="831"/>
          </w:tcPr>
          <w:p>
            <w:pPr>
              <w:jc w:val="left"/>
            </w:pPr>
            <w:r>
              <w:rPr/>
              <w:t>项</w:t>
            </w:r>
          </w:p>
        </w:tc>
        <w:tc>
          <w:tcPr>
            <w:tcW w:type="dxa" w:w="831"/>
          </w:tcPr>
          <w:p>
            <w:pPr>
              <w:jc w:val="right"/>
            </w:pPr>
            <w:r>
              <w:rPr/>
              <w:t>1.00</w:t>
            </w:r>
          </w:p>
        </w:tc>
        <w:tc>
          <w:tcPr>
            <w:tcW w:type="dxa" w:w="831"/>
          </w:tcPr>
          <w:p>
            <w:pPr>
              <w:jc w:val="right"/>
            </w:pPr>
            <w:r>
              <w:rPr/>
              <w:t>15,000,000.00</w:t>
            </w:r>
          </w:p>
        </w:tc>
        <w:tc>
          <w:tcPr>
            <w:tcW w:type="dxa" w:w="831"/>
          </w:tcPr>
          <w:p>
            <w:pPr>
              <w:jc w:val="right"/>
            </w:pPr>
            <w:r>
              <w:rPr/>
              <w:t>15,000,000.00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虎门镇2023-2026年园林绿化种植修整服务项目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一、项目</w:t>
            </w:r>
            <w:r>
              <w:rPr>
                <w:b/>
                <w:sz w:val="24"/>
              </w:rPr>
              <w:t>规模</w:t>
            </w:r>
          </w:p>
          <w:p>
            <w:r>
              <w:rPr>
                <w:sz w:val="21"/>
              </w:rPr>
              <w:t>服务范围主要包括镇内的园林绿化服务项目</w:t>
            </w:r>
            <w:r>
              <w:rPr>
                <w:sz w:val="21"/>
              </w:rPr>
              <w:t>(包括绿化种植、修补、修整、迁移、零星园建等)以及政府要求实施的各类应急、抢险项目。</w:t>
            </w:r>
          </w:p>
          <w:p>
            <w:pPr>
              <w:jc w:val="both"/>
            </w:pPr>
            <w:r>
              <w:rPr>
                <w:b/>
                <w:sz w:val="24"/>
              </w:rPr>
              <w:t>二、招标范围、内容</w:t>
            </w:r>
          </w:p>
          <w:p>
            <w:r>
              <w:rPr>
                <w:sz w:val="21"/>
              </w:rPr>
              <w:t>包括施工服务期限内零星绿化种植修整服务项目，包括但不限于：绿化种植前期工作（零星绿化的场地平整、清杂、破除障碍物、土方、回填（换）种植土、基肥、运输、假植等）、绿化种植前期工作（义务提供种植方案、估算造价等）、绿化种植（采购种植、移植、移栽、租摆、抢修、修复、维护等）、绿化成活保养（成活保养等）、绿化保存保养（养护、竹栏栅等绿化设施的改造防护、树木支撑等）、施工围栏及二次运输、绿化配套设施、零星园建（含水、电安装、照明安装等）等。具体工作内容详见每单项项目的施工图纸或或采购人委派的单项零星绿化建设任务，并满足设计文件和相关规范的要求，达到国家或行业质量检验评定的合格标准。</w:t>
            </w:r>
          </w:p>
          <w:p>
            <w:pPr>
              <w:jc w:val="both"/>
            </w:pPr>
            <w:r>
              <w:rPr>
                <w:b/>
                <w:sz w:val="24"/>
              </w:rPr>
              <w:t>三、项目要求</w:t>
            </w:r>
          </w:p>
          <w:p>
            <w:pPr>
              <w:jc w:val="left"/>
            </w:pPr>
            <w:r>
              <w:rPr>
                <w:b/>
                <w:sz w:val="21"/>
              </w:rPr>
              <w:t>（一）总体要求</w:t>
            </w:r>
          </w:p>
          <w:p>
            <w:r>
              <w:rPr>
                <w:sz w:val="21"/>
              </w:rPr>
              <w:t>1、中标人在接收到采购人委派的单项绿化零星项目建设任务后，应对建设金额进行初步估算并编制初步施工方案报采购人审核，采购人审核确认后，如需进行调整的，中标人应无条件接受。</w:t>
            </w:r>
          </w:p>
          <w:p>
            <w:r>
              <w:rPr>
                <w:sz w:val="21"/>
              </w:rPr>
              <w:t>2、中标人必须清楚理解：本施工服务资格的取得并不意味着施工服务机会的获得或施工项目的提供，采购人无法预计也无法保证中标人实际所能获得的施工项目数量及单项的合同金额。无论项目数量多少及单项金额多少（单项合同金额可能为几百元亦必须完成施工任务），中标人都必须严格遵守施工合同的约定，按时按质完成每次拟派的施工任务。</w:t>
            </w:r>
          </w:p>
          <w:p>
            <w:r>
              <w:rPr>
                <w:sz w:val="21"/>
              </w:rPr>
              <w:t>3、采购人的施工任务下达后，中标人必须在接到的开工通知单规定施工时间内组织施工人员及机械进场，并按时完成施工任务。</w:t>
            </w:r>
          </w:p>
          <w:p>
            <w:r>
              <w:rPr>
                <w:sz w:val="21"/>
              </w:rPr>
              <w:t>4、在本项目施工服务资格期内所完成的零星绿化项目经东莞市虎门镇财政投资审核中心审核后的结算金额累计数达到人民币1500万元，原则上本项目合同应立刻终止，若需延期的，由合同双方协商确定。中标单位有义务和责任控制项目的结算金额不超出人民币1500万元。同理，合同期期满即视为合同结束。</w:t>
            </w:r>
          </w:p>
          <w:p>
            <w:r>
              <w:rPr>
                <w:sz w:val="21"/>
              </w:rPr>
              <w:t>5、本项目单项零星绿化任务的市政园建类质保期和绿化养护期为</w:t>
            </w:r>
            <w:r>
              <w:rPr>
                <w:sz w:val="21"/>
              </w:rPr>
              <w:t>自项目验收合格后起</w:t>
            </w:r>
            <w:r>
              <w:rPr>
                <w:sz w:val="21"/>
              </w:rPr>
              <w:t>6个月。</w:t>
            </w:r>
          </w:p>
          <w:p>
            <w:pPr>
              <w:jc w:val="left"/>
            </w:pPr>
            <w:r>
              <w:rPr>
                <w:b/>
                <w:sz w:val="21"/>
              </w:rPr>
              <w:t>（二）移植苗木要求</w:t>
            </w:r>
          </w:p>
          <w:p>
            <w:r>
              <w:rPr>
                <w:sz w:val="21"/>
              </w:rPr>
              <w:t>1、如若因承包方养护或施工不当造成苗木未能存活，采购人将继续向中标人提供苗木，直至苗木存活为止，由此所产生的人工费等费用结算时只按一次种植计取，不作重复计算。</w:t>
            </w:r>
          </w:p>
          <w:p>
            <w:r>
              <w:rPr>
                <w:sz w:val="21"/>
              </w:rPr>
              <w:t>2、由采购人委托中标人购买苗木的，由中标人负责养护，直至苗木存活为止，养护费用已包含在合同价款中，结算时不作调整。</w:t>
            </w:r>
          </w:p>
          <w:p>
            <w:r>
              <w:rPr>
                <w:sz w:val="21"/>
              </w:rPr>
              <w:t>3、树木迁移后按规范进行养护，并做好台账，记录移植树种、数量、时间、生长状态等。若判断树木不能存活，应提前向采购人报备。</w:t>
            </w:r>
          </w:p>
          <w:p>
            <w:r>
              <w:rPr>
                <w:sz w:val="21"/>
              </w:rPr>
              <w:t xml:space="preserve">    </w:t>
            </w:r>
            <w:r>
              <w:rPr>
                <w:sz w:val="21"/>
              </w:rPr>
              <w:t>4、若涉及苗木养护期的，需在养护期内做好养护记录，并于每月5日前提交采购方，若养护不到位或台账缺失、未及时提交、不完善的，采购方有权进行扣减。</w:t>
            </w:r>
          </w:p>
          <w:p>
            <w:r>
              <w:rPr>
                <w:sz w:val="21"/>
              </w:rPr>
              <w:t xml:space="preserve">    </w:t>
            </w:r>
            <w:r>
              <w:rPr>
                <w:sz w:val="21"/>
              </w:rPr>
              <w:t>5、本项目的所有苗木必须按施工图设计的规格及要求进行种植，其中乔木必须为实生苗，乔木严禁使用圈枝、插枝苗，苗木需带骨架。</w:t>
            </w:r>
          </w:p>
          <w:p>
            <w:r>
              <w:rPr>
                <w:sz w:val="21"/>
              </w:rPr>
              <w:t xml:space="preserve">    </w:t>
            </w:r>
            <w:r>
              <w:rPr>
                <w:sz w:val="21"/>
              </w:rPr>
              <w:t>6、养护期结束后，施工项目的移交，必须满足使用单位及接管单位的移交要求。材料、设备、施工、验收必须达到相关规范要求。</w:t>
            </w:r>
          </w:p>
          <w:p>
            <w:pPr>
              <w:jc w:val="left"/>
            </w:pPr>
            <w:r>
              <w:rPr>
                <w:b/>
                <w:sz w:val="21"/>
              </w:rPr>
              <w:t>（三）安全管理要求</w:t>
            </w:r>
          </w:p>
          <w:p>
            <w:r>
              <w:rPr>
                <w:sz w:val="21"/>
              </w:rPr>
              <w:t>1、项目实施过程中由于中标人原因在管养范围内造成安全事故或群众人身及财产损失，由中标人承担相应赔偿责任。</w:t>
            </w:r>
          </w:p>
          <w:p>
            <w:r>
              <w:rPr>
                <w:sz w:val="21"/>
              </w:rPr>
              <w:t xml:space="preserve">    </w:t>
            </w:r>
            <w:r>
              <w:rPr>
                <w:sz w:val="21"/>
              </w:rPr>
              <w:t>2、中</w:t>
            </w:r>
            <w:r>
              <w:rPr>
                <w:sz w:val="21"/>
              </w:rPr>
              <w:t>标人必须落实安全生产和文明施工措施，承担全部安全生产责任，作业人员上岗前必须进行安全教育和技术培训，参考《东莞市城市管理和综合执法局视觉识别系统（试行）》，统一服装标识。</w:t>
            </w:r>
          </w:p>
          <w:p>
            <w:r>
              <w:rPr>
                <w:sz w:val="21"/>
              </w:rPr>
              <w:t>3、本项目所有单项零星绿化质保期或养护期到期后方可撤场。</w:t>
            </w:r>
          </w:p>
          <w:p>
            <w:r>
              <w:rPr>
                <w:sz w:val="21"/>
              </w:rPr>
              <w:t>4、中标人必须具备施工项目满足每单项施工项目所需的人员、机械设备和其它材料。并且数量及技术性能必须满足项目施工的各项要求</w:t>
            </w:r>
            <w:r>
              <w:rPr>
                <w:sz w:val="21"/>
              </w:rPr>
              <w:t>为上岗工人配置统一的工作服、反光衣和施工围档等安全装备。</w:t>
            </w:r>
          </w:p>
          <w:p>
            <w:r>
              <w:rPr>
                <w:sz w:val="21"/>
              </w:rPr>
              <w:t>6、中标人</w:t>
            </w:r>
            <w:r>
              <w:rPr>
                <w:sz w:val="22"/>
              </w:rPr>
              <w:t>应为本项目购买</w:t>
            </w:r>
            <w:r>
              <w:rPr>
                <w:sz w:val="22"/>
              </w:rPr>
              <w:t>“社会公众责任险”，赔付额应与本项目相匹配，保险期应与本项目服务期一致，保险发票复印件须提交采购人备案。（须提供承诺函并加盖投标人公章。）</w:t>
            </w:r>
          </w:p>
          <w:p>
            <w:pPr>
              <w:jc w:val="left"/>
            </w:pPr>
            <w:r>
              <w:rPr>
                <w:b/>
                <w:sz w:val="21"/>
              </w:rPr>
              <w:t>（四）</w:t>
            </w:r>
            <w:r>
              <w:rPr>
                <w:b/>
                <w:sz w:val="21"/>
                <w:u w:val="single"/>
              </w:rPr>
              <w:t>项目费用计取</w:t>
            </w:r>
          </w:p>
          <w:p>
            <w:pPr>
              <w:ind w:firstLine="420"/>
              <w:jc w:val="both"/>
            </w:pPr>
            <w:r>
              <w:rPr>
                <w:sz w:val="21"/>
              </w:rPr>
              <w:t>1、采用《广东省园林绿化工程综合定额（2018）》及2018年相应配套定额，如有更新按照新文件执行。计费程序以东莞市造价主管部门规定执行。</w:t>
            </w:r>
          </w:p>
          <w:p>
            <w:pPr>
              <w:ind w:firstLine="420"/>
              <w:jc w:val="both"/>
            </w:pPr>
            <w:r>
              <w:rPr>
                <w:sz w:val="21"/>
              </w:rPr>
              <w:t>2、采用开工通知单发出当月东莞市主管部门颁布的信息价，若东莞市颁布的信息价没有的，取周边城市（珠海市、佛山市、惠州市、中山市四城市）相关行业主管部门颁布的信息价计取；若东莞市及周边上述城市未颁布相应材料信息价，取广州市、深圳市有颁布相应材料的信息价，参考顺序为珠海市、佛山市、惠州市、中山市、广州市、深圳市。如上述城市都未颁布相应材料的信息价，则由甲乙双方共同市场询价后报备结算审核单位确认。</w:t>
            </w:r>
          </w:p>
          <w:p>
            <w:r>
              <w:rPr>
                <w:sz w:val="21"/>
              </w:rPr>
              <w:t>3、抢修抢险计价按镇财政投资审核中心审核的价格，抢修抢险计日工，计价按《调整我市建设工程动态工资的通知规定的全费用综合人工动态工资》的2倍计算，且不参与结算下浮。</w:t>
            </w:r>
          </w:p>
          <w:p>
            <w:pPr>
              <w:jc w:val="left"/>
            </w:pPr>
            <w:r>
              <w:rPr>
                <w:b/>
                <w:sz w:val="21"/>
              </w:rPr>
              <w:t>（五）人员要求</w:t>
            </w:r>
          </w:p>
          <w:p>
            <w:r>
              <w:rPr>
                <w:sz w:val="21"/>
              </w:rPr>
              <w:t>1、中标人必须具备足够的绿化养护工人、技术人员、管理人员。</w:t>
            </w:r>
          </w:p>
          <w:p>
            <w:r>
              <w:rPr>
                <w:sz w:val="21"/>
              </w:rPr>
              <w:t>2、技术人员不少于2名（具有2年或以上的相关工作经验，其中至少一人具有园林专业中级或以上职称），项目负责人1名（具有3年或以上的相关工作经验，具有园林专业中级或以上职称）。</w:t>
            </w:r>
          </w:p>
          <w:p>
            <w:r>
              <w:rPr>
                <w:sz w:val="21"/>
              </w:rPr>
              <w:t>注：上述技术人员以该中标人缴纳社会保险凭证和相应的身份证为准，其中技术人员还须提供职称证，项目负责人还须提供相关职称证，养护工人持有园林绿化相关专业技工证，于中标后的一个星期内将上述人员证书原件送甲方核验，复印件盖公司章送甲方备案。在合同履行期间，上述技术、管理人员和养护工人不得中途减少，如有变更应及时向甲方办理变更备案手续，更换负责人之前必须征得甲方的同意，否则作违约处理。</w:t>
            </w:r>
          </w:p>
          <w:p>
            <w:pPr>
              <w:jc w:val="left"/>
            </w:pPr>
            <w:r>
              <w:rPr>
                <w:b/>
                <w:sz w:val="21"/>
              </w:rPr>
              <w:t>（六）现场签证及验收</w:t>
            </w:r>
          </w:p>
          <w:p>
            <w:r>
              <w:rPr>
                <w:sz w:val="21"/>
              </w:rPr>
              <w:t>1、施工过程中应配合采购人管理现场签证抽检。</w:t>
            </w:r>
          </w:p>
          <w:p>
            <w:r>
              <w:rPr>
                <w:sz w:val="21"/>
              </w:rPr>
              <w:t>2、项目完成后（或养护期、质保期到期后），中标人随时接受采购人的检查，为检查提供便利条件。采购人提出的整改意见原则上在一星期内完成整改。若超出时间，应征得采购人同意。如施工与设计图纸或规范要求不符的，须按要求返工修改，所产生的整改费用由中标人自行承担。</w:t>
            </w:r>
          </w:p>
          <w:p>
            <w:r>
              <w:rPr>
                <w:sz w:val="21"/>
              </w:rPr>
              <w:t>3、本项目实施过程中，采购人将不定期抽查相关设备、材料及产品的质量，中标人必须向采购人提供相关合格证明及检验证明文件。每年限抽检6次，检验费用由中标人承担；超出限定次数时，检验不合格的由中标人承担检验费用；检验合格的由采购人承担检验费用。</w:t>
            </w:r>
          </w:p>
          <w:p>
            <w:pPr>
              <w:jc w:val="both"/>
            </w:pPr>
            <w:r>
              <w:rPr>
                <w:b/>
                <w:sz w:val="24"/>
              </w:rPr>
              <w:t>四、违约责任</w:t>
            </w:r>
          </w:p>
          <w:p>
            <w:r>
              <w:rPr>
                <w:sz w:val="21"/>
              </w:rPr>
              <w:t>1、中标人须服从采购人以及有关部门组织的突击性任务及迎检工作，按时、按标准完成采购人所分配的工作。如在迎检活动中因中标人养护不到位或没积极配合造成迎检不合格或被市级部门通报批评或约谈的，采购人有权对中标人每次扣减10000元</w:t>
            </w:r>
            <w:r>
              <w:rPr>
                <w:sz w:val="21"/>
              </w:rPr>
              <w:t>（在当期或往期结算款项中扣减，</w:t>
            </w:r>
            <w:r>
              <w:rPr>
                <w:sz w:val="21"/>
              </w:rPr>
              <w:t>下同</w:t>
            </w:r>
            <w:r>
              <w:rPr>
                <w:sz w:val="21"/>
              </w:rPr>
              <w:t>）。累计三次的采购人可终止合同，并向中标人追究违约责任。</w:t>
            </w:r>
            <w:r>
              <w:rPr>
                <w:sz w:val="21"/>
              </w:rPr>
              <w:t>.</w:t>
            </w:r>
          </w:p>
          <w:p>
            <w:r>
              <w:rPr>
                <w:sz w:val="21"/>
              </w:rPr>
              <w:t>2、</w:t>
            </w:r>
            <w:r>
              <w:rPr>
                <w:sz w:val="21"/>
              </w:rPr>
              <w:t>中标人必须按采购人发出通知单上要求进场施工和完工（以现场签证时间为准），未按要求的按每张通知扣减</w:t>
            </w:r>
            <w:r>
              <w:rPr>
                <w:sz w:val="21"/>
              </w:rPr>
              <w:t>1000元</w:t>
            </w:r>
            <w:r>
              <w:rPr>
                <w:sz w:val="21"/>
              </w:rPr>
              <w:t>；若实际完工时间超过开工通知书规定的完工时间十天，采购人有权不对该项进行验收（不可抗力因素除外）。</w:t>
            </w:r>
          </w:p>
          <w:p>
            <w:r>
              <w:rPr>
                <w:sz w:val="21"/>
              </w:rPr>
              <w:t>3、</w:t>
            </w:r>
            <w:r>
              <w:rPr>
                <w:sz w:val="21"/>
              </w:rPr>
              <w:t>若涉及苗木养护期的，需在养护期内做好养护记录，并于每月</w:t>
            </w:r>
            <w:r>
              <w:rPr>
                <w:sz w:val="21"/>
              </w:rPr>
              <w:t>5日前提交采购方，若未满足二级养护标准或台账缺失、未及时提交、不完善的，每一次扣减5000元.</w:t>
            </w:r>
          </w:p>
          <w:p>
            <w:r>
              <w:rPr>
                <w:sz w:val="21"/>
              </w:rPr>
              <w:t>4、项目实施过程中存在即时安全隐患的，需及时报备，并及时做好处治。未及时报备并做好处治的，每次扣减1000元</w:t>
            </w:r>
            <w:r>
              <w:rPr>
                <w:sz w:val="21"/>
              </w:rPr>
              <w:t>（同一地点当天只作一次扣减）。</w:t>
            </w:r>
          </w:p>
          <w:p>
            <w:r>
              <w:rPr>
                <w:sz w:val="21"/>
              </w:rPr>
              <w:t>5、由于中标人实施或养护不到位，被媒体负面报道、被上级领导通报批评，每一次扣减10000元。</w:t>
            </w:r>
          </w:p>
          <w:p>
            <w:r>
              <w:rPr>
                <w:sz w:val="21"/>
              </w:rPr>
              <w:t>6、采</w:t>
            </w:r>
            <w:r>
              <w:rPr>
                <w:sz w:val="21"/>
              </w:rPr>
              <w:t>购人如发现中标人有自毁、自盗行为，采购人有权单方面终止合同，中标人承担自毁、自盗行为的相关法律责任。</w:t>
            </w:r>
          </w:p>
          <w:p>
            <w:r>
              <w:rPr>
                <w:sz w:val="21"/>
              </w:rPr>
              <w:t>7、</w:t>
            </w:r>
            <w:r>
              <w:rPr>
                <w:sz w:val="21"/>
              </w:rPr>
              <w:t>合同期内，若发现中标人存在拖欠工人工资的现象，经采购人核实后，即视为中标人违约，采购人有权单方面解除合同。</w:t>
            </w:r>
          </w:p>
          <w:p>
            <w:r>
              <w:rPr>
                <w:sz w:val="21"/>
              </w:rPr>
              <w:t>8、上述违约情况由招标人签发《园林绿化种植修剪服务项目扣减告知书》，中标人代表或现场施工人员签收《园林绿化种植修剪服务项目扣减告知书》。扣减通知样式详见附件</w:t>
            </w:r>
          </w:p>
          <w:p>
            <w:r>
              <w:rPr>
                <w:sz w:val="21"/>
              </w:rPr>
              <w:t>9、</w:t>
            </w:r>
            <w:r>
              <w:rPr>
                <w:sz w:val="21"/>
              </w:rPr>
              <w:t>如中标人在执行同一任务时，连续</w:t>
            </w:r>
            <w:r>
              <w:rPr>
                <w:sz w:val="21"/>
              </w:rPr>
              <w:t>3次未按开工通知书规定时间及时响应的，采购人有权终止合同。</w:t>
            </w:r>
          </w:p>
          <w:p>
            <w:pPr>
              <w:ind w:firstLine="420"/>
              <w:jc w:val="both"/>
            </w:pPr>
            <w:r>
              <w:rPr>
                <w:sz w:val="21"/>
              </w:rPr>
              <w:t>注：园林专业指与园林绿化工程规划、设计、施工及养护管理相关的专业，包括园林（含园林规划设计、园林植物、风景园林、园林绿化等）、园艺、农艺、城市规划、景观、植物（含植保、森保等）、风景旅游、环境艺术等专业。</w:t>
            </w:r>
          </w:p>
          <w:p>
            <w:pPr>
              <w:jc w:val="both"/>
            </w:pPr>
          </w:p>
          <w:p>
            <w:pPr>
              <w:jc w:val="both"/>
            </w:pPr>
          </w:p>
          <w:p>
            <w:pPr>
              <w:jc w:val="both"/>
            </w:pPr>
          </w:p>
          <w:p>
            <w:pPr>
              <w:jc w:val="both"/>
            </w:pPr>
          </w:p>
          <w:p>
            <w:pPr>
              <w:jc w:val="both"/>
            </w:pPr>
          </w:p>
          <w:p>
            <w:pPr>
              <w:jc w:val="both"/>
            </w:pPr>
            <w:r>
              <w:rPr>
                <w:b/>
                <w:sz w:val="21"/>
              </w:rPr>
              <w:t>附件：扣减通知书</w:t>
            </w:r>
          </w:p>
          <w:p>
            <w:pPr>
              <w:jc w:val="right"/>
            </w:pPr>
            <w:r>
              <w:rPr>
                <w:sz w:val="24"/>
              </w:rPr>
              <w:t>编号：</w:t>
            </w:r>
            <w:r>
              <w:rPr>
                <w:sz w:val="24"/>
              </w:rPr>
              <w:t>________________</w:t>
            </w:r>
          </w:p>
          <w:p>
            <w:pPr>
              <w:jc w:val="both"/>
            </w:pPr>
          </w:p>
          <w:p>
            <w:pPr>
              <w:jc w:val="both"/>
            </w:pPr>
          </w:p>
          <w:p>
            <w:pPr>
              <w:jc w:val="center"/>
            </w:pPr>
          </w:p>
          <w:p>
            <w:pPr>
              <w:jc w:val="center"/>
            </w:pPr>
            <w:r>
              <w:rPr>
                <w:b/>
                <w:sz w:val="24"/>
              </w:rPr>
              <w:t>园林绿化种植修剪服务项目</w:t>
            </w:r>
            <w:r>
              <w:rPr>
                <w:b/>
                <w:sz w:val="24"/>
              </w:rPr>
              <w:t>扣减告知书</w:t>
            </w:r>
          </w:p>
          <w:p>
            <w:pPr>
              <w:jc w:val="both"/>
            </w:pPr>
          </w:p>
          <w:p>
            <w:pPr>
              <w:jc w:val="both"/>
            </w:pPr>
            <w:r>
              <w:rPr>
                <w:sz w:val="24"/>
              </w:rPr>
              <w:t>___________________________</w:t>
            </w:r>
            <w:r>
              <w:rPr>
                <w:sz w:val="24"/>
              </w:rPr>
              <w:t>：</w:t>
            </w:r>
          </w:p>
          <w:p>
            <w:pPr>
              <w:ind w:firstLine="480"/>
              <w:jc w:val="both"/>
            </w:pPr>
            <w:r>
              <w:rPr>
                <w:sz w:val="24"/>
              </w:rPr>
              <w:t>经招标人现场管理人员巡查发现你公司，在市政维护工作中违反招标文件（合同）第</w:t>
            </w:r>
            <w:r>
              <w:rPr>
                <w:sz w:val="24"/>
              </w:rPr>
              <w:t>___________________项，现按照招标文件（合同）的约定对你公司作出扣减告知，此告知书作为扣减依据，</w:t>
            </w:r>
            <w:r>
              <w:rPr>
                <w:sz w:val="24"/>
              </w:rPr>
              <w:t>在</w:t>
            </w:r>
            <w:r>
              <w:rPr>
                <w:sz w:val="24"/>
              </w:rPr>
              <w:t>你司</w:t>
            </w:r>
            <w:r>
              <w:rPr>
                <w:sz w:val="24"/>
              </w:rPr>
              <w:t>当期或往期结算款项中扣减。</w:t>
            </w:r>
          </w:p>
          <w:p>
            <w:pPr>
              <w:jc w:val="both"/>
            </w:pPr>
            <w:r>
              <w:rPr>
                <w:sz w:val="24"/>
              </w:rPr>
              <w:t>附现场照片</w:t>
            </w:r>
            <w:r>
              <w:rPr>
                <w:sz w:val="24"/>
              </w:rPr>
              <w:t>_______张。</w:t>
            </w:r>
          </w:p>
          <w:p>
            <w:pPr>
              <w:jc w:val="both"/>
            </w:pPr>
          </w:p>
          <w:p>
            <w:pPr>
              <w:jc w:val="right"/>
            </w:pPr>
          </w:p>
          <w:p>
            <w:pPr>
              <w:jc w:val="right"/>
            </w:pPr>
            <w:r>
              <w:rPr>
                <w:sz w:val="24"/>
              </w:rPr>
              <w:t>东莞市虎门镇公用事业服务中心</w:t>
            </w:r>
          </w:p>
          <w:p>
            <w:pPr>
              <w:ind w:firstLine="5866"/>
              <w:jc w:val="both"/>
            </w:pPr>
          </w:p>
          <w:p>
            <w:pPr>
              <w:ind w:firstLine="5866"/>
              <w:jc w:val="both"/>
            </w:pPr>
            <w:r>
              <w:rPr>
                <w:sz w:val="24"/>
              </w:rPr>
              <w:t>年</w:t>
            </w:r>
            <w:r>
              <w:rPr>
                <w:sz w:val="24"/>
              </w:rPr>
              <w:t xml:space="preserve">    </w:t>
            </w:r>
            <w:r>
              <w:rPr>
                <w:sz w:val="24"/>
              </w:rPr>
              <w:t>月</w:t>
            </w:r>
            <w:r>
              <w:rPr>
                <w:sz w:val="24"/>
              </w:rPr>
              <w:t xml:space="preserve">    </w:t>
            </w:r>
            <w:r>
              <w:rPr>
                <w:sz w:val="24"/>
              </w:rPr>
              <w:t>日</w:t>
            </w:r>
          </w:p>
          <w:p>
            <w:pPr>
              <w:jc w:val="both"/>
            </w:pPr>
          </w:p>
          <w:p>
            <w:pPr>
              <w:jc w:val="both"/>
            </w:pPr>
          </w:p>
          <w:p>
            <w:pPr>
              <w:jc w:val="both"/>
            </w:pPr>
            <w:r>
              <w:rPr>
                <w:sz w:val="24"/>
              </w:rPr>
              <w:t>招标人管理代表签字：</w:t>
            </w:r>
          </w:p>
          <w:p>
            <w:pPr>
              <w:jc w:val="both"/>
            </w:pPr>
          </w:p>
          <w:p>
            <w:pPr>
              <w:jc w:val="both"/>
            </w:pPr>
            <w:r>
              <w:rPr>
                <w:sz w:val="24"/>
              </w:rPr>
              <w:t>中标人代表（现场施工人员）签收：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东莞市虎门镇公用事业服务中心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采购包1：下浮率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虎门镇2023-2026年园林绿化种植修整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采购包1（虎门镇2023-2026年园林绿化种植修整服务项目）：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采购包1（虎门镇2023-2026年园林绿化种植修整服务项目）：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采购包1（虎门镇2023-2026年园林绿化种植修整服务项目）：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采购包1(虎门镇2023-2026年园林绿化种植修整服务项目):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对项目的理解 (5.0分)</w:t>
            </w:r>
            <w:r>
              <w:rPr/>
              <w:t>，（等次分值选择：</w:t>
            </w:r>
            <w:r>
              <w:rPr/>
              <w:t>0.0;</w:t>
            </w:r>
            <w:r>
              <w:rPr/>
              <w:t>1.0;</w:t>
            </w:r>
            <w:r>
              <w:rPr/>
              <w:t>2.0;</w:t>
            </w:r>
            <w:r>
              <w:rPr/>
              <w:t>3.0;</w:t>
            </w:r>
            <w:r>
              <w:rPr/>
              <w:t>5.0;</w:t>
            </w:r>
            <w:r>
              <w:rPr/>
              <w:t>）</w:t>
            </w:r>
          </w:p>
        </w:tc>
        <w:tc>
          <w:tcPr>
            <w:tcW w:type="dxa" w:w="5076"/>
          </w:tcPr>
          <w:p>
            <w:pPr>
              <w:jc w:val="left"/>
            </w:pPr>
            <w:r>
              <w:rPr/>
              <w:t>根据投标人对项目现状的认识，基础资料调查，重点难点分析等情况进行综合评审：  项目现状认识深刻，基础资料调查非常完整，重点难点分析到位的，得5分；  项目现状认识较为深刻，基础资料调查较为完整，重点难点分析比较到位的，得3分；  项目现状认识一般，基础资料调查一般完整，重点难点分析一般的，得2分；  项目现状认识偏弱，基础资料调查不太完整，重点难点分析不到位的，得1分；  无提供方案不得分。</w:t>
            </w:r>
          </w:p>
        </w:tc>
      </w:tr>
      <w:tr>
        <w:tc>
          <w:tcPr>
            <w:tcW w:type="dxa" w:w="922"/>
            <w:gridSpan w:val="2"/>
            <w:vMerge/>
          </w:tcPr>
          <w:p/>
        </w:tc>
        <w:tc>
          <w:tcPr>
            <w:tcW w:type="dxa" w:w="2307"/>
          </w:tcPr>
          <w:p>
            <w:pPr>
              <w:jc w:val="left"/>
            </w:pPr>
            <w:r>
              <w:rPr/>
              <w:t>项目实施方案 (8.0分)</w:t>
            </w:r>
            <w:r>
              <w:rPr/>
              <w:t>，（等次分值选择：</w:t>
            </w:r>
            <w:r>
              <w:rPr/>
              <w:t>0.0;</w:t>
            </w:r>
            <w:r>
              <w:rPr/>
              <w:t>1.0;</w:t>
            </w:r>
            <w:r>
              <w:rPr/>
              <w:t>3.0;</w:t>
            </w:r>
            <w:r>
              <w:rPr/>
              <w:t>5.0;</w:t>
            </w:r>
            <w:r>
              <w:rPr/>
              <w:t>8.0;</w:t>
            </w:r>
            <w:r>
              <w:rPr/>
              <w:t>）</w:t>
            </w:r>
          </w:p>
        </w:tc>
        <w:tc>
          <w:tcPr>
            <w:tcW w:type="dxa" w:w="5076"/>
          </w:tcPr>
          <w:p>
            <w:pPr>
              <w:jc w:val="left"/>
            </w:pPr>
            <w:r>
              <w:rPr/>
              <w:t>根据投标人针对本项目作出的项目实施方案是否具有针对性、可行性、科学性等进行综合评审： 方案完善具体、针对性强、可行性强、科学合理的，得8分； 方案比较完善、针对性较强、可行性较强、较合理的，得5分； 方案不够具体、针对性一般、可行性一般、基本合理的，得3分； 方案简单，针对性差，可行性差的，得1分。 无提供方案不得分。</w:t>
            </w:r>
          </w:p>
        </w:tc>
      </w:tr>
      <w:tr>
        <w:tc>
          <w:tcPr>
            <w:tcW w:type="dxa" w:w="922"/>
            <w:gridSpan w:val="2"/>
            <w:vMerge/>
          </w:tcPr>
          <w:p/>
        </w:tc>
        <w:tc>
          <w:tcPr>
            <w:tcW w:type="dxa" w:w="2307"/>
          </w:tcPr>
          <w:p>
            <w:pPr>
              <w:jc w:val="left"/>
            </w:pPr>
            <w:r>
              <w:rPr/>
              <w:t>质量及安全保证措施 (8.0分)</w:t>
            </w:r>
            <w:r>
              <w:rPr/>
              <w:t>，（等次分值选择：</w:t>
            </w:r>
            <w:r>
              <w:rPr/>
              <w:t>0.0;</w:t>
            </w:r>
            <w:r>
              <w:rPr/>
              <w:t>1.0;</w:t>
            </w:r>
            <w:r>
              <w:rPr/>
              <w:t>3.0;</w:t>
            </w:r>
            <w:r>
              <w:rPr/>
              <w:t>5.0;</w:t>
            </w:r>
            <w:r>
              <w:rPr/>
              <w:t>8.0;</w:t>
            </w:r>
            <w:r>
              <w:rPr/>
              <w:t>）</w:t>
            </w:r>
          </w:p>
        </w:tc>
        <w:tc>
          <w:tcPr>
            <w:tcW w:type="dxa" w:w="5076"/>
          </w:tcPr>
          <w:p>
            <w:pPr>
              <w:jc w:val="left"/>
            </w:pPr>
            <w:r>
              <w:rPr/>
              <w:t>根据投标人对本项目的要求，提供项目质量及安全保证措施等方案进行综合评审： 质量及安全保证措施非常明确可行、保证措施方案非常详细的，得8分； 质量及安全保证措施比较明确可行、保证措施方案比较详细的，得5分； 质量及安全保证措施一般、保证措施方案一般的，得3分； 质量及安全保证措施不明确、可行性差、内容简单的，得1分。 无提供方案不得分。</w:t>
            </w:r>
          </w:p>
        </w:tc>
      </w:tr>
      <w:tr>
        <w:tc>
          <w:tcPr>
            <w:tcW w:type="dxa" w:w="922"/>
            <w:gridSpan w:val="2"/>
            <w:vMerge/>
          </w:tcPr>
          <w:p/>
        </w:tc>
        <w:tc>
          <w:tcPr>
            <w:tcW w:type="dxa" w:w="2307"/>
          </w:tcPr>
          <w:p>
            <w:pPr>
              <w:jc w:val="left"/>
            </w:pPr>
            <w:r>
              <w:rPr/>
              <w:t>服务自律承诺 (8.0分)</w:t>
            </w:r>
            <w:r>
              <w:rPr/>
              <w:t>，（等次分值选择：</w:t>
            </w:r>
            <w:r>
              <w:rPr/>
              <w:t>0.0;</w:t>
            </w:r>
            <w:r>
              <w:rPr/>
              <w:t>1.0;</w:t>
            </w:r>
            <w:r>
              <w:rPr/>
              <w:t>3.0;</w:t>
            </w:r>
            <w:r>
              <w:rPr/>
              <w:t>5.0;</w:t>
            </w:r>
            <w:r>
              <w:rPr/>
              <w:t>8.0;</w:t>
            </w:r>
            <w:r>
              <w:rPr/>
              <w:t>）</w:t>
            </w:r>
          </w:p>
        </w:tc>
        <w:tc>
          <w:tcPr>
            <w:tcW w:type="dxa" w:w="5076"/>
          </w:tcPr>
          <w:p>
            <w:pPr>
              <w:jc w:val="left"/>
            </w:pPr>
            <w:r>
              <w:rPr/>
              <w:t>根据投标人对本项目提供人力、设备程度及作出违约责任承诺的内容进行综合评审： 提供人力、设备非常充足，作出违约责任等承诺具体可行、非常详细的，得8分； 提供人力、设备较充足，作出违约责任等承诺的比较可行性、比较详细的，得5分； 提供人力、设备基本充足，作出违约责任等承诺的可行性一般的，得3分； 提供人力、设备不充足，作出违约责任等承诺的可行性差、内容简单的，得1分。 无提供不得分。</w:t>
            </w:r>
          </w:p>
        </w:tc>
      </w:tr>
      <w:tr>
        <w:tc>
          <w:tcPr>
            <w:tcW w:type="dxa" w:w="922"/>
            <w:gridSpan w:val="2"/>
            <w:vMerge/>
          </w:tcPr>
          <w:p/>
        </w:tc>
        <w:tc>
          <w:tcPr>
            <w:tcW w:type="dxa" w:w="2307"/>
          </w:tcPr>
          <w:p>
            <w:pPr>
              <w:jc w:val="left"/>
            </w:pPr>
            <w:r>
              <w:rPr/>
              <w:t>应急方案 (8.0分)</w:t>
            </w:r>
            <w:r>
              <w:rPr/>
              <w:t>，（等次分值选择：</w:t>
            </w:r>
            <w:r>
              <w:rPr/>
              <w:t>0.0;</w:t>
            </w:r>
            <w:r>
              <w:rPr/>
              <w:t>1.0;</w:t>
            </w:r>
            <w:r>
              <w:rPr/>
              <w:t>3.0;</w:t>
            </w:r>
            <w:r>
              <w:rPr/>
              <w:t>5.0;</w:t>
            </w:r>
            <w:r>
              <w:rPr/>
              <w:t>8.0;</w:t>
            </w:r>
            <w:r>
              <w:rPr/>
              <w:t>）</w:t>
            </w:r>
          </w:p>
        </w:tc>
        <w:tc>
          <w:tcPr>
            <w:tcW w:type="dxa" w:w="5076"/>
          </w:tcPr>
          <w:p>
            <w:pPr>
              <w:jc w:val="left"/>
            </w:pPr>
            <w:r>
              <w:rPr/>
              <w:t>根据投标人针对台风、暴雨等天气影响，重大接待任务，重大节假日或活动等特殊情况制定应急处置方案，包括传达机制、人员和设备调配、责任分工等进行综合评审： 应急方案科学合理，能针对上述情况提出非常具体的方案，可操作性强，得8分。 应急方案较合理，能针对上述情况提出较具体的方案，可操作性较强，得5分。 应急方案基本完整，能针对上述情况提出基本的方案，可操作性一般，得3分。 应急方案简单，可操作性差，得1分。 无提供方案不得分。</w:t>
            </w:r>
          </w:p>
        </w:tc>
      </w:tr>
      <w:tr>
        <w:tc>
          <w:tcPr>
            <w:tcW w:type="dxa" w:w="922"/>
            <w:gridSpan w:val="2"/>
            <w:vMerge/>
          </w:tcPr>
          <w:p/>
        </w:tc>
        <w:tc>
          <w:tcPr>
            <w:tcW w:type="dxa" w:w="2307"/>
          </w:tcPr>
          <w:p>
            <w:pPr>
              <w:jc w:val="left"/>
            </w:pPr>
            <w:r>
              <w:rPr/>
              <w:t>拟投入人员情况 (8.0分)</w:t>
            </w:r>
          </w:p>
        </w:tc>
        <w:tc>
          <w:tcPr>
            <w:tcW w:type="dxa" w:w="5076"/>
          </w:tcPr>
          <w:p>
            <w:pPr>
              <w:jc w:val="left"/>
            </w:pPr>
            <w:r>
              <w:rPr/>
              <w:t>1、项目负责1人（仅1人）： ①具有二级（或以上）建造师资格证的得1分，最高得1分； ②具有园林类高级或以上职称证书的得2分，最高得2分。 2、技术负责人1人（仅1人）： ①具有二级（或以上）建造师资格证的得1分，最高得1分； ②具有园林类中级或以上职称证书的得1分，最高得1分。 3、安全主管1人（仅1人）： ①具有安全生产考核合格证书的得1分，最高得1分。 4、质量主管1人（仅1人）： ①具有安全生产考核合格证书的得1分，最高得1分； ②具有园林类中级职称或以上职称证书的得1分，最高得1分。 以上合计最高得8分。 注：须提供人员证书复印件及投标人为其购买的距开标前三个月内（不含开标当月）任意一个月社保证明复印件加盖投标人公章，否则不得分。（关于以上人员评分，一人只计算一个岗位得分，不重复岗位计分）</w:t>
            </w:r>
          </w:p>
        </w:tc>
      </w:tr>
      <w:tr>
        <w:tc>
          <w:tcPr>
            <w:tcW w:type="dxa" w:w="922"/>
            <w:gridSpan w:val="2"/>
            <w:vMerge/>
          </w:tcPr>
          <w:p/>
        </w:tc>
        <w:tc>
          <w:tcPr>
            <w:tcW w:type="dxa" w:w="2307"/>
          </w:tcPr>
          <w:p>
            <w:pPr>
              <w:jc w:val="left"/>
            </w:pPr>
            <w:r>
              <w:rPr/>
              <w:t>企业自主知识产权情况 (5.0分)</w:t>
            </w:r>
          </w:p>
        </w:tc>
        <w:tc>
          <w:tcPr>
            <w:tcW w:type="dxa" w:w="5076"/>
          </w:tcPr>
          <w:p>
            <w:pPr>
              <w:jc w:val="left"/>
            </w:pPr>
            <w:r>
              <w:rPr/>
              <w:t>投标人自主知识产权情况： 1、投标人具有园林类发明专利的，每提供一项得3分，最高得3分。 2、投标人具有园林类实用新型专利，每提供一项得1分，最高得2分。 注：须提供国家知识产权局颁发的专利证书（须能体现投标人为专利权人），复印件并加盖投标人公章，否则不得分。</w:t>
            </w:r>
          </w:p>
        </w:tc>
      </w:tr>
      <w:tr>
        <w:tc>
          <w:tcPr>
            <w:tcW w:type="dxa" w:w="922"/>
            <w:gridSpan w:val="2"/>
            <w:vMerge w:val="restart"/>
          </w:tcPr>
          <w:p>
            <w:pPr>
              <w:jc w:val="center"/>
            </w:pPr>
            <w:r>
              <w:rPr/>
              <w:t>商务部分</w:t>
            </w:r>
          </w:p>
        </w:tc>
        <w:tc>
          <w:tcPr>
            <w:tcW w:type="dxa" w:w="2307"/>
          </w:tcPr>
          <w:p>
            <w:pPr>
              <w:jc w:val="left"/>
            </w:pPr>
            <w:r>
              <w:rPr/>
              <w:t>企业实力 (12.0分)</w:t>
            </w:r>
          </w:p>
        </w:tc>
        <w:tc>
          <w:tcPr>
            <w:tcW w:type="dxa" w:w="5076"/>
          </w:tcPr>
          <w:p>
            <w:pPr>
              <w:jc w:val="left"/>
            </w:pPr>
            <w:r>
              <w:rPr/>
              <w:t>1、投标人具有质量管理体系认证证书的，得3分，最高得3分；  2、投标人具有环境管理体系认证证书的，得3分，最高得3分； 3、投标人具有职业健康安全管理体系认证证书的，得3分，最高得3分；  4、投标人具有诚信管理体系认证证书的，得3分，最高得3分。 注：须提供有效期内证书复印件加盖投标人公章，否则不得分。</w:t>
            </w:r>
          </w:p>
        </w:tc>
      </w:tr>
      <w:tr>
        <w:tc>
          <w:tcPr>
            <w:tcW w:type="dxa" w:w="922"/>
            <w:gridSpan w:val="2"/>
            <w:vMerge/>
          </w:tcPr>
          <w:p/>
        </w:tc>
        <w:tc>
          <w:tcPr>
            <w:tcW w:type="dxa" w:w="2307"/>
          </w:tcPr>
          <w:p>
            <w:pPr>
              <w:jc w:val="left"/>
            </w:pPr>
            <w:r>
              <w:rPr/>
              <w:t>项目业绩 (5.0分)</w:t>
            </w:r>
          </w:p>
        </w:tc>
        <w:tc>
          <w:tcPr>
            <w:tcW w:type="dxa" w:w="5076"/>
          </w:tcPr>
          <w:p>
            <w:pPr>
              <w:jc w:val="left"/>
            </w:pPr>
            <w:r>
              <w:rPr/>
              <w:t>投标人具有绿化种植（或绿化整改或绿化养护）类项目业绩的，每提供一个业绩合同得1分，最高得5分。 证明材料：须提供合同复印件加盖投标人公章，否则不得分。</w:t>
            </w:r>
          </w:p>
        </w:tc>
      </w:tr>
      <w:tr>
        <w:tc>
          <w:tcPr>
            <w:tcW w:type="dxa" w:w="922"/>
            <w:gridSpan w:val="2"/>
            <w:vMerge/>
          </w:tcPr>
          <w:p/>
        </w:tc>
        <w:tc>
          <w:tcPr>
            <w:tcW w:type="dxa" w:w="2307"/>
          </w:tcPr>
          <w:p>
            <w:pPr>
              <w:jc w:val="left"/>
            </w:pPr>
            <w:r>
              <w:rPr/>
              <w:t>服务响应时间 (3.0分)</w:t>
            </w:r>
          </w:p>
        </w:tc>
        <w:tc>
          <w:tcPr>
            <w:tcW w:type="dxa" w:w="5076"/>
          </w:tcPr>
          <w:p>
            <w:pPr>
              <w:jc w:val="left"/>
            </w:pPr>
            <w:r>
              <w:rPr/>
              <w:t>根据投标人提供的服务响应时间承诺进行评审： 承诺在接到采购人通知后1小时内到现场的，得3分； 承诺在接到采购人通知后2小时内到现场的，得2分； 承诺在接到采购人通知后3小时内到现场的，得1分； 未承诺或承诺在接到采购人通知后超过3小时到现场的，不得分。 注：须提供单独服务承诺书，并加盖投标人公章。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p>
    <w:p>
      <w:pPr>
        <w:jc w:val="center"/>
      </w:pPr>
    </w:p>
    <w:p>
      <w:pPr>
        <w:jc w:val="center"/>
      </w:pPr>
    </w:p>
    <w:p>
      <w:pPr>
        <w:jc w:val="center"/>
      </w:pPr>
    </w:p>
    <w:p>
      <w:pPr>
        <w:jc w:val="center"/>
      </w:pPr>
    </w:p>
    <w:p>
      <w:pPr>
        <w:jc w:val="center"/>
      </w:pPr>
      <w:r>
        <w:rPr>
          <w:b/>
          <w:sz w:val="48"/>
        </w:rPr>
        <w:t>广东省政府采购</w:t>
      </w:r>
    </w:p>
    <w:p>
      <w:pPr>
        <w:jc w:val="center"/>
      </w:pPr>
      <w:r>
        <w:rPr>
          <w:b/>
          <w:sz w:val="48"/>
        </w:rPr>
        <w:t>合同书</w:t>
      </w:r>
    </w:p>
    <w:p>
      <w:pPr>
        <w:jc w:val="center"/>
      </w:pPr>
    </w:p>
    <w:p>
      <w:pPr>
        <w:jc w:val="center"/>
      </w:pPr>
    </w:p>
    <w:p>
      <w:pPr>
        <w:jc w:val="center"/>
      </w:pPr>
    </w:p>
    <w:p>
      <w:pPr>
        <w:jc w:val="center"/>
      </w:pPr>
    </w:p>
    <w:p>
      <w:pPr>
        <w:jc w:val="center"/>
      </w:pPr>
    </w:p>
    <w:p>
      <w:pPr>
        <w:jc w:val="center"/>
      </w:pPr>
    </w:p>
    <w:p>
      <w:pPr>
        <w:jc w:val="center"/>
      </w:pPr>
    </w:p>
    <w:p>
      <w:pPr>
        <w:jc w:val="center"/>
      </w:pPr>
      <w:r>
        <w:rPr>
          <w:sz w:val="28"/>
        </w:rPr>
        <w:t>采购计划编号：</w:t>
      </w:r>
    </w:p>
    <w:p>
      <w:pPr>
        <w:jc w:val="center"/>
      </w:pPr>
      <w:r>
        <w:rPr>
          <w:sz w:val="28"/>
        </w:rPr>
        <w:t>项目编号：</w:t>
      </w:r>
    </w:p>
    <w:p>
      <w:pPr>
        <w:jc w:val="center"/>
      </w:pPr>
      <w:r>
        <w:rPr>
          <w:sz w:val="28"/>
        </w:rPr>
        <w:t>项目名称：</w:t>
      </w:r>
    </w:p>
    <w:p>
      <w:pPr>
        <w:jc w:val="both"/>
      </w:pPr>
    </w:p>
    <w:p/>
    <w:p/>
    <w:p>
      <w:r>
        <w:rPr/>
        <w:t xml:space="preserve"> </w:t>
      </w:r>
    </w:p>
    <w:p>
      <w:pPr>
        <w:jc w:val="both"/>
      </w:pPr>
      <w:r>
        <w:rPr>
          <w:sz w:val="21"/>
        </w:rPr>
        <w:t>甲方：</w:t>
      </w:r>
      <w:r>
        <w:rPr>
          <w:sz w:val="21"/>
        </w:rPr>
        <w:t xml:space="preserve"> </w:t>
      </w:r>
    </w:p>
    <w:p>
      <w:pPr>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jc w:val="both"/>
      </w:pPr>
      <w:r>
        <w:rPr>
          <w:sz w:val="21"/>
        </w:rPr>
        <w:t>乙方：</w:t>
      </w:r>
      <w:r>
        <w:rPr>
          <w:sz w:val="21"/>
        </w:rPr>
        <w:t xml:space="preserve"> </w:t>
      </w:r>
    </w:p>
    <w:p>
      <w:pPr>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jc w:val="both"/>
      </w:pPr>
      <w:r>
        <w:rPr>
          <w:sz w:val="21"/>
        </w:rPr>
        <w:t xml:space="preserve"> </w:t>
      </w:r>
    </w:p>
    <w:p>
      <w:pPr>
        <w:jc w:val="both"/>
      </w:pPr>
      <w:r>
        <w:rPr>
          <w:sz w:val="21"/>
        </w:rPr>
        <w:t xml:space="preserve">  </w:t>
      </w:r>
      <w:r>
        <w:rPr>
          <w:sz w:val="21"/>
        </w:rPr>
        <w:t>根据</w:t>
      </w:r>
      <w:r>
        <w:rPr>
          <w:sz w:val="21"/>
        </w:rPr>
        <w:t xml:space="preserve">         </w:t>
      </w:r>
      <w:r>
        <w:rPr>
          <w:sz w:val="21"/>
        </w:rPr>
        <w:t>项目</w:t>
      </w:r>
      <w:r>
        <w:rPr>
          <w:sz w:val="21"/>
        </w:rPr>
        <w:t>的采购结果，按照《中华人民共和国政府采购法》，《中华人民共和国民法典</w:t>
      </w:r>
      <w:r>
        <w:rPr>
          <w:sz w:val="21"/>
        </w:rPr>
        <w:t>(合同编)》的规定，经双方协商，本着平等互利和诚实信用的原则，一致同意遵守本合同如下。</w:t>
      </w:r>
    </w:p>
    <w:p>
      <w:pPr>
        <w:jc w:val="both"/>
      </w:pPr>
      <w:r>
        <w:rPr>
          <w:sz w:val="21"/>
        </w:rPr>
        <w:t>一、合同金额</w:t>
      </w:r>
    </w:p>
    <w:p>
      <w:pPr>
        <w:ind w:firstLine="420"/>
        <w:jc w:val="both"/>
      </w:pPr>
      <w:r>
        <w:rPr>
          <w:sz w:val="21"/>
        </w:rPr>
        <w:t>合同下浮率为</w:t>
      </w:r>
      <w:r>
        <w:rPr>
          <w:sz w:val="21"/>
        </w:rPr>
        <w:t>_____%</w:t>
      </w:r>
      <w:r>
        <w:rPr>
          <w:sz w:val="21"/>
        </w:rPr>
        <w:t>，</w:t>
      </w:r>
      <w:r>
        <w:rPr>
          <w:sz w:val="21"/>
        </w:rPr>
        <w:t>包括材料、工具、人工、管理费、利润、税金、风险、招标代理费用等一切因素所有应该和可能发生的费用因素。</w:t>
      </w:r>
      <w:r>
        <w:rPr>
          <w:sz w:val="21"/>
        </w:rPr>
        <w:t>以财审核定价为基准下浮（税金不下浮），即：结算价</w:t>
      </w:r>
      <w:r>
        <w:rPr>
          <w:sz w:val="21"/>
        </w:rPr>
        <w:t>=完工验收的审定价×（1-下浮率）- 扣款款项（若有）。</w:t>
      </w:r>
    </w:p>
    <w:p>
      <w:pPr>
        <w:jc w:val="both"/>
      </w:pPr>
      <w:r>
        <w:rPr>
          <w:sz w:val="21"/>
        </w:rPr>
        <w:t>二、服务范围</w:t>
      </w:r>
    </w:p>
    <w:p>
      <w:pPr>
        <w:ind w:firstLine="420"/>
        <w:jc w:val="both"/>
      </w:pPr>
      <w:r>
        <w:rPr>
          <w:sz w:val="21"/>
        </w:rPr>
        <w:t>（一）项目规模</w:t>
      </w:r>
    </w:p>
    <w:p>
      <w:r>
        <w:rPr>
          <w:sz w:val="21"/>
        </w:rPr>
        <w:t>服务范围主要包括镇内的园林绿化服务项目</w:t>
      </w:r>
      <w:r>
        <w:rPr>
          <w:sz w:val="21"/>
        </w:rPr>
        <w:t>(包括绿化种植、修补、修整、迁移、零星园建等)以及政府要求实施的各类应急、抢险项目。</w:t>
      </w:r>
    </w:p>
    <w:p>
      <w:pPr>
        <w:ind w:firstLine="420"/>
        <w:jc w:val="both"/>
      </w:pPr>
      <w:r>
        <w:rPr>
          <w:sz w:val="21"/>
        </w:rPr>
        <w:t>（二）招标范围、内容</w:t>
      </w:r>
    </w:p>
    <w:p>
      <w:r>
        <w:rPr>
          <w:sz w:val="21"/>
        </w:rPr>
        <w:t>包括施工服务期限内零星绿化种植修整服务项目，包括但不限于：绿化种植前期工作（零星绿化的场地平整、清杂、破除障碍物、土方、回填（换）种植土、基肥、运输、假植等）、绿化种植前期工作（义务提供种植方案、估算造价等）、绿化种植（采购种植、移植、移栽、租摆、抢修、修复、维护等）、绿化成活保养（成活保养等）、绿化保存保养（养护、竹栏栅等绿化设施的改造防护、树木支撑等）、施工围栏及二次运输、绿化配套设施、零星园建（含水、电安装、照明安装等）等。具体工作内容详见每单项项目的施工图纸或或甲方委派的单项零星绿化建设任务，并满足设计文件和相关规范的要求，达到国家或行业质量检验评定的合格标准。</w:t>
      </w:r>
    </w:p>
    <w:p>
      <w:pPr>
        <w:ind w:firstLine="420"/>
        <w:jc w:val="both"/>
      </w:pPr>
      <w:r>
        <w:rPr>
          <w:sz w:val="21"/>
        </w:rPr>
        <w:t>（三）项目要求</w:t>
      </w:r>
    </w:p>
    <w:p>
      <w:pPr>
        <w:ind w:firstLine="420"/>
        <w:jc w:val="both"/>
      </w:pPr>
      <w:r>
        <w:rPr>
          <w:sz w:val="21"/>
        </w:rPr>
        <w:t>（</w:t>
      </w:r>
      <w:r>
        <w:rPr>
          <w:sz w:val="21"/>
        </w:rPr>
        <w:t>1）总体要求</w:t>
      </w:r>
    </w:p>
    <w:p>
      <w:r>
        <w:rPr>
          <w:sz w:val="21"/>
        </w:rPr>
        <w:t>1、乙方在接收到甲方委派的单项绿化零星项目建设任务后，应对建设金额进行初步估算并编制初步施工方案报甲方审核，甲方审核确认后，如需进行调整的，乙方应无条件接受。</w:t>
      </w:r>
    </w:p>
    <w:p>
      <w:r>
        <w:rPr>
          <w:sz w:val="21"/>
        </w:rPr>
        <w:t>2、乙方必须清楚理解：本施工服务资格的取得并不意味着施工服务机会的获得或施工项目的提供，甲方无法预计也无法保证乙方实际所能获得的施工项目数量及单项的合同金额。无论项目数量多少及单项金额多少（单项合同金额可能为几百元亦必须完成施工任务），乙方都必须严格遵守施工合同的约定，按时按质完成每次拟派的施工任务。</w:t>
      </w:r>
    </w:p>
    <w:p>
      <w:r>
        <w:rPr>
          <w:sz w:val="21"/>
        </w:rPr>
        <w:t>3、甲方的施工任务下达后，乙方必须在接到的开工通知单规定施工时间内组织施工人员及机械进场，并按时完成施工任务。</w:t>
      </w:r>
    </w:p>
    <w:p>
      <w:r>
        <w:rPr>
          <w:sz w:val="21"/>
        </w:rPr>
        <w:t>4、在本项目施工服务资格期内所完成的零星绿化项目经东莞市虎门镇财政投资审核中心审核后的结算金额累计数达到人民币1500万元，原则上本项目合同应立刻终止，若需延期的，由合同双方协商确定。乙方有义务和责任控制项目的结算金额不超出人民币1500万元。同理，合同期期满即视为合同结束。</w:t>
      </w:r>
    </w:p>
    <w:p>
      <w:r>
        <w:rPr>
          <w:sz w:val="21"/>
        </w:rPr>
        <w:t>5、本项目单项零星绿化任务的市政园建类质保期和绿化养护期为</w:t>
      </w:r>
      <w:r>
        <w:rPr>
          <w:sz w:val="21"/>
        </w:rPr>
        <w:t>自项目验收合格后起</w:t>
      </w:r>
      <w:r>
        <w:rPr>
          <w:sz w:val="21"/>
        </w:rPr>
        <w:t>6个月。</w:t>
      </w:r>
    </w:p>
    <w:p>
      <w:pPr>
        <w:ind w:firstLine="420"/>
        <w:jc w:val="both"/>
      </w:pPr>
      <w:r>
        <w:rPr>
          <w:sz w:val="21"/>
        </w:rPr>
        <w:t>（</w:t>
      </w:r>
      <w:r>
        <w:rPr>
          <w:sz w:val="21"/>
        </w:rPr>
        <w:t>2）移植苗木要求</w:t>
      </w:r>
    </w:p>
    <w:p>
      <w:r>
        <w:rPr>
          <w:sz w:val="21"/>
        </w:rPr>
        <w:t>1、如若因承包方养护或施工不当造成苗木未能存活，甲方将继续向乙方提供苗木，直至苗木存活为止，由此所产生的人工费等费用结算时只按一次种植计取，不作重复计算。</w:t>
      </w:r>
    </w:p>
    <w:p>
      <w:r>
        <w:rPr>
          <w:sz w:val="21"/>
        </w:rPr>
        <w:t>2、由甲方委托乙方购买苗木的，由乙方负责养护，直至苗木存活为止，养护费用已包含在合同价款中，结算时不作调整。</w:t>
      </w:r>
    </w:p>
    <w:p>
      <w:r>
        <w:rPr>
          <w:sz w:val="21"/>
        </w:rPr>
        <w:t>3、树木迁移后按规范进行养护，并做好台账，记录移植树种、数量、时间、生长状态等。若判断树木不能存活，应提前向甲方报备。</w:t>
      </w:r>
    </w:p>
    <w:p>
      <w:r>
        <w:rPr>
          <w:sz w:val="21"/>
        </w:rPr>
        <w:t>4、若涉及苗木养护期的，需在养护期内做好养护记录，并于每月5日前提交甲方，若养护不到位或台账缺失、未及时提交、不完善的，甲方有权进行扣减。</w:t>
      </w:r>
    </w:p>
    <w:p>
      <w:r>
        <w:rPr>
          <w:sz w:val="21"/>
        </w:rPr>
        <w:t>5、本项目的所有苗木必须按施工图设计的规格及要求进行种植，其中乔木必须为实生苗，乔木严禁使用圈枝、插枝苗，苗木需带骨架。</w:t>
      </w:r>
    </w:p>
    <w:p>
      <w:r>
        <w:rPr>
          <w:sz w:val="21"/>
        </w:rPr>
        <w:t>6、养护期结束后，施工项目的移交，必须满足使用单位及接管单位的移交要求。材料、设备、施工、验收必须达到相关规范要求。</w:t>
      </w:r>
    </w:p>
    <w:p>
      <w:pPr>
        <w:ind w:firstLine="420"/>
        <w:jc w:val="both"/>
      </w:pPr>
      <w:r>
        <w:rPr>
          <w:sz w:val="21"/>
        </w:rPr>
        <w:t>（</w:t>
      </w:r>
      <w:r>
        <w:rPr>
          <w:sz w:val="21"/>
        </w:rPr>
        <w:t>3）安全管理要求</w:t>
      </w:r>
    </w:p>
    <w:p>
      <w:r>
        <w:rPr>
          <w:sz w:val="21"/>
        </w:rPr>
        <w:t>1、项目实施过程中由于乙方原因在管养范围内造成安全事故或群众人身及财产损失，由乙方承担相应赔偿责任。</w:t>
      </w:r>
    </w:p>
    <w:p>
      <w:r>
        <w:rPr>
          <w:sz w:val="21"/>
        </w:rPr>
        <w:t>2、乙方</w:t>
      </w:r>
      <w:r>
        <w:rPr>
          <w:sz w:val="21"/>
        </w:rPr>
        <w:t>必须落实安全生产和文明施工措施，承担全部安全生产责任，作业人员上岗前必须进行安全教育和技术培训，参考《东莞市城市管理和综合执法局视觉识别系统（试行）》，统一服装标识。</w:t>
      </w:r>
    </w:p>
    <w:p>
      <w:r>
        <w:rPr>
          <w:sz w:val="21"/>
        </w:rPr>
        <w:t>3、本项目所有单项零星绿化质保期或养护期到期后方可撤场。</w:t>
      </w:r>
    </w:p>
    <w:p>
      <w:r>
        <w:rPr>
          <w:sz w:val="21"/>
        </w:rPr>
        <w:t>4、乙方必须具备施工项目满足每单项施工项目所需的人员、机械设备和其它材料。并且数量及技术性能必须满足项目施工的各项要求</w:t>
      </w:r>
      <w:r>
        <w:rPr>
          <w:sz w:val="21"/>
        </w:rPr>
        <w:t>为上岗工人配置统一的工作服、反光衣和施工围档等安全装备。</w:t>
      </w:r>
    </w:p>
    <w:p>
      <w:r>
        <w:rPr>
          <w:sz w:val="21"/>
        </w:rPr>
        <w:t>6、乙方</w:t>
      </w:r>
      <w:r>
        <w:rPr>
          <w:sz w:val="21"/>
        </w:rPr>
        <w:t>应为本项目购买</w:t>
      </w:r>
      <w:r>
        <w:rPr>
          <w:sz w:val="21"/>
        </w:rPr>
        <w:t>“社会公众责任险”，赔付额应与本项目相匹配，保险期应与本项目服务期一致，保险发票复印件须提交甲方备案。（须提供承诺函并加盖乙方公章。）</w:t>
      </w:r>
    </w:p>
    <w:p>
      <w:pPr>
        <w:ind w:firstLine="420"/>
        <w:jc w:val="both"/>
      </w:pPr>
      <w:r>
        <w:rPr>
          <w:sz w:val="21"/>
        </w:rPr>
        <w:t>（</w:t>
      </w:r>
      <w:r>
        <w:rPr>
          <w:sz w:val="21"/>
        </w:rPr>
        <w:t>4）项目费用计取</w:t>
      </w:r>
    </w:p>
    <w:p>
      <w:pPr>
        <w:ind w:firstLine="420"/>
        <w:jc w:val="both"/>
      </w:pPr>
      <w:r>
        <w:rPr>
          <w:sz w:val="21"/>
        </w:rPr>
        <w:t>1、采用《广东省园林绿化工程综合定额（2018）》及2018年相应配套定额，如有更新按照新文件执行。计费程序以东莞市造价主管部门规定执行。</w:t>
      </w:r>
    </w:p>
    <w:p>
      <w:pPr>
        <w:ind w:firstLine="420"/>
        <w:jc w:val="both"/>
      </w:pPr>
      <w:r>
        <w:rPr>
          <w:sz w:val="21"/>
        </w:rPr>
        <w:t>2、采用开工通知单发出当月东莞市主管部门颁布的信息价，若东莞市颁布的信息价没有的，取周边城市（珠海市、佛山市、惠州市、中山市四城市）相关行业主管部门颁布的信息价计取；若东莞市及周边上述城市未颁布相应材料信息价，取广州市、深圳市有颁布相应材料的信息价，参考顺序为珠海市、佛山市、惠州市、中山市、广州市、深圳市。如上述城市都未颁布相应材料的信息价，则由甲乙双方共同市场询价后报备结算审核单位确认。</w:t>
      </w:r>
    </w:p>
    <w:p>
      <w:r>
        <w:rPr>
          <w:sz w:val="21"/>
        </w:rPr>
        <w:t>3、抢修抢险计价按镇财政投资审核中心审核的价格，抢修抢险计日工，计价按《调整我市建设工程动态工资的通知规定的全费用综合人工动态工资》的2倍计算，且不参与结算下浮。</w:t>
      </w:r>
    </w:p>
    <w:p>
      <w:pPr>
        <w:ind w:firstLine="420"/>
        <w:jc w:val="both"/>
      </w:pPr>
      <w:r>
        <w:rPr>
          <w:sz w:val="21"/>
        </w:rPr>
        <w:t>（</w:t>
      </w:r>
      <w:r>
        <w:rPr>
          <w:sz w:val="21"/>
        </w:rPr>
        <w:t>5）人员要求</w:t>
      </w:r>
    </w:p>
    <w:p>
      <w:r>
        <w:rPr>
          <w:sz w:val="21"/>
        </w:rPr>
        <w:t>1、乙方必须具备足够的绿化养护工人、技术人员、管理人员。</w:t>
      </w:r>
    </w:p>
    <w:p>
      <w:r>
        <w:rPr>
          <w:sz w:val="21"/>
        </w:rPr>
        <w:t>2、技术人员不少于2名（具有2年或以上的相关工作经验，其中至少一人具有园林专业中级或以上职称），项目负责人1名（具有3年或以上的相关工作经验，具有园林专业中级或以上职称）。</w:t>
      </w:r>
    </w:p>
    <w:p>
      <w:r>
        <w:rPr>
          <w:sz w:val="21"/>
        </w:rPr>
        <w:t>注：上述技术人员以该乙方缴纳社会保险凭证和相应的身份证为准，其中技术人员还须提供职称证，项目负责人还须提供相关职称证，养护工人持有园林绿化相关专业技工证，于中标后的一个星期内将上述人员证书原件送甲方核验，复印件盖公司章送甲方备案。在合同履行期间，上述技术、管理人员和养护工人不得中途减少，如有变更应及时向甲方办理变更备案手续，更换负责人之前必须征得甲方的同意，否则作违约处理。</w:t>
      </w:r>
    </w:p>
    <w:p>
      <w:pPr>
        <w:ind w:firstLine="420"/>
        <w:jc w:val="both"/>
      </w:pPr>
      <w:r>
        <w:rPr>
          <w:sz w:val="21"/>
        </w:rPr>
        <w:t>（</w:t>
      </w:r>
      <w:r>
        <w:rPr>
          <w:sz w:val="21"/>
        </w:rPr>
        <w:t>6）现场签证及验收</w:t>
      </w:r>
    </w:p>
    <w:p>
      <w:r>
        <w:rPr>
          <w:sz w:val="21"/>
        </w:rPr>
        <w:t>1、施工过程中应配合甲方管理现场签证抽检。</w:t>
      </w:r>
    </w:p>
    <w:p>
      <w:r>
        <w:rPr>
          <w:sz w:val="21"/>
        </w:rPr>
        <w:t>2、项目完成后（或养护期、质保期到期后），乙方随时接受甲方的检查，为检查提供便利条件。甲方提出的整改意见原则上在一星期内完成整改。若超出时间，应征得甲方同意。如施工与设计图纸或规范要求不符的，须按要求返工修改，所产生的整改费用由乙方自行承担。</w:t>
      </w:r>
    </w:p>
    <w:p>
      <w:r>
        <w:rPr>
          <w:sz w:val="21"/>
        </w:rPr>
        <w:t>3、本项目实施过程中，甲方将不定期抽查相关设备、材料及产品的质量，乙方必须向甲方提供相关合格证明及检验证明文件。每年限抽检6次，检验费用由乙方承担；超出限定次数时，检验不合格的由乙方承担检验费用；检验合格的由甲方承担检验费用。</w:t>
      </w:r>
    </w:p>
    <w:p>
      <w:pPr>
        <w:ind w:firstLine="420"/>
        <w:jc w:val="both"/>
      </w:pPr>
      <w:r>
        <w:rPr>
          <w:sz w:val="21"/>
        </w:rPr>
        <w:t>（四）违约责任</w:t>
      </w:r>
    </w:p>
    <w:p>
      <w:r>
        <w:rPr>
          <w:sz w:val="21"/>
        </w:rPr>
        <w:t>1、乙方须服从甲方以及有关部门组织的突击性任务及迎检工作，按时、按标准完成甲方所分配的工作。如在迎检活动中因乙方养护不到位或没积极配合造成迎检不合格或被市级部门通报批评或约谈的，甲方有权对乙方每次扣减10000元</w:t>
      </w:r>
      <w:r>
        <w:rPr>
          <w:sz w:val="21"/>
        </w:rPr>
        <w:t>（在当期或往期结算款项中扣减，</w:t>
      </w:r>
      <w:r>
        <w:rPr>
          <w:sz w:val="21"/>
        </w:rPr>
        <w:t>下同</w:t>
      </w:r>
      <w:r>
        <w:rPr>
          <w:sz w:val="21"/>
        </w:rPr>
        <w:t>）。累计三次的甲方可终止合同，并向乙方追究违约责任。</w:t>
      </w:r>
    </w:p>
    <w:p>
      <w:r>
        <w:rPr>
          <w:sz w:val="21"/>
        </w:rPr>
        <w:t>2、</w:t>
      </w:r>
      <w:r>
        <w:rPr>
          <w:sz w:val="21"/>
        </w:rPr>
        <w:t>乙方必须按甲方发出通知单上要求进场施工和完工（以现场签证时间为准），未按要求的按每张通知扣减</w:t>
      </w:r>
      <w:r>
        <w:rPr>
          <w:sz w:val="21"/>
        </w:rPr>
        <w:t>1000元</w:t>
      </w:r>
      <w:r>
        <w:rPr>
          <w:sz w:val="21"/>
        </w:rPr>
        <w:t>；若实际完工时间超过开工通知书规定的完工时间十天，甲方有权不对该项进行验收（不可抗力因素除外）。</w:t>
      </w:r>
    </w:p>
    <w:p>
      <w:r>
        <w:rPr>
          <w:sz w:val="21"/>
        </w:rPr>
        <w:t>3、</w:t>
      </w:r>
      <w:r>
        <w:rPr>
          <w:sz w:val="21"/>
        </w:rPr>
        <w:t>若涉及苗木养护期的，需在养护期内做好养护记录，并于每月</w:t>
      </w:r>
      <w:r>
        <w:rPr>
          <w:sz w:val="21"/>
        </w:rPr>
        <w:t>5日前提交甲方，若未满足二级养护标准或台账缺失、未及时提交、不完善的，每一次扣减5000元.</w:t>
      </w:r>
    </w:p>
    <w:p>
      <w:r>
        <w:rPr>
          <w:sz w:val="21"/>
        </w:rPr>
        <w:t>4、项目实施过程中存在即时安全隐患的，需及时报备，并及时做好处治。未及时报备并做好处治的，每次扣减1000元</w:t>
      </w:r>
      <w:r>
        <w:rPr>
          <w:sz w:val="21"/>
        </w:rPr>
        <w:t>（同一地点当天只作一次扣减）。</w:t>
      </w:r>
    </w:p>
    <w:p>
      <w:r>
        <w:rPr>
          <w:sz w:val="21"/>
        </w:rPr>
        <w:t>5、由于乙方实施或养护不到位，被媒体负面报道、被上级领导通报批评，每一次扣减10000元。</w:t>
      </w:r>
    </w:p>
    <w:p>
      <w:r>
        <w:rPr>
          <w:sz w:val="21"/>
        </w:rPr>
        <w:t>6、甲方</w:t>
      </w:r>
      <w:r>
        <w:rPr>
          <w:sz w:val="21"/>
        </w:rPr>
        <w:t>如发现乙方有自毁、自盗行为，甲方有权单方面终止合同，乙方承担自毁、自盗行为的相关法律责任。</w:t>
      </w:r>
    </w:p>
    <w:p>
      <w:r>
        <w:rPr>
          <w:sz w:val="21"/>
        </w:rPr>
        <w:t>7、</w:t>
      </w:r>
      <w:r>
        <w:rPr>
          <w:sz w:val="21"/>
        </w:rPr>
        <w:t>合同期内，若发现乙方存在拖欠工人工资的现象，经甲方核实后，即视为乙方违约，甲方有权单方面解除合同。</w:t>
      </w:r>
    </w:p>
    <w:p>
      <w:r>
        <w:rPr>
          <w:sz w:val="21"/>
        </w:rPr>
        <w:t>8、上述违约情况由甲方签发《园林绿化种植修剪服务项目扣减告知书》，乙方代表或现场施工人员签收《园林绿化种植修剪服务项目扣减告知书》。扣减通知样式详见附件</w:t>
      </w:r>
    </w:p>
    <w:p>
      <w:r>
        <w:rPr>
          <w:sz w:val="21"/>
        </w:rPr>
        <w:t>9、</w:t>
      </w:r>
      <w:r>
        <w:rPr>
          <w:sz w:val="21"/>
        </w:rPr>
        <w:t>如乙方在执行同一任务时，连续</w:t>
      </w:r>
      <w:r>
        <w:rPr>
          <w:sz w:val="21"/>
        </w:rPr>
        <w:t>3次未按开工通知书规定时间及时响应的，甲方有权终止合同。</w:t>
      </w:r>
    </w:p>
    <w:p>
      <w:pPr>
        <w:ind w:firstLine="420"/>
        <w:jc w:val="both"/>
      </w:pPr>
      <w:r>
        <w:rPr>
          <w:sz w:val="21"/>
        </w:rPr>
        <w:t>注：园林专业指与园林绿化工程规划、设计、施工及养护管理相关的专业，包括园林（含园林规划设计、园林植物、风景园林、园林绿化等）、园艺、农艺、城市规划、景观、植物（含植保、森保等）、风景旅游、环境艺术等专业。</w:t>
      </w:r>
    </w:p>
    <w:p>
      <w:pPr>
        <w:jc w:val="both"/>
      </w:pPr>
      <w:r>
        <w:rPr>
          <w:sz w:val="21"/>
        </w:rPr>
        <w:t>三、甲方乙方的权利和义务</w:t>
      </w:r>
    </w:p>
    <w:p>
      <w:pPr>
        <w:ind w:firstLine="420"/>
        <w:jc w:val="both"/>
      </w:pPr>
      <w:r>
        <w:rPr>
          <w:sz w:val="21"/>
        </w:rPr>
        <w:t>1.甲方</w:t>
      </w:r>
      <w:r>
        <w:rPr>
          <w:sz w:val="21"/>
        </w:rPr>
        <w:t>的权利和义务</w:t>
      </w:r>
    </w:p>
    <w:p>
      <w:pPr>
        <w:ind w:firstLine="420"/>
        <w:jc w:val="both"/>
      </w:pPr>
      <w:r>
        <w:rPr>
          <w:sz w:val="21"/>
        </w:rPr>
        <w:t>（</w:t>
      </w:r>
      <w:r>
        <w:rPr>
          <w:sz w:val="21"/>
        </w:rPr>
        <w:t>1）甲方应协助乙方开展本项目的相关工作，并提供相关资料。</w:t>
      </w:r>
    </w:p>
    <w:p>
      <w:pPr>
        <w:ind w:firstLine="420"/>
        <w:jc w:val="both"/>
      </w:pPr>
      <w:r>
        <w:rPr>
          <w:sz w:val="21"/>
        </w:rPr>
        <w:t>（</w:t>
      </w:r>
      <w:r>
        <w:rPr>
          <w:sz w:val="21"/>
        </w:rPr>
        <w:t>2）甲方应按本合同有关规定及时支付相关费用。</w:t>
      </w:r>
    </w:p>
    <w:p>
      <w:pPr>
        <w:ind w:firstLine="420"/>
        <w:jc w:val="both"/>
      </w:pPr>
      <w:r>
        <w:rPr>
          <w:sz w:val="21"/>
        </w:rPr>
        <w:t>（</w:t>
      </w:r>
      <w:r>
        <w:rPr>
          <w:sz w:val="21"/>
        </w:rPr>
        <w:t>3）甲方有权对乙方履行本合同情况进行监督，就乙方工作不足之处，甲方有权提出整改意见，乙方应当按甲方要求完成整改。</w:t>
      </w:r>
    </w:p>
    <w:p>
      <w:pPr>
        <w:ind w:firstLine="420"/>
        <w:jc w:val="both"/>
      </w:pPr>
      <w:r>
        <w:rPr>
          <w:sz w:val="21"/>
        </w:rPr>
        <w:t>2.乙方</w:t>
      </w:r>
      <w:r>
        <w:rPr>
          <w:sz w:val="21"/>
        </w:rPr>
        <w:t>的权利和义务</w:t>
      </w:r>
    </w:p>
    <w:p>
      <w:pPr>
        <w:ind w:firstLine="420"/>
        <w:jc w:val="both"/>
      </w:pPr>
      <w:r>
        <w:rPr>
          <w:sz w:val="21"/>
        </w:rPr>
        <w:t>（</w:t>
      </w:r>
      <w:r>
        <w:rPr>
          <w:sz w:val="21"/>
        </w:rPr>
        <w:t>1）乙方必须根据采购文件及有关的技术要求、国家现行有关设计标准、技术规范、规程、甲方要求完成合同约定范围内的全部任务，并按规定向甲方交付成果，确保质量与进度。</w:t>
      </w:r>
    </w:p>
    <w:p>
      <w:pPr>
        <w:ind w:firstLine="420"/>
        <w:jc w:val="both"/>
      </w:pPr>
      <w:r>
        <w:rPr>
          <w:sz w:val="21"/>
        </w:rPr>
        <w:t>（</w:t>
      </w:r>
      <w:r>
        <w:rPr>
          <w:sz w:val="21"/>
        </w:rPr>
        <w:t>2）乙方应按时召开内部沟通会议，跟进项目进度，并及时向甲方汇报项目进展情况，及时参加甲方召开的项目会议。</w:t>
      </w:r>
    </w:p>
    <w:p>
      <w:pPr>
        <w:ind w:firstLine="420"/>
        <w:jc w:val="both"/>
      </w:pPr>
      <w:r>
        <w:rPr>
          <w:sz w:val="21"/>
        </w:rPr>
        <w:t>（</w:t>
      </w:r>
      <w:r>
        <w:rPr>
          <w:sz w:val="21"/>
        </w:rPr>
        <w:t>3）乙方应保证服务质量，因乙方自身原因出现错误或遗漏或甲方不满意之处，必须按甲方意见进行修改完善。</w:t>
      </w:r>
    </w:p>
    <w:p>
      <w:pPr>
        <w:ind w:firstLine="420"/>
        <w:jc w:val="both"/>
      </w:pPr>
      <w:r>
        <w:rPr>
          <w:sz w:val="21"/>
        </w:rPr>
        <w:t>（</w:t>
      </w:r>
      <w:r>
        <w:rPr>
          <w:sz w:val="21"/>
        </w:rPr>
        <w:t>4）乙方人员在委托服务期间造成甲方、第三方人身损害或财产损失的，由乙方承担民事赔偿责任。</w:t>
      </w:r>
    </w:p>
    <w:p>
      <w:pPr>
        <w:ind w:firstLine="420"/>
        <w:jc w:val="both"/>
      </w:pPr>
      <w:r>
        <w:rPr>
          <w:sz w:val="21"/>
        </w:rPr>
        <w:t>（</w:t>
      </w:r>
      <w:r>
        <w:rPr>
          <w:sz w:val="21"/>
        </w:rPr>
        <w:t>5）乙方人员在委托服务期间发生工伤事故及其他一切事故造成的损害均由乙方全部承担，与甲方无关。</w:t>
      </w:r>
    </w:p>
    <w:p>
      <w:pPr>
        <w:ind w:firstLine="420"/>
        <w:jc w:val="both"/>
      </w:pPr>
      <w:r>
        <w:rPr>
          <w:sz w:val="21"/>
        </w:rPr>
        <w:t>（</w:t>
      </w:r>
      <w:r>
        <w:rPr>
          <w:sz w:val="21"/>
        </w:rPr>
        <w:t>6）乙方严禁转包，未经甲方书面同意不得分包。</w:t>
      </w:r>
    </w:p>
    <w:p>
      <w:pPr>
        <w:jc w:val="both"/>
      </w:pPr>
      <w:r>
        <w:rPr>
          <w:sz w:val="21"/>
        </w:rPr>
        <w:t>四、服务期间及服务地点（项目完成期限）</w:t>
      </w:r>
    </w:p>
    <w:p>
      <w:pPr>
        <w:ind w:firstLine="420"/>
        <w:jc w:val="both"/>
      </w:pPr>
      <w:r>
        <w:rPr>
          <w:sz w:val="21"/>
        </w:rPr>
        <w:t>1.服务期限：合同签订后3年（服务期满或合同期内实际采购金额达到合同金额，合同自动终止）。</w:t>
      </w:r>
    </w:p>
    <w:p>
      <w:pPr>
        <w:ind w:firstLine="420"/>
        <w:jc w:val="both"/>
      </w:pPr>
      <w:r>
        <w:rPr>
          <w:sz w:val="21"/>
        </w:rPr>
        <w:t>2.服务地点：甲方指定地点。</w:t>
      </w:r>
    </w:p>
    <w:p>
      <w:pPr>
        <w:ind w:firstLine="420"/>
        <w:jc w:val="both"/>
      </w:pPr>
      <w:r>
        <w:rPr>
          <w:sz w:val="21"/>
        </w:rPr>
        <w:t>3.委托服务期间自______年______月______日至______年______月______日止。</w:t>
      </w:r>
    </w:p>
    <w:p>
      <w:pPr>
        <w:jc w:val="both"/>
      </w:pPr>
      <w:r>
        <w:rPr>
          <w:sz w:val="21"/>
        </w:rPr>
        <w:t>五、付款方式</w:t>
      </w:r>
    </w:p>
    <w:p>
      <w:pPr>
        <w:ind w:firstLine="420"/>
        <w:jc w:val="both"/>
      </w:pPr>
      <w:r>
        <w:rPr>
          <w:sz w:val="21"/>
        </w:rPr>
        <w:t>乙方提交上一个期的</w:t>
      </w:r>
      <w:r>
        <w:rPr>
          <w:sz w:val="21"/>
        </w:rPr>
        <w:t>项目</w:t>
      </w:r>
      <w:r>
        <w:rPr>
          <w:sz w:val="21"/>
        </w:rPr>
        <w:t>结算资料给甲方，待虎门镇财政投资审核中心审定当期的结算造价后，凭乙方提交的相应发票，支付当期结算金额的</w:t>
      </w:r>
      <w:r>
        <w:rPr>
          <w:sz w:val="21"/>
        </w:rPr>
        <w:t>100%。</w:t>
      </w:r>
    </w:p>
    <w:p>
      <w:pPr>
        <w:ind w:firstLine="420"/>
        <w:jc w:val="both"/>
      </w:pPr>
      <w:r>
        <w:rPr>
          <w:sz w:val="21"/>
        </w:rPr>
        <w:t>注：本项目资金来源为财政资金，相关付款程序严格遵守东莞市（或项目所在镇街）政府财政资金支付程序规定。</w:t>
      </w:r>
    </w:p>
    <w:p>
      <w:pPr>
        <w:jc w:val="both"/>
      </w:pPr>
      <w:r>
        <w:rPr>
          <w:sz w:val="21"/>
        </w:rPr>
        <w:t>六、</w:t>
      </w:r>
      <w:r>
        <w:rPr>
          <w:sz w:val="21"/>
        </w:rPr>
        <w:t>验收要求</w:t>
      </w:r>
    </w:p>
    <w:p>
      <w:pPr>
        <w:ind w:firstLine="420"/>
        <w:jc w:val="both"/>
      </w:pPr>
      <w:r>
        <w:rPr>
          <w:sz w:val="21"/>
        </w:rPr>
        <w:t>按国家及相关行业标准进行验收。</w:t>
      </w:r>
    </w:p>
    <w:p>
      <w:pPr>
        <w:jc w:val="both"/>
      </w:pPr>
      <w:r>
        <w:rPr>
          <w:sz w:val="21"/>
        </w:rPr>
        <w:t>七、</w:t>
      </w:r>
      <w:r>
        <w:rPr>
          <w:sz w:val="21"/>
        </w:rPr>
        <w:t>履约保证金</w:t>
      </w:r>
    </w:p>
    <w:p>
      <w:pPr>
        <w:ind w:firstLine="420"/>
        <w:jc w:val="both"/>
      </w:pPr>
      <w:r>
        <w:rPr>
          <w:sz w:val="21"/>
        </w:rPr>
        <w:t>1.</w:t>
      </w:r>
      <w:r>
        <w:rPr>
          <w:sz w:val="21"/>
        </w:rPr>
        <w:t>收取履约保证金，收取比例为：</w:t>
      </w:r>
      <w:r>
        <w:rPr>
          <w:sz w:val="21"/>
        </w:rPr>
        <w:t>5%。</w:t>
      </w:r>
    </w:p>
    <w:p>
      <w:pPr>
        <w:ind w:firstLine="420"/>
        <w:jc w:val="both"/>
      </w:pPr>
      <w:r>
        <w:rPr>
          <w:sz w:val="21"/>
        </w:rPr>
        <w:t>2.</w:t>
      </w:r>
      <w:r>
        <w:rPr>
          <w:sz w:val="21"/>
        </w:rPr>
        <w:t>乙方应在领取中标（成交）通知书之后签订合同之前递交履约保证金，履约保证金可采用保证金（银行转账、电汇）方式，或采用履约保函方式。</w:t>
      </w:r>
    </w:p>
    <w:p>
      <w:pPr>
        <w:ind w:firstLine="420"/>
        <w:jc w:val="both"/>
      </w:pPr>
      <w:r>
        <w:rPr>
          <w:sz w:val="21"/>
        </w:rPr>
        <w:t>3.</w:t>
      </w:r>
      <w:r>
        <w:rPr>
          <w:sz w:val="21"/>
        </w:rPr>
        <w:t>履约保证金在合同期满后或产品验收合格后，乙方向甲方提交退回履约保证金的申请、履约保证金汇款凭证复印件、采购合同、采购项目验收报告原件、中标（成交）通知书复印件，前往甲方办理履约保证金退还手续。</w:t>
      </w:r>
    </w:p>
    <w:p>
      <w:pPr>
        <w:jc w:val="both"/>
      </w:pPr>
      <w:r>
        <w:rPr>
          <w:sz w:val="21"/>
        </w:rPr>
        <w:t>八、保密</w:t>
      </w:r>
    </w:p>
    <w:p>
      <w:pPr>
        <w:ind w:firstLine="420"/>
        <w:jc w:val="both"/>
      </w:pPr>
      <w:r>
        <w:rPr>
          <w:sz w:val="21"/>
        </w:rPr>
        <w:t>未经甲方事先书面同意，乙方不得将在签订、履行本合同过程中所获悉的属于甲方及其关联方的且无法自公开渠道获得的文件及资料提供给与本合同无关的任何第三方，不得将其用于履行本合同之外的其它用途。即使向与履行本合同有关的人员提供，也应注意保密并限于履行合同所必需的范围。本合同终止后，乙方仍须履行该保密义务，并须将甲方提供的所有资料予以归还，不得自行复制、留存。</w:t>
      </w:r>
    </w:p>
    <w:p>
      <w:pPr>
        <w:jc w:val="both"/>
      </w:pPr>
      <w:r>
        <w:rPr>
          <w:sz w:val="21"/>
        </w:rPr>
        <w:t>九、违约责任与赔偿损失</w:t>
      </w:r>
    </w:p>
    <w:p>
      <w:pPr>
        <w:ind w:firstLine="420"/>
        <w:jc w:val="both"/>
      </w:pPr>
      <w:r>
        <w:rPr>
          <w:sz w:val="21"/>
        </w:rPr>
        <w:t>1.乙方提供的服务不符合本合同规定的，甲方有权拒收，并且乙方须向甲方方支付本合同总价5%的</w:t>
      </w:r>
      <w:r>
        <w:rPr>
          <w:sz w:val="21"/>
        </w:rPr>
        <w:t>违约金</w:t>
      </w:r>
      <w:r>
        <w:rPr>
          <w:sz w:val="21"/>
        </w:rPr>
        <w:t>。</w:t>
      </w:r>
    </w:p>
    <w:p>
      <w:pPr>
        <w:ind w:firstLine="420"/>
        <w:jc w:val="both"/>
      </w:pPr>
      <w:r>
        <w:rPr>
          <w:sz w:val="21"/>
        </w:rPr>
        <w:t>2.乙方未能按本合同规定或甲方要求的期限提供服务，从逾期之日起每日按本合同总价3‰的数额向甲方支付违约金；逾期半个月以上的，甲方有权终止合同，由此造成的甲方经济损失由乙方承担。</w:t>
      </w:r>
    </w:p>
    <w:p>
      <w:pPr>
        <w:ind w:firstLine="420"/>
        <w:jc w:val="both"/>
      </w:pPr>
      <w:r>
        <w:rPr>
          <w:sz w:val="21"/>
        </w:rPr>
        <w:t>3. 乙方提供的服务不满足甲方要求，须按甲方要求限期返工整改，直至满足甲方要求，由此产生的费用由乙方自行承担。</w:t>
      </w:r>
    </w:p>
    <w:p>
      <w:pPr>
        <w:ind w:firstLine="420"/>
        <w:jc w:val="both"/>
      </w:pPr>
      <w:r>
        <w:rPr>
          <w:sz w:val="21"/>
        </w:rPr>
        <w:t>4.乙方违反本合同规定的，还应赔偿甲方为实现本合同项下权利而产生的律师费、保全费、公证费、担保费、鉴定费、专家论证费等一切费用。</w:t>
      </w:r>
    </w:p>
    <w:p>
      <w:pPr>
        <w:ind w:firstLine="420"/>
        <w:jc w:val="both"/>
      </w:pPr>
      <w:r>
        <w:rPr>
          <w:sz w:val="21"/>
        </w:rPr>
        <w:t>5.其它违约责任按《中华人民共和国民法典(合同编)》处理。</w:t>
      </w:r>
    </w:p>
    <w:p>
      <w:pPr>
        <w:jc w:val="both"/>
      </w:pPr>
      <w:r>
        <w:rPr>
          <w:sz w:val="21"/>
        </w:rPr>
        <w:t>十、争议的解决</w:t>
      </w:r>
    </w:p>
    <w:p>
      <w:pPr>
        <w:ind w:firstLine="420"/>
        <w:jc w:val="both"/>
      </w:pPr>
      <w:r>
        <w:rPr>
          <w:sz w:val="21"/>
        </w:rPr>
        <w:t>合同执行过程中发生的任何争议，如双方不能通过友好协商解决，任何一方可以向甲方所在地人民法院提起诉讼。</w:t>
      </w:r>
    </w:p>
    <w:p>
      <w:pPr>
        <w:jc w:val="both"/>
      </w:pPr>
      <w:r>
        <w:rPr>
          <w:sz w:val="21"/>
        </w:rPr>
        <w:t>十一、不可抗力</w:t>
      </w:r>
    </w:p>
    <w:p>
      <w:pPr>
        <w:ind w:firstLine="420"/>
        <w:jc w:val="both"/>
      </w:pPr>
      <w:r>
        <w:rPr>
          <w:sz w:val="21"/>
        </w:rPr>
        <w:t>任何一方由于不可抗力原因不能履行合同时，应在不可抗力事件结束后</w:t>
      </w:r>
      <w:r>
        <w:rPr>
          <w:sz w:val="21"/>
        </w:rPr>
        <w:t>1日内向对方通报，以减轻</w:t>
      </w:r>
      <w:r>
        <w:rPr>
          <w:sz w:val="21"/>
        </w:rPr>
        <w:t>可能</w:t>
      </w:r>
      <w:r>
        <w:rPr>
          <w:sz w:val="21"/>
        </w:rPr>
        <w:t>给对方造成的损失，在取得有关机构的不可抗力证明或双方谅解确认后，允许延期履行或修订合同，并根据情况可部分或全部免于承担违约责任。</w:t>
      </w:r>
    </w:p>
    <w:p>
      <w:pPr>
        <w:jc w:val="both"/>
      </w:pPr>
      <w:r>
        <w:rPr>
          <w:sz w:val="21"/>
        </w:rPr>
        <w:t>十二、税费</w:t>
      </w:r>
    </w:p>
    <w:p>
      <w:pPr>
        <w:ind w:firstLine="420"/>
        <w:jc w:val="both"/>
      </w:pPr>
      <w:r>
        <w:rPr>
          <w:sz w:val="21"/>
        </w:rPr>
        <w:t>在中国境内、外发生的与本合同执行有关的一切税费均由乙方负担。</w:t>
      </w:r>
    </w:p>
    <w:p>
      <w:pPr>
        <w:jc w:val="both"/>
      </w:pPr>
      <w:r>
        <w:rPr>
          <w:sz w:val="21"/>
        </w:rPr>
        <w:t>十三、其它</w:t>
      </w:r>
    </w:p>
    <w:p>
      <w:pPr>
        <w:ind w:firstLine="420"/>
        <w:jc w:val="both"/>
      </w:pPr>
      <w:r>
        <w:rPr>
          <w:sz w:val="21"/>
        </w:rPr>
        <w:t>1.本合同所有附件、招标文件、投标文件、中标通知书均为合同的有效组成部分，与本合同具有同等法律效力。</w:t>
      </w:r>
    </w:p>
    <w:p>
      <w:pPr>
        <w:ind w:firstLine="420"/>
        <w:jc w:val="both"/>
      </w:pPr>
      <w:r>
        <w:rPr>
          <w:sz w:val="21"/>
        </w:rPr>
        <w:t>2.在执行本合同的过程中，所有经双方签署确认的文件（包括会议纪要、补充协议、往来信函）即</w:t>
      </w:r>
      <w:r>
        <w:rPr>
          <w:sz w:val="21"/>
        </w:rPr>
        <w:t>成为</w:t>
      </w:r>
      <w:r>
        <w:rPr>
          <w:sz w:val="21"/>
        </w:rPr>
        <w:t>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w:t>
      </w:r>
      <w:r>
        <w:rPr>
          <w:sz w:val="21"/>
        </w:rPr>
        <w:t>书面</w:t>
      </w:r>
      <w:r>
        <w:rPr>
          <w:sz w:val="21"/>
        </w:rPr>
        <w:t>同意外，乙方不得部分或全部转让其应履行的合同项下的义务。</w:t>
      </w:r>
    </w:p>
    <w:p>
      <w:pPr>
        <w:jc w:val="both"/>
      </w:pPr>
      <w:r>
        <w:rPr>
          <w:sz w:val="21"/>
        </w:rPr>
        <w:t>十四、合同生效</w:t>
      </w:r>
    </w:p>
    <w:p>
      <w:pPr>
        <w:ind w:firstLine="420"/>
        <w:jc w:val="both"/>
      </w:pPr>
      <w:r>
        <w:rPr>
          <w:sz w:val="21"/>
        </w:rPr>
        <w:t>1.本合同在甲乙双方法人代表或其授权代表签字盖章后生效。</w:t>
      </w:r>
    </w:p>
    <w:p>
      <w:pPr>
        <w:ind w:firstLine="420"/>
        <w:jc w:val="both"/>
      </w:pPr>
      <w:r>
        <w:rPr>
          <w:sz w:val="21"/>
        </w:rPr>
        <w:t>2.合同一</w:t>
      </w:r>
      <w:r>
        <w:rPr>
          <w:sz w:val="21"/>
        </w:rPr>
        <w:t>式</w:t>
      </w:r>
      <w:r>
        <w:rPr>
          <w:sz w:val="21"/>
        </w:rPr>
        <w:t xml:space="preserve">   </w:t>
      </w:r>
      <w:r>
        <w:rPr>
          <w:sz w:val="21"/>
        </w:rPr>
        <w:t>份。</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left"/>
            </w:pPr>
            <w:r>
              <w:rPr>
                <w:sz w:val="21"/>
              </w:rPr>
              <w:t>甲方（盖章）：</w:t>
            </w:r>
          </w:p>
        </w:tc>
        <w:tc>
          <w:tcPr>
            <w:tcW w:type="dxa" w:w="4153"/>
            <w:tcBorders>
              <w:top w:val="none" w:color="000000" w:sz="4"/>
              <w:left w:val="none" w:color="000000" w:sz="4"/>
              <w:bottom w:val="none" w:color="000000" w:sz="4"/>
              <w:right w:val="none" w:color="000000" w:sz="4"/>
            </w:tcBorders>
            <w:vAlign w:val="top"/>
          </w:tcPr>
          <w:p>
            <w:pPr>
              <w:jc w:val="left"/>
            </w:pPr>
            <w:r>
              <w:rPr>
                <w:sz w:val="21"/>
              </w:rPr>
              <w:t>乙方（盖章）：</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代表：</w:t>
            </w:r>
          </w:p>
        </w:tc>
        <w:tc>
          <w:tcPr>
            <w:tcW w:type="dxa" w:w="4153"/>
            <w:tcBorders>
              <w:top w:val="none" w:color="000000" w:sz="4"/>
              <w:left w:val="none" w:color="000000" w:sz="4"/>
              <w:bottom w:val="none" w:color="000000" w:sz="4"/>
              <w:right w:val="none" w:color="000000" w:sz="4"/>
            </w:tcBorders>
            <w:vAlign w:val="top"/>
          </w:tcPr>
          <w:p>
            <w:pPr>
              <w:jc w:val="left"/>
            </w:pPr>
            <w:r>
              <w:rPr>
                <w:sz w:val="21"/>
              </w:rPr>
              <w:t>代表：</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签定地点：</w:t>
            </w:r>
          </w:p>
        </w:tc>
        <w:tc>
          <w:tcPr>
            <w:tcW w:type="dxa" w:w="4153"/>
            <w:tcBorders>
              <w:top w:val="none" w:color="000000" w:sz="4"/>
              <w:left w:val="none" w:color="000000" w:sz="4"/>
              <w:bottom w:val="none" w:color="000000" w:sz="4"/>
              <w:right w:val="none" w:color="000000" w:sz="4"/>
            </w:tcBorders>
            <w:vAlign w:val="top"/>
          </w:tcPr>
          <w:p>
            <w:pPr>
              <w:jc w:val="left"/>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签定日期：　　年　月　日</w:t>
            </w:r>
          </w:p>
        </w:tc>
        <w:tc>
          <w:tcPr>
            <w:tcW w:type="dxa" w:w="4153"/>
            <w:tcBorders>
              <w:top w:val="none" w:color="000000" w:sz="4"/>
              <w:left w:val="none" w:color="000000" w:sz="4"/>
              <w:bottom w:val="none" w:color="000000" w:sz="4"/>
              <w:right w:val="none" w:color="000000" w:sz="4"/>
            </w:tcBorders>
            <w:vAlign w:val="top"/>
          </w:tcPr>
          <w:p>
            <w:pPr>
              <w:jc w:val="left"/>
            </w:pPr>
            <w:r>
              <w:rPr>
                <w:sz w:val="21"/>
              </w:rPr>
              <w:t>签定日期：　　年　月　日</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开户名称：</w:t>
            </w:r>
          </w:p>
        </w:tc>
        <w:tc>
          <w:tcPr>
            <w:tcW w:type="dxa" w:w="4153"/>
            <w:tcBorders>
              <w:top w:val="none" w:color="000000" w:sz="4"/>
              <w:left w:val="none" w:color="000000" w:sz="4"/>
              <w:bottom w:val="none" w:color="000000" w:sz="4"/>
              <w:right w:val="none" w:color="000000" w:sz="4"/>
            </w:tcBorders>
            <w:vAlign w:val="top"/>
          </w:tcPr>
          <w:p>
            <w:pPr>
              <w:jc w:val="left"/>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银行帐号：</w:t>
            </w:r>
          </w:p>
        </w:tc>
        <w:tc>
          <w:tcPr>
            <w:tcW w:type="dxa" w:w="4153"/>
            <w:tcBorders>
              <w:top w:val="none" w:color="000000" w:sz="4"/>
              <w:left w:val="none" w:color="000000" w:sz="4"/>
              <w:bottom w:val="none" w:color="000000" w:sz="4"/>
              <w:right w:val="none" w:color="000000" w:sz="4"/>
            </w:tcBorders>
            <w:vAlign w:val="top"/>
          </w:tcPr>
          <w:p>
            <w:pPr>
              <w:jc w:val="left"/>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开户行：</w:t>
            </w:r>
          </w:p>
        </w:tc>
        <w:tc>
          <w:tcPr>
            <w:tcW w:type="dxa" w:w="4153"/>
            <w:tcBorders>
              <w:top w:val="none" w:color="000000" w:sz="4"/>
              <w:left w:val="none" w:color="000000" w:sz="4"/>
              <w:bottom w:val="none" w:color="000000" w:sz="4"/>
              <w:right w:val="none" w:color="000000" w:sz="4"/>
            </w:tcBorders>
            <w:vAlign w:val="top"/>
          </w:tcPr>
          <w:p>
            <w:pPr>
              <w:jc w:val="left"/>
            </w:pPr>
          </w:p>
        </w:tc>
      </w:tr>
    </w:tbl>
    <w:p>
      <w:pPr>
        <w:jc w:val="both"/>
      </w:pPr>
    </w:p>
    <w:p>
      <w:pPr>
        <w:jc w:val="both"/>
      </w:pPr>
    </w:p>
    <w:p>
      <w:pPr>
        <w:jc w:val="both"/>
      </w:pPr>
    </w:p>
    <w:p>
      <w:pPr>
        <w:jc w:val="both"/>
      </w:pPr>
      <w:r>
        <w:rPr>
          <w:b/>
          <w:sz w:val="21"/>
        </w:rPr>
        <w:t>附件：扣减通知书</w:t>
      </w:r>
    </w:p>
    <w:p>
      <w:pPr>
        <w:jc w:val="right"/>
      </w:pPr>
      <w:r>
        <w:rPr>
          <w:sz w:val="24"/>
        </w:rPr>
        <w:t>编号：</w:t>
      </w:r>
      <w:r>
        <w:rPr>
          <w:sz w:val="24"/>
        </w:rPr>
        <w:t>________________</w:t>
      </w:r>
    </w:p>
    <w:p>
      <w:pPr>
        <w:jc w:val="both"/>
      </w:pPr>
    </w:p>
    <w:p>
      <w:pPr>
        <w:jc w:val="both"/>
      </w:pPr>
    </w:p>
    <w:p>
      <w:pPr>
        <w:jc w:val="center"/>
      </w:pPr>
    </w:p>
    <w:p>
      <w:pPr>
        <w:jc w:val="center"/>
      </w:pPr>
      <w:r>
        <w:rPr>
          <w:b/>
          <w:sz w:val="24"/>
        </w:rPr>
        <w:t>园林绿化种植修剪服务项目</w:t>
      </w:r>
      <w:r>
        <w:rPr>
          <w:b/>
          <w:sz w:val="24"/>
        </w:rPr>
        <w:t>扣减告知书</w:t>
      </w:r>
    </w:p>
    <w:p>
      <w:pPr>
        <w:jc w:val="both"/>
      </w:pPr>
    </w:p>
    <w:p>
      <w:pPr>
        <w:jc w:val="both"/>
      </w:pPr>
      <w:r>
        <w:rPr>
          <w:sz w:val="24"/>
        </w:rPr>
        <w:t>___________________________</w:t>
      </w:r>
      <w:r>
        <w:rPr>
          <w:sz w:val="24"/>
        </w:rPr>
        <w:t>：</w:t>
      </w:r>
    </w:p>
    <w:p>
      <w:pPr>
        <w:ind w:firstLine="480"/>
        <w:jc w:val="both"/>
      </w:pPr>
      <w:r>
        <w:rPr>
          <w:sz w:val="24"/>
        </w:rPr>
        <w:t>经招标人现场管理人员巡查发现你公司，在市政维护工作中违反招标文件（合同）第</w:t>
      </w:r>
      <w:r>
        <w:rPr>
          <w:sz w:val="24"/>
        </w:rPr>
        <w:t>___________________项，现按照招标文件（合同）的约定对你公司作出扣减告知，此告知书作为扣减依据，</w:t>
      </w:r>
      <w:r>
        <w:rPr>
          <w:sz w:val="24"/>
        </w:rPr>
        <w:t>在</w:t>
      </w:r>
      <w:r>
        <w:rPr>
          <w:sz w:val="24"/>
        </w:rPr>
        <w:t>你司</w:t>
      </w:r>
      <w:r>
        <w:rPr>
          <w:sz w:val="24"/>
        </w:rPr>
        <w:t>当期或往期结算款项中扣减。</w:t>
      </w:r>
    </w:p>
    <w:p>
      <w:pPr>
        <w:jc w:val="both"/>
      </w:pPr>
      <w:r>
        <w:rPr>
          <w:sz w:val="24"/>
        </w:rPr>
        <w:t>附现场照片</w:t>
      </w:r>
      <w:r>
        <w:rPr>
          <w:sz w:val="24"/>
        </w:rPr>
        <w:t>_______张。</w:t>
      </w:r>
    </w:p>
    <w:p>
      <w:pPr>
        <w:jc w:val="both"/>
      </w:pPr>
    </w:p>
    <w:p>
      <w:pPr>
        <w:jc w:val="right"/>
      </w:pPr>
    </w:p>
    <w:p>
      <w:pPr>
        <w:jc w:val="right"/>
      </w:pPr>
      <w:r>
        <w:rPr>
          <w:sz w:val="24"/>
        </w:rPr>
        <w:t>东莞市虎门镇公用事业服务中心</w:t>
      </w:r>
    </w:p>
    <w:p>
      <w:pPr>
        <w:ind w:firstLine="5866"/>
        <w:jc w:val="both"/>
      </w:pPr>
    </w:p>
    <w:p>
      <w:pPr>
        <w:ind w:firstLine="5866"/>
        <w:jc w:val="both"/>
      </w:pPr>
      <w:r>
        <w:rPr>
          <w:sz w:val="24"/>
        </w:rPr>
        <w:t>年</w:t>
      </w:r>
      <w:r>
        <w:rPr>
          <w:sz w:val="24"/>
        </w:rPr>
        <w:t xml:space="preserve">    </w:t>
      </w:r>
      <w:r>
        <w:rPr>
          <w:sz w:val="24"/>
        </w:rPr>
        <w:t>月</w:t>
      </w:r>
      <w:r>
        <w:rPr>
          <w:sz w:val="24"/>
        </w:rPr>
        <w:t xml:space="preserve">    </w:t>
      </w:r>
      <w:r>
        <w:rPr>
          <w:sz w:val="24"/>
        </w:rPr>
        <w:t>日</w:t>
      </w:r>
    </w:p>
    <w:p>
      <w:pPr>
        <w:jc w:val="both"/>
      </w:pPr>
    </w:p>
    <w:p>
      <w:pPr>
        <w:jc w:val="both"/>
      </w:pPr>
    </w:p>
    <w:p>
      <w:pPr>
        <w:jc w:val="both"/>
      </w:pPr>
      <w:r>
        <w:rPr>
          <w:sz w:val="24"/>
        </w:rPr>
        <w:t>招标人管理代表签字：</w:t>
      </w:r>
    </w:p>
    <w:p>
      <w:pPr>
        <w:jc w:val="both"/>
      </w:pPr>
    </w:p>
    <w:p>
      <w:pPr>
        <w:jc w:val="both"/>
      </w:pPr>
      <w:r>
        <w:rPr>
          <w:sz w:val="24"/>
        </w:rPr>
        <w:t>中标人代表（现场施工人员）签收：</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441900028-2023-00957</w:t>
      </w:r>
    </w:p>
    <w:p>
      <w:pPr>
        <w:jc w:val="center"/>
      </w:pPr>
      <w:r>
        <w:rPr>
          <w:b/>
          <w:sz w:val="24"/>
        </w:rPr>
        <w:t>采购项目编号：</w:t>
      </w:r>
      <w:r>
        <w:rPr>
          <w:b/>
          <w:sz w:val="24"/>
        </w:rPr>
        <w:t>441900028-2023-00957</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虎门镇2023-2026年园林绿化种植修整服务项目</w:t>
      </w:r>
      <w:r>
        <w:rPr>
          <w:u w:val="single"/>
        </w:rPr>
        <w:t>”</w:t>
      </w:r>
      <w:r>
        <w:rPr/>
        <w:t>项目的招标[采购项目编号为：</w:t>
      </w:r>
      <w:r>
        <w:rPr>
          <w:u w:val="single"/>
        </w:rPr>
        <w:t>441900028-2023-00957</w:t>
      </w:r>
      <w:r>
        <w:rPr/>
        <w:t>]，我方愿参与投标。</w:t>
      </w:r>
    </w:p>
    <w:p>
      <w:pPr>
        <w:ind w:firstLine="480"/>
      </w:pPr>
      <w:r>
        <w:rPr/>
        <w:t>我方确认收到贵方提供的</w:t>
      </w:r>
      <w:r>
        <w:rPr>
          <w:u w:val="single"/>
        </w:rPr>
        <w:t>“</w:t>
      </w:r>
      <w:r>
        <w:rPr>
          <w:u w:val="single"/>
        </w:rPr>
        <w:t>虎门镇2023-2026年园林绿化种植修整服务项目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虎门镇2023-2026年园林绿化种植修整服务项目</w:t>
      </w:r>
      <w:r>
        <w:rPr/>
        <w:t>”项目采购[采购项目编号为</w:t>
      </w:r>
      <w:r>
        <w:rPr/>
        <w:t>441900028-2023-00957</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东莞市虎门镇公用事业服务中心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虎门镇2023-2026年园林绿化种植修整服务项目</w:t>
      </w:r>
      <w:r>
        <w:rPr/>
        <w:t>招标中获中标（采购项目编号：</w:t>
      </w:r>
      <w:r>
        <w:rPr/>
        <w:t>441900028-2023-00957</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虎门镇2023-2026年园林绿化种植修整服务项目</w:t>
      </w:r>
      <w:r>
        <w:rPr/>
        <w:t>”项目（采购项目编号：</w:t>
      </w:r>
      <w:r>
        <w:rPr/>
        <w:t>441900028-2023-00957</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