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441900029-2022-01374</w:t>
      </w:r>
    </w:p>
    <w:p>
      <w:pPr>
        <w:jc w:val="center"/>
      </w:pPr>
      <w:r>
        <w:rPr>
          <w:b/>
          <w:sz w:val="24"/>
        </w:rPr>
        <w:t>采购项目编号：</w:t>
      </w:r>
      <w:r>
        <w:rPr>
          <w:b/>
          <w:sz w:val="24"/>
        </w:rPr>
        <w:t>441900029-2022-01374</w:t>
      </w:r>
    </w:p>
    <w:p>
      <w:pPr>
        <w:jc w:val="center"/>
      </w:pPr>
      <w:r>
        <w:rPr>
          <w:b/>
          <w:sz w:val="24"/>
        </w:rPr>
        <w:t>项目名称：</w:t>
      </w:r>
      <w:r>
        <w:rPr>
          <w:b/>
          <w:sz w:val="24"/>
        </w:rPr>
        <w:t>2022年厚街镇非机动车道建设工程灯具采购项目</w:t>
      </w:r>
    </w:p>
    <w:p>
      <w:pPr>
        <w:jc w:val="center"/>
      </w:pPr>
      <w:r>
        <w:rPr>
          <w:b/>
          <w:sz w:val="24"/>
        </w:rPr>
        <w:t>采购人：</w:t>
      </w:r>
      <w:r>
        <w:rPr>
          <w:b/>
          <w:sz w:val="24"/>
        </w:rPr>
        <w:t>东莞市厚街镇工程建设中心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东莞市厚街镇工程建设中心</w:t>
      </w:r>
      <w:r>
        <w:rPr/>
        <w:t>的委托，采用</w:t>
      </w:r>
      <w:r>
        <w:rPr/>
        <w:t>公开招标</w:t>
      </w:r>
      <w:r>
        <w:rPr/>
        <w:t>方式组织采购</w:t>
      </w:r>
      <w:r>
        <w:rPr/>
        <w:t>2022年厚街镇非机动车道建设工程灯具采购项目</w:t>
      </w:r>
      <w:r>
        <w:rPr/>
        <w:t>。欢迎符合资格条件的国内供应商参加投标。</w:t>
      </w:r>
    </w:p>
    <w:p>
      <w:r>
        <w:rPr>
          <w:b/>
          <w:sz w:val="28"/>
        </w:rPr>
        <w:t>一.项目概述</w:t>
      </w:r>
    </w:p>
    <w:p>
      <w:r>
        <w:rPr>
          <w:b/>
          <w:sz w:val="24"/>
        </w:rPr>
        <w:t>1.名称与编号</w:t>
      </w:r>
    </w:p>
    <w:p>
      <w:pPr>
        <w:ind w:firstLine="480"/>
      </w:pPr>
      <w:r>
        <w:rPr/>
        <w:t>项目名称：</w:t>
      </w:r>
      <w:r>
        <w:rPr/>
        <w:t>2022年厚街镇非机动车道建设工程灯具采购项目</w:t>
      </w:r>
    </w:p>
    <w:p>
      <w:pPr>
        <w:ind w:firstLine="480"/>
      </w:pPr>
      <w:r>
        <w:rPr/>
        <w:t>采购计划编号：</w:t>
      </w:r>
      <w:r>
        <w:rPr/>
        <w:t>441900029-2022-01374</w:t>
      </w:r>
    </w:p>
    <w:p>
      <w:pPr>
        <w:ind w:firstLine="480"/>
      </w:pPr>
      <w:r>
        <w:rPr/>
        <w:t>采购项目编号：</w:t>
      </w:r>
      <w:r>
        <w:rPr/>
        <w:t>441900029-2022-01374</w:t>
      </w:r>
    </w:p>
    <w:p>
      <w:pPr>
        <w:ind w:firstLine="480"/>
      </w:pPr>
      <w:r>
        <w:rPr/>
        <w:t>采购方式：</w:t>
      </w:r>
      <w:r>
        <w:rPr/>
        <w:t>公开招标</w:t>
      </w:r>
    </w:p>
    <w:p>
      <w:pPr>
        <w:ind w:firstLine="480"/>
      </w:pPr>
      <w:r>
        <w:rPr/>
        <w:t>预算金额：</w:t>
      </w:r>
      <w:r>
        <w:rPr/>
        <w:t>11,488,081.47</w:t>
      </w:r>
      <w:r>
        <w:rPr/>
        <w:t>元</w:t>
      </w:r>
    </w:p>
    <w:p>
      <w:r>
        <w:rPr>
          <w:b/>
          <w:sz w:val="24"/>
        </w:rPr>
        <w:t>2.项目内容及需求情况（采购项目技术规格、参数及要求）</w:t>
      </w:r>
    </w:p>
    <w:p>
      <w:pPr>
        <w:ind w:firstLine="480"/>
      </w:pPr>
    </w:p>
    <w:p/>
    <w:p>
      <w:r>
        <w:rPr/>
        <w:t>采购包1(2022年厚街镇非机动车道建设工程灯具采购项目):</w:t>
      </w:r>
    </w:p>
    <w:p>
      <w:r>
        <w:rPr/>
        <w:t>采购包预算金额：11,488,081.47元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其他货物</w:t>
            </w:r>
          </w:p>
        </w:tc>
        <w:tc>
          <w:tcPr>
            <w:tcW w:type="dxa" w:w="2052"/>
          </w:tcPr>
          <w:p>
            <w:r>
              <w:rPr/>
              <w:t>2022年厚街镇非机动车道建设工程灯具采购项目</w:t>
            </w:r>
          </w:p>
        </w:tc>
        <w:tc>
          <w:tcPr>
            <w:tcW w:type="dxa" w:w="977"/>
          </w:tcPr>
          <w:p>
            <w:r>
              <w:rPr/>
              <w:t>1.0000(项)</w:t>
            </w:r>
          </w:p>
        </w:tc>
        <w:tc>
          <w:tcPr>
            <w:tcW w:type="dxa" w:w="977"/>
          </w:tcPr>
          <w:p>
            <w:r>
              <w:rPr/>
              <w:t>详见第二章</w:t>
            </w:r>
          </w:p>
        </w:tc>
        <w:tc>
          <w:tcPr>
            <w:tcW w:type="dxa" w:w="977"/>
          </w:tcPr>
          <w:p>
            <w:r>
              <w:rPr/>
              <w:t>11,488,081.47</w:t>
            </w:r>
          </w:p>
        </w:tc>
        <w:tc>
          <w:tcPr>
            <w:tcW w:type="dxa" w:w="977"/>
          </w:tcPr>
          <w:p>
            <w:r>
              <w:rPr/>
              <w:t>否</w:t>
            </w:r>
          </w:p>
        </w:tc>
      </w:tr>
    </w:tbl>
    <w:p/>
    <w:p>
      <w:r>
        <w:rPr/>
        <w:t>本采购包不接受联合体投标</w:t>
      </w:r>
    </w:p>
    <w:p/>
    <w:p>
      <w:r>
        <w:rPr/>
        <w:t>合同履行期限：签订合同后120天内完成所有设备供货、安装、调试并经采购人验收合格。</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采购包1（2022年厚街镇非机动车道建设工程灯具采购项目）：</w:t>
      </w:r>
      <w:r>
        <w:rPr/>
        <w:t>本项目不属于专门面向中小企业的采购项目。</w:t>
      </w:r>
    </w:p>
    <w:p/>
    <w:p>
      <w:r>
        <w:rPr>
          <w:b/>
          <w:sz w:val="24"/>
        </w:rPr>
        <w:t>3.本项目特定的资格要求：</w:t>
      </w:r>
    </w:p>
    <w:p>
      <w:pPr>
        <w:ind w:firstLine="480"/>
      </w:pPr>
    </w:p>
    <w:p/>
    <w:p>
      <w:r>
        <w:rPr/>
        <w:t>采购包1（2022年厚街镇非机动车道建设工程灯具采购项目）：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3)投标人须具有以下有效期内的任一资质证书： （1）机电设备安装工程专业承包贰级（或以上）资质证书； （2）机电工程施工总承包乙级（或以上）资质证书【或更换资质证书前机电工程施工总承包叁级（或以上）资质证书】； （3）建筑机电工程专业承包乙级（或以上）资质证书【或更换资质证书前城市及道路照明工程专业承包贰级（或以上）资质证书或更换资质证书前建筑机电安装工程专业承包贰级（或以上）资质证书】； （4）市政公用工程施工总承包乙级（或以上）资质证书【或更换资质证书前有效期内市政公用工程施工总承包叁级（或以上）资质证书】； （5）《承装（修、试）电力设施许可证》五级（或以上）证书。 注：上述资质要求，依据住房和城乡建设部2020年11月30日关于印发《建设工程企业资质管理制度改革方案》的通知，在更换资质证书前有效期内适用于本项目资质证书的均为有效资格条件。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东莞市厚街镇工程建设中心</w:t>
      </w:r>
    </w:p>
    <w:p>
      <w:pPr>
        <w:ind w:firstLine="480"/>
      </w:pPr>
      <w:r>
        <w:rPr/>
        <w:t>地址：</w:t>
      </w:r>
      <w:r>
        <w:rPr/>
        <w:t>东莞市厚街镇家具研发楼西侧工程建设中心</w:t>
      </w:r>
    </w:p>
    <w:p>
      <w:pPr>
        <w:ind w:firstLine="480"/>
      </w:pPr>
      <w:r>
        <w:rPr/>
        <w:t>联系方式：</w:t>
      </w:r>
      <w:r>
        <w:rPr/>
        <w:t>0769-81695566</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杨先生</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t>本项目为2022年厚街镇非机动车道建设工程灯具采购项目。</w:t>
      </w:r>
    </w:p>
    <w:p/>
    <w:p>
      <w:pPr>
        <w:ind w:firstLine="480"/>
      </w:pPr>
    </w:p>
    <w:p/>
    <w:p>
      <w:r>
        <w:rPr/>
        <w:t>采购包1（2022年厚街镇非机动车道建设工程灯具采购项目）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签订合同后120天内完成所有设备供货、安装、调试并经采购人验收合格。</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1期：支付比例100%,1、签订合同后，在10个工作日内，支付至合同总价的30%作为预付款；  2、人员及设备运达现场后，在10个工作日内，支付合同总价的20%；  3、项目完成整体100%，所有路灯安装、调试完成后，在10个工作日内，支付合同总价的30%；  4、项目通过采购人验收合格并经镇财审部门结算审核完毕后，在10个工作日内，支付至财政审核的结算总价的100% 注:付款时间为采购人向政府采购支付部门提出支付申请的时间，不含政府支付部门审查时间。</w:t>
            </w:r>
          </w:p>
        </w:tc>
      </w:tr>
      <w:tr>
        <w:tc>
          <w:tcPr>
            <w:tcW w:type="dxa" w:w="4153"/>
          </w:tcPr>
          <w:p>
            <w:r>
              <w:rPr/>
              <w:t>验收要求</w:t>
            </w:r>
          </w:p>
        </w:tc>
        <w:tc>
          <w:tcPr>
            <w:tcW w:type="dxa" w:w="4153"/>
          </w:tcPr>
          <w:p/>
          <w:p/>
          <w:p/>
          <w:p>
            <w:r>
              <w:rPr/>
              <w:t>1期：1、验收应在采购人与中标人共同参加下进行，依据招标文件及本合同的有关规定制定的方案进行验收，并按国家有关规定、规范进行。  2、采购人组织项目验收小组按国家有关规定、规范进行验收，必要时邀请相关专业人员或机构参与验收。  3、对验收不合格的部分，中标人应在采购人规定时间内及时整改完善直至合格。</w:t>
            </w:r>
          </w:p>
        </w:tc>
      </w:tr>
      <w:tr>
        <w:tc>
          <w:tcPr>
            <w:tcW w:type="dxa" w:w="4153"/>
          </w:tcPr>
          <w:p>
            <w:r>
              <w:rPr/>
              <w:t>履约保证金</w:t>
            </w:r>
          </w:p>
        </w:tc>
        <w:tc>
          <w:tcPr>
            <w:tcW w:type="dxa" w:w="4153"/>
          </w:tcPr>
          <w:p/>
          <w:p/>
          <w:p/>
          <w:p/>
          <w:p>
            <w:r>
              <w:rPr/>
              <w:t>收取比例：5%,说明：中标人应在领取中标通知书之后签订合同之前递交履约保证金，履约保证金可采用保证金（银行转账、电汇）方式，或采用履约保函方式。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
          <w:p>
            <w:r>
              <w:rPr/>
              <w:t>1、质保期，自项目验收合格之日起1年。</w:t>
            </w:r>
          </w:p>
          <w:p/>
          <w:p>
            <w:r>
              <w:rPr/>
              <w:t>2、报价要求，投标报价以人民币为结算单位，应包含灯臂、灯具的拆除费用，货物及所需附件的购置费、安装费、包装费、运输费、人工费、保险费、安装调试费、各种税费、资料费、送检费、验收费、包括开挖及原状恢复费用、售后服务费及合同实施过程中的不可预见费用等全部费用。</w:t>
            </w:r>
          </w:p>
          <w:p/>
          <w:p>
            <w:r>
              <w:rPr/>
              <w:t>3、其他要求，投标人应充分结合本招标文件上下文了解项目招标需求、采购文件未尽事宜，将在合同签订或项目执行过程中双方协商确定，供应商须无条件满足采购人的合理要求。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其他货物</w:t>
            </w:r>
          </w:p>
        </w:tc>
        <w:tc>
          <w:tcPr>
            <w:tcW w:type="dxa" w:w="831"/>
          </w:tcPr>
          <w:p>
            <w:pPr>
              <w:jc w:val="left"/>
            </w:pPr>
            <w:r>
              <w:rPr/>
              <w:t>2022年厚街镇非机动车道建设工程灯具采购项目</w:t>
            </w:r>
          </w:p>
        </w:tc>
        <w:tc>
          <w:tcPr>
            <w:tcW w:type="dxa" w:w="831"/>
          </w:tcPr>
          <w:p>
            <w:pPr>
              <w:jc w:val="left"/>
            </w:pPr>
            <w:r>
              <w:rPr/>
              <w:t>项</w:t>
            </w:r>
          </w:p>
        </w:tc>
        <w:tc>
          <w:tcPr>
            <w:tcW w:type="dxa" w:w="831"/>
          </w:tcPr>
          <w:p>
            <w:pPr>
              <w:jc w:val="right"/>
            </w:pPr>
            <w:r>
              <w:rPr/>
              <w:t>1.00</w:t>
            </w:r>
          </w:p>
        </w:tc>
        <w:tc>
          <w:tcPr>
            <w:tcW w:type="dxa" w:w="831"/>
          </w:tcPr>
          <w:p>
            <w:pPr>
              <w:jc w:val="right"/>
            </w:pPr>
            <w:r>
              <w:rPr/>
              <w:t>11,488,081.47</w:t>
            </w:r>
          </w:p>
        </w:tc>
        <w:tc>
          <w:tcPr>
            <w:tcW w:type="dxa" w:w="831"/>
          </w:tcPr>
          <w:p>
            <w:pPr>
              <w:jc w:val="right"/>
            </w:pPr>
            <w:r>
              <w:rPr/>
              <w:t>11,488,081.47</w:t>
            </w:r>
          </w:p>
        </w:tc>
        <w:tc>
          <w:tcPr>
            <w:tcW w:type="dxa" w:w="831"/>
          </w:tcPr>
          <w:p>
            <w:r>
              <w:rPr/>
              <w:t>工业</w:t>
            </w:r>
          </w:p>
        </w:tc>
        <w:tc>
          <w:tcPr>
            <w:tcW w:type="dxa" w:w="831"/>
          </w:tcPr>
          <w:p>
            <w:r>
              <w:rPr/>
              <w:t>详见附表一</w:t>
            </w:r>
          </w:p>
        </w:tc>
      </w:tr>
    </w:tbl>
    <w:p/>
    <w:p>
      <w:r>
        <w:rPr>
          <w:b/>
        </w:rPr>
        <w:t>附表</w:t>
      </w:r>
      <w:r>
        <w:rPr>
          <w:b/>
        </w:rPr>
        <w:t>一</w:t>
      </w:r>
      <w:r>
        <w:rPr>
          <w:b/>
        </w:rPr>
        <w:t>：</w:t>
      </w:r>
      <w:r>
        <w:rPr>
          <w:b/>
        </w:rPr>
        <w:t>2022年厚街镇非机动车道建设工程灯具采购项目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pPr>
            <w:r>
              <w:rPr>
                <w:b/>
                <w:sz w:val="21"/>
              </w:rPr>
              <w:t>一、项目简要</w:t>
            </w:r>
          </w:p>
          <w:p>
            <w:pPr>
              <w:ind w:firstLine="420"/>
            </w:pPr>
            <w:r>
              <w:rPr>
                <w:sz w:val="21"/>
              </w:rPr>
              <w:t>省道</w:t>
            </w:r>
            <w:r>
              <w:rPr>
                <w:sz w:val="21"/>
              </w:rPr>
              <w:t>S256线东莞厚街段（莞太路）北接南城石鼓，南接虎门镇，途经厚街镇白濠、沙塘、宝塘、溪头、南五、桥头、陈屋、赤岭等多个社区，是厚街镇的主干道。全长约14.6公里，为一级公路，双向8车道沥青路面，路基宽度达46至52米，路中设置4至6米宽的绿化带，中心区路段人行道与行车道还设置隔离护栏。</w:t>
            </w:r>
          </w:p>
          <w:p>
            <w:pPr>
              <w:ind w:firstLine="420"/>
            </w:pPr>
            <w:r>
              <w:rPr>
                <w:sz w:val="21"/>
              </w:rPr>
              <w:t>作为厚街的主干道路，省道</w:t>
            </w:r>
            <w:r>
              <w:rPr>
                <w:sz w:val="21"/>
              </w:rPr>
              <w:t>S256线东莞厚街段（莞太路）也是厚街最主要的“经济轴”，沿线不仅有嘉华大酒店、厚街国际大酒店、喜来登大酒店、富盈酒店等五星级酒店，更有国际展览中心、万达广场等展览、商业中心。此外，省道S256线东莞厚街段（莞太路）还是东莞市的“汽车长廊”，也是东莞市唯一一条正式获评“十大最美普通国省干线公路”的道路。</w:t>
            </w:r>
          </w:p>
          <w:p>
            <w:pPr>
              <w:ind w:firstLine="420"/>
            </w:pPr>
            <w:r>
              <w:rPr>
                <w:sz w:val="21"/>
              </w:rPr>
              <w:t>本项目拟在</w:t>
            </w:r>
            <w:r>
              <w:rPr>
                <w:sz w:val="21"/>
              </w:rPr>
              <w:t>S256省道（厚街将军路—厚沙路段）开展灯光亮化改造工程，改善道路的照明环境，塑造厚街独特的夜景符号。</w:t>
            </w:r>
          </w:p>
          <w:p>
            <w:r>
              <w:rPr>
                <w:sz w:val="21"/>
              </w:rPr>
              <w:t xml:space="preserve">   此路段全长约</w:t>
            </w:r>
            <w:r>
              <w:rPr>
                <w:sz w:val="21"/>
              </w:rPr>
              <w:t>3.8公里，旧路灯数量168杆(不含高架桥区域)，其中高杆23杆，常规145杆，给行人及行车提供的光照有限，存在夜晚照明效果不佳的问题；同时造型较普通，缺少美观度。</w:t>
            </w:r>
          </w:p>
          <w:p>
            <w:r>
              <w:rPr/>
              <w:t xml:space="preserve">    </w:t>
            </w:r>
            <w:r>
              <w:drawing>
                <wp:inline distT="0" distR="0" distB="0" distL="0">
                  <wp:extent cx="3554729" cy="318672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3186728"/>
                          </a:xfrm>
                          <a:prstGeom prst="rect">
                            <a:avLst/>
                          </a:prstGeom>
                        </pic:spPr>
                      </pic:pic>
                    </a:graphicData>
                  </a:graphic>
                </wp:inline>
              </w:drawing>
            </w:r>
          </w:p>
          <w:p>
            <w:r>
              <w:rPr>
                <w:b/>
                <w:sz w:val="21"/>
              </w:rPr>
              <w:t>二、</w:t>
            </w:r>
            <w:r>
              <w:rPr>
                <w:b/>
                <w:sz w:val="24"/>
              </w:rPr>
              <w:t>路灯位置图示</w:t>
            </w:r>
          </w:p>
          <w:p>
            <w:r>
              <w:rPr>
                <w:sz w:val="21"/>
              </w:rPr>
              <w:t xml:space="preserve">   升级改造路段总长约</w:t>
            </w:r>
            <w:r>
              <w:rPr>
                <w:sz w:val="21"/>
              </w:rPr>
              <w:t>3800米，路基宽度达46至52米，单向车行道宽约15.5米两侧现有路灯168杆(不含高架桥上)，升级改造路灯188杆（安装间距约40米，总功率约220KW）</w:t>
            </w:r>
            <w:r>
              <w:rPr>
                <w:sz w:val="21"/>
              </w:rPr>
              <w:t>。</w:t>
            </w:r>
          </w:p>
          <w:p>
            <w:r>
              <w:drawing>
                <wp:inline distT="0" distR="0" distB="0" distL="0">
                  <wp:extent cx="3554729" cy="3143331"/>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3143331"/>
                          </a:xfrm>
                          <a:prstGeom prst="rect">
                            <a:avLst/>
                          </a:prstGeom>
                        </pic:spPr>
                      </pic:pic>
                    </a:graphicData>
                  </a:graphic>
                </wp:inline>
              </w:drawing>
            </w:r>
          </w:p>
          <w:p>
            <w:r>
              <w:rPr>
                <w:b/>
                <w:sz w:val="21"/>
              </w:rPr>
              <w:t xml:space="preserve">    三、灯具灯杆</w:t>
            </w:r>
            <w:r>
              <w:rPr>
                <w:b/>
                <w:sz w:val="21"/>
              </w:rPr>
              <w:t>、底座设计要求</w:t>
            </w:r>
          </w:p>
          <w:p>
            <w:r>
              <w:drawing>
                <wp:inline distT="0" distR="0" distB="0" distL="0">
                  <wp:extent cx="3554729" cy="-10708187"/>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554729" cy="-10708187"/>
                          </a:xfrm>
                          <a:prstGeom prst="rect">
                            <a:avLst/>
                          </a:prstGeom>
                        </pic:spPr>
                      </pic:pic>
                    </a:graphicData>
                  </a:graphic>
                </wp:inline>
              </w:drawing>
            </w:r>
            <w:r>
              <w:drawing>
                <wp:inline distT="0" distR="0" distB="0" distL="0">
                  <wp:extent cx="3554729" cy="2962274"/>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3554729" cy="2962274"/>
                          </a:xfrm>
                          <a:prstGeom prst="rect">
                            <a:avLst/>
                          </a:prstGeom>
                        </pic:spPr>
                      </pic:pic>
                    </a:graphicData>
                  </a:graphic>
                </wp:inline>
              </w:drawing>
            </w:r>
          </w:p>
          <w:p>
            <w:pPr>
              <w:ind w:firstLine="420"/>
            </w:pPr>
            <w:r>
              <w:rPr>
                <w:sz w:val="21"/>
              </w:rPr>
              <w:t>参数</w:t>
            </w:r>
          </w:p>
          <w:p>
            <w:pPr>
              <w:ind w:firstLine="420"/>
            </w:pPr>
            <w:r>
              <w:rPr>
                <w:sz w:val="21"/>
              </w:rPr>
              <w:t>•高度：17米/15米</w:t>
            </w:r>
            <w:r>
              <w:rPr>
                <w:sz w:val="21"/>
              </w:rPr>
              <w:t>；</w:t>
            </w:r>
          </w:p>
          <w:p>
            <w:pPr>
              <w:ind w:firstLine="420"/>
            </w:pPr>
            <w:r>
              <w:rPr>
                <w:sz w:val="21"/>
              </w:rPr>
              <w:t>•上装：7头+6头模组铸铝路灯头</w:t>
            </w:r>
            <w:r>
              <w:rPr>
                <w:sz w:val="21"/>
              </w:rPr>
              <w:t>；</w:t>
            </w:r>
          </w:p>
          <w:p>
            <w:r>
              <w:rPr>
                <w:sz w:val="21"/>
              </w:rPr>
              <w:t xml:space="preserve">    •拟用地点：路口及道路两侧</w:t>
            </w:r>
            <w:r>
              <w:rPr>
                <w:sz w:val="21"/>
              </w:rPr>
              <w:t>。</w:t>
            </w:r>
          </w:p>
          <w:p>
            <w:r>
              <w:drawing>
                <wp:inline distT="0" distR="0" distB="0" distL="0">
                  <wp:extent cx="3554729" cy="2592257"/>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3554729" cy="2592257"/>
                          </a:xfrm>
                          <a:prstGeom prst="rect">
                            <a:avLst/>
                          </a:prstGeom>
                        </pic:spPr>
                      </pic:pic>
                    </a:graphicData>
                  </a:graphic>
                </wp:inline>
              </w:drawing>
            </w:r>
          </w:p>
          <w:p>
            <w:r>
              <w:drawing>
                <wp:inline distT="0" distR="0" distB="0" distL="0">
                  <wp:extent cx="3554729" cy="2459006"/>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3554729" cy="2459006"/>
                          </a:xfrm>
                          <a:prstGeom prst="rect">
                            <a:avLst/>
                          </a:prstGeom>
                        </pic:spPr>
                      </pic:pic>
                    </a:graphicData>
                  </a:graphic>
                </wp:inline>
              </w:drawing>
            </w:r>
          </w:p>
          <w:p>
            <w:r>
              <w:rPr>
                <w:sz w:val="21"/>
              </w:rPr>
              <w:t xml:space="preserve">            （灯具灯杆、底座设计图示）</w:t>
            </w:r>
          </w:p>
          <w:p>
            <w:r>
              <w:rPr>
                <w:b/>
                <w:sz w:val="21"/>
              </w:rPr>
              <w:t xml:space="preserve">    四、</w:t>
            </w:r>
            <w:r>
              <w:rPr>
                <w:b/>
                <w:sz w:val="21"/>
              </w:rPr>
              <w:t>项目</w:t>
            </w:r>
            <w:r>
              <w:rPr>
                <w:b/>
                <w:sz w:val="21"/>
              </w:rPr>
              <w:t>清单</w:t>
            </w:r>
          </w:p>
          <w:tbl>
            <w:tblPr>
              <w:tblInd w:type="dxa" w:w="90"/>
              <w:tblBorders>
                <w:top w:val="none" w:color="000000" w:sz="4"/>
                <w:left w:val="none" w:color="000000" w:sz="4"/>
                <w:bottom w:val="none" w:color="000000" w:sz="4"/>
                <w:right w:val="none" w:color="000000" w:sz="4"/>
                <w:insideH w:val="none"/>
                <w:insideV w:val="none"/>
              </w:tblBorders>
            </w:tblPr>
            <w:tblGrid>
              <w:gridCol w:w="460"/>
              <w:gridCol w:w="710"/>
              <w:gridCol w:w="3299"/>
              <w:gridCol w:w="480"/>
              <w:gridCol w:w="650"/>
            </w:tblGrid>
            <w:tr>
              <w:tc>
                <w:tcPr>
                  <w:tcW w:type="dxa" w:w="460"/>
                  <w:vMerge w:val="restart"/>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710"/>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项目名称</w:t>
                  </w:r>
                </w:p>
              </w:tc>
              <w:tc>
                <w:tcPr>
                  <w:tcW w:type="dxa" w:w="3299"/>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项目特征描述</w:t>
                  </w:r>
                </w:p>
              </w:tc>
              <w:tc>
                <w:tcPr>
                  <w:tcW w:type="dxa" w:w="480"/>
                  <w:vMerge w:val="restart"/>
                  <w:tcBorders>
                    <w:top w:val="single" w:color="000000" w:sz="4"/>
                    <w:left w:val="none" w:color="000000" w:sz="4"/>
                    <w:bottom w:val="single" w:color="000000" w:sz="4"/>
                    <w:right w:val="single" w:color="000000" w:sz="4"/>
                  </w:tcBorders>
                  <w:shd w:fill="FFFFFF"/>
                  <w:vAlign w:val="top"/>
                </w:tcPr>
                <w:p>
                  <w:pPr>
                    <w:jc w:val="center"/>
                  </w:pPr>
                  <w:r>
                    <w:rPr>
                      <w:sz w:val="21"/>
                    </w:rPr>
                    <w:t>计量</w:t>
                  </w:r>
                </w:p>
                <w:p>
                  <w:pPr>
                    <w:jc w:val="center"/>
                  </w:pPr>
                  <w:r>
                    <w:rPr>
                      <w:sz w:val="21"/>
                    </w:rPr>
                    <w:t>单位</w:t>
                  </w:r>
                </w:p>
              </w:tc>
              <w:tc>
                <w:tcPr>
                  <w:tcW w:type="dxa" w:w="650"/>
                  <w:vMerge w:val="restart"/>
                  <w:tcBorders>
                    <w:top w:val="single" w:color="000000" w:sz="4"/>
                    <w:left w:val="none" w:color="000000" w:sz="4"/>
                    <w:bottom w:val="single" w:color="000000" w:sz="4"/>
                    <w:right w:val="single" w:color="000000" w:sz="4"/>
                  </w:tcBorders>
                  <w:shd w:fill="FFFFFF"/>
                  <w:vAlign w:val="top"/>
                </w:tcPr>
                <w:p>
                  <w:pPr>
                    <w:jc w:val="center"/>
                  </w:pPr>
                  <w:r>
                    <w:rPr>
                      <w:sz w:val="21"/>
                    </w:rPr>
                    <w:t>数量</w:t>
                  </w:r>
                </w:p>
              </w:tc>
            </w:tr>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2"/>
                    </w:rPr>
                    <w:t>△</w:t>
                  </w:r>
                  <w:r>
                    <w:rPr>
                      <w:sz w:val="21"/>
                    </w:rPr>
                    <w:t>15米春华玉兰灯</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1.名称:15米春华玉兰灯</w:t>
                  </w:r>
                </w:p>
                <w:p>
                  <w:pPr>
                    <w:jc w:val="left"/>
                  </w:pPr>
                  <w:r>
                    <w:rPr>
                      <w:sz w:val="21"/>
                    </w:rPr>
                    <w:t>2.光源:顶灯光源:30W*7=210W。主照明LED光源210W*2(车行道)+60W*2(人行道)+60W*2(人行道),主杆装饰灯带:264W(66W*4条),功率总计:1134W</w:t>
                  </w:r>
                </w:p>
                <w:p>
                  <w:pPr>
                    <w:jc w:val="left"/>
                  </w:pPr>
                  <w:r>
                    <w:rPr>
                      <w:sz w:val="21"/>
                    </w:rPr>
                    <w:t>3.灯杆:灯杆采用Q235钢材,尺寸按图,抗震8级,抗风力12级设防。灯总高15米,主杆采用4条60*120*4.0镀锌钢管焊接成型。上装采用1.5镀锌板激光切割手工焊接成型。吊装灯具采用镀锌板激光切割成型,灯罩为奶白PO。整灯精细打磨后进行静电喷塑,喷塑厚度≥100μm。灯杆所有紧固件均采用不锈钢螺栓。杆体检修口配备防水槽、盖板及固定螺钉及灯杆装饰抱箍</w:t>
                  </w:r>
                </w:p>
                <w:p>
                  <w:pPr>
                    <w:jc w:val="left"/>
                  </w:pPr>
                  <w:r>
                    <w:rPr>
                      <w:sz w:val="21"/>
                    </w:rPr>
                    <w:t>4.符合施工规范要求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170</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15米春华玉兰路灯基础</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1.名称:15米春华玉兰路灯基础</w:t>
                  </w:r>
                </w:p>
                <w:p>
                  <w:pPr>
                    <w:jc w:val="left"/>
                  </w:pPr>
                  <w:r>
                    <w:rPr>
                      <w:sz w:val="21"/>
                    </w:rPr>
                    <w:t>2.尺寸:1500*1500*1500mm</w:t>
                  </w:r>
                </w:p>
                <w:p>
                  <w:pPr>
                    <w:jc w:val="left"/>
                  </w:pPr>
                  <w:r>
                    <w:rPr>
                      <w:sz w:val="21"/>
                    </w:rPr>
                    <w:t>3.基础形式、浇筑材质:C30混凝土</w:t>
                  </w:r>
                </w:p>
                <w:p>
                  <w:pPr>
                    <w:jc w:val="left"/>
                  </w:pPr>
                  <w:r>
                    <w:rPr>
                      <w:sz w:val="21"/>
                    </w:rPr>
                    <w:t>4.包含地笼钢筋法兰盘等</w:t>
                  </w:r>
                </w:p>
                <w:p>
                  <w:pPr>
                    <w:jc w:val="left"/>
                  </w:pPr>
                  <w:r>
                    <w:rPr>
                      <w:sz w:val="21"/>
                    </w:rPr>
                    <w:t>5.接地极:镀锌角钢50*50*5，L=2.5m</w:t>
                  </w:r>
                </w:p>
                <w:p>
                  <w:pPr>
                    <w:jc w:val="left"/>
                  </w:pPr>
                  <w:r>
                    <w:rPr>
                      <w:sz w:val="21"/>
                    </w:rPr>
                    <w:t>6.土方处理:挖、运、填土方</w:t>
                  </w:r>
                </w:p>
                <w:p>
                  <w:pPr>
                    <w:jc w:val="left"/>
                  </w:pPr>
                  <w:r>
                    <w:rPr>
                      <w:sz w:val="21"/>
                    </w:rPr>
                    <w:t>7.符合施工规范要求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170</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17米春华玉兰灯</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1.名称:17米春华玉兰灯</w:t>
                  </w:r>
                </w:p>
                <w:p>
                  <w:pPr>
                    <w:jc w:val="left"/>
                  </w:pPr>
                  <w:r>
                    <w:rPr>
                      <w:sz w:val="21"/>
                    </w:rPr>
                    <w:t>2.光源:顶灯光源:30W*7=210W。主照明LED光源:280W*2(车行道)+120W*4(人行道),主杆装饰灯带:300W(75W*4条),功率总计:1550W</w:t>
                  </w:r>
                </w:p>
                <w:p>
                  <w:pPr>
                    <w:jc w:val="left"/>
                  </w:pPr>
                  <w:r>
                    <w:rPr>
                      <w:sz w:val="21"/>
                    </w:rPr>
                    <w:t>3.灯杆:灯杆采用Q235钢材,尺寸按图,抗震8级,抗风力12级设防。灯总高17米,主杆采用4条75*150*4.5镀锌钢管焊接成型。上装采用1.5镀锌板激光切割手工焊接成型。吊装灯具采用镀锌板激光切割成型,灯罩为奶白PO。整灯精细打磨后进行静电喷塑,喷塑厚度≥100μm。灯杆所有紧固件均采用不锈钢螺栓。杆体检修口配备防水槽、盖板及固定螺钉及灯杆装饰抱箍</w:t>
                  </w:r>
                </w:p>
                <w:p>
                  <w:pPr>
                    <w:jc w:val="left"/>
                  </w:pPr>
                  <w:r>
                    <w:rPr>
                      <w:sz w:val="21"/>
                    </w:rPr>
                    <w:t>4.符合施工规范要求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18</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17米春华玉兰路灯基础</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1.名称:17米春华玉兰路灯基础</w:t>
                  </w:r>
                </w:p>
                <w:p>
                  <w:pPr>
                    <w:jc w:val="left"/>
                  </w:pPr>
                  <w:r>
                    <w:rPr>
                      <w:sz w:val="21"/>
                    </w:rPr>
                    <w:t>2.尺寸:1500*1500*1700</w:t>
                  </w:r>
                </w:p>
                <w:p>
                  <w:pPr>
                    <w:jc w:val="left"/>
                  </w:pPr>
                  <w:r>
                    <w:rPr>
                      <w:sz w:val="21"/>
                    </w:rPr>
                    <w:t>3.垫层:100厚C20素砼</w:t>
                  </w:r>
                </w:p>
                <w:p>
                  <w:pPr>
                    <w:jc w:val="left"/>
                  </w:pPr>
                  <w:r>
                    <w:rPr>
                      <w:sz w:val="21"/>
                    </w:rPr>
                    <w:t>4.基础砼强度等级:C30</w:t>
                  </w:r>
                </w:p>
                <w:p>
                  <w:pPr>
                    <w:jc w:val="left"/>
                  </w:pPr>
                  <w:r>
                    <w:rPr>
                      <w:sz w:val="21"/>
                    </w:rPr>
                    <w:t>5.法兰盘:550*550，T=22</w:t>
                  </w:r>
                </w:p>
                <w:p>
                  <w:pPr>
                    <w:jc w:val="left"/>
                  </w:pPr>
                  <w:r>
                    <w:rPr>
                      <w:sz w:val="21"/>
                    </w:rPr>
                    <w:t>6.含地脚螺栓制安</w:t>
                  </w:r>
                </w:p>
                <w:p>
                  <w:pPr>
                    <w:jc w:val="left"/>
                  </w:pPr>
                  <w:r>
                    <w:rPr>
                      <w:sz w:val="21"/>
                    </w:rPr>
                    <w:t>7.土方处理:挖、运、填土方，运距自行考虑</w:t>
                  </w:r>
                </w:p>
                <w:p>
                  <w:pPr>
                    <w:jc w:val="left"/>
                  </w:pPr>
                  <w:r>
                    <w:rPr>
                      <w:sz w:val="21"/>
                    </w:rPr>
                    <w:t>8.接地:符合设计及相关规范要求</w:t>
                  </w:r>
                </w:p>
                <w:p>
                  <w:pPr>
                    <w:jc w:val="left"/>
                  </w:pPr>
                  <w:r>
                    <w:rPr>
                      <w:sz w:val="21"/>
                    </w:rPr>
                    <w:t>9.符合施工规范要求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18</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路灯智能调光控制系统</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1.名称:路灯智能调光控制系统</w:t>
                  </w:r>
                </w:p>
                <w:p>
                  <w:pPr>
                    <w:jc w:val="left"/>
                  </w:pPr>
                  <w:r>
                    <w:rPr>
                      <w:sz w:val="21"/>
                    </w:rPr>
                    <w:t>2.四回路智能控制:行车道照明区域智能控制系统；人行道照明区域智能控制系统；行道树照明区域智能控制系统；装饰灯（灯球+灯杆）区域智能控制系统</w:t>
                  </w:r>
                </w:p>
                <w:p>
                  <w:pPr>
                    <w:jc w:val="left"/>
                  </w:pPr>
                  <w:r>
                    <w:rPr>
                      <w:sz w:val="21"/>
                    </w:rPr>
                    <w:t>3.智能控制软件平台</w:t>
                  </w:r>
                </w:p>
                <w:p>
                  <w:pPr>
                    <w:jc w:val="left"/>
                  </w:pPr>
                  <w:r>
                    <w:rPr>
                      <w:sz w:val="21"/>
                    </w:rPr>
                    <w:t>4.符合施工规范要求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188</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接线手井</w:t>
                  </w:r>
                  <w:r>
                    <w:rPr>
                      <w:sz w:val="21"/>
                    </w:rPr>
                    <w:t>500*500*500</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1.名称:接线手井</w:t>
                  </w:r>
                </w:p>
                <w:p>
                  <w:pPr>
                    <w:jc w:val="left"/>
                  </w:pPr>
                  <w:r>
                    <w:rPr>
                      <w:sz w:val="21"/>
                    </w:rPr>
                    <w:t>2.内径尺寸:500*500*500</w:t>
                  </w:r>
                </w:p>
                <w:p>
                  <w:pPr>
                    <w:jc w:val="left"/>
                  </w:pPr>
                  <w:r>
                    <w:rPr>
                      <w:sz w:val="21"/>
                    </w:rPr>
                    <w:t>3.井壁:M10水泥砂浆砌MU10砖井壁</w:t>
                  </w:r>
                </w:p>
                <w:p>
                  <w:pPr>
                    <w:jc w:val="left"/>
                  </w:pPr>
                  <w:r>
                    <w:rPr>
                      <w:sz w:val="21"/>
                    </w:rPr>
                    <w:t>4.井盖、井圈:玻璃纤维及其织物,增强复合材料FPRP中型,厚度≥5cm</w:t>
                  </w:r>
                </w:p>
                <w:p>
                  <w:pPr>
                    <w:jc w:val="left"/>
                  </w:pPr>
                  <w:r>
                    <w:rPr>
                      <w:sz w:val="21"/>
                    </w:rPr>
                    <w:t>5.符合施工规范要求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51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CPVC塑料管φ75*2.0（埋地）</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1.名称:配管</w:t>
                  </w:r>
                </w:p>
                <w:p>
                  <w:pPr>
                    <w:jc w:val="left"/>
                  </w:pPr>
                  <w:r>
                    <w:rPr>
                      <w:sz w:val="21"/>
                    </w:rPr>
                    <w:t>2.规格:CPVC塑料管φ75*2.0</w:t>
                  </w:r>
                </w:p>
                <w:p>
                  <w:pPr>
                    <w:jc w:val="left"/>
                  </w:pPr>
                  <w:r>
                    <w:rPr>
                      <w:sz w:val="21"/>
                    </w:rPr>
                    <w:t>3.配置形式:埋地</w:t>
                  </w:r>
                </w:p>
                <w:p>
                  <w:pPr>
                    <w:jc w:val="left"/>
                  </w:pPr>
                  <w:r>
                    <w:rPr>
                      <w:sz w:val="21"/>
                    </w:rPr>
                    <w:t>4.符合施工规范要求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7775</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镀锌钢管</w:t>
                  </w:r>
                  <w:r>
                    <w:rPr>
                      <w:sz w:val="21"/>
                    </w:rPr>
                    <w:t>(顶管施工) DN80*4</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1.土壤类别:根据地质勘查报告结合现场实际情况，土石方比例及种类综合考虑</w:t>
                  </w:r>
                </w:p>
                <w:p>
                  <w:pPr>
                    <w:jc w:val="left"/>
                  </w:pPr>
                  <w:r>
                    <w:rPr>
                      <w:sz w:val="21"/>
                    </w:rPr>
                    <w:t>2.材质及规格:镀锌钢管DN80(壁厚4mm)</w:t>
                  </w:r>
                </w:p>
                <w:p>
                  <w:pPr>
                    <w:jc w:val="left"/>
                  </w:pPr>
                  <w:r>
                    <w:rPr>
                      <w:sz w:val="21"/>
                    </w:rPr>
                    <w:t>3.含泥浆外运，运距综合考虑</w:t>
                  </w:r>
                </w:p>
                <w:p>
                  <w:pPr>
                    <w:jc w:val="left"/>
                  </w:pPr>
                  <w:r>
                    <w:rPr>
                      <w:sz w:val="21"/>
                    </w:rPr>
                    <w:t>4.符合施工规范要求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1180.26</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电力电缆</w:t>
                  </w:r>
                  <w:r>
                    <w:rPr>
                      <w:sz w:val="21"/>
                    </w:rPr>
                    <w:t>YJV-5*35</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2.规格:YJV-5*35</w:t>
                  </w:r>
                </w:p>
                <w:p>
                  <w:pPr>
                    <w:jc w:val="left"/>
                  </w:pPr>
                  <w:r>
                    <w:rPr>
                      <w:sz w:val="21"/>
                    </w:rPr>
                    <w:t>3.材质:铜芯</w:t>
                  </w:r>
                </w:p>
                <w:p>
                  <w:pPr>
                    <w:jc w:val="left"/>
                  </w:pPr>
                  <w:r>
                    <w:rPr>
                      <w:sz w:val="21"/>
                    </w:rPr>
                    <w:t>4.敷设方式、部位:按实际考虑</w:t>
                  </w:r>
                </w:p>
                <w:p>
                  <w:pPr>
                    <w:jc w:val="left"/>
                  </w:pPr>
                  <w:r>
                    <w:rPr>
                      <w:sz w:val="21"/>
                    </w:rPr>
                    <w:t>5.符合施工规范要求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100</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电力电缆</w:t>
                  </w:r>
                  <w:r>
                    <w:rPr>
                      <w:sz w:val="21"/>
                    </w:rPr>
                    <w:t>YJV-5*25</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2.规格:YJV-5*25</w:t>
                  </w:r>
                </w:p>
                <w:p>
                  <w:pPr>
                    <w:jc w:val="left"/>
                  </w:pPr>
                  <w:r>
                    <w:rPr>
                      <w:sz w:val="21"/>
                    </w:rPr>
                    <w:t>3.材质:铜芯</w:t>
                  </w:r>
                </w:p>
                <w:p>
                  <w:pPr>
                    <w:jc w:val="left"/>
                  </w:pPr>
                  <w:r>
                    <w:rPr>
                      <w:sz w:val="21"/>
                    </w:rPr>
                    <w:t>4.敷设方式、部位:按实际考虑</w:t>
                  </w:r>
                </w:p>
                <w:p>
                  <w:pPr>
                    <w:jc w:val="left"/>
                  </w:pPr>
                  <w:r>
                    <w:rPr>
                      <w:sz w:val="21"/>
                    </w:rPr>
                    <w:t>5.符合施工规范要求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7993.98</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配线</w:t>
                  </w:r>
                  <w:r>
                    <w:rPr>
                      <w:sz w:val="21"/>
                    </w:rPr>
                    <w:t>RVV-5*2.5</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1.名称:配线</w:t>
                  </w:r>
                </w:p>
                <w:p>
                  <w:pPr>
                    <w:jc w:val="left"/>
                  </w:pPr>
                  <w:r>
                    <w:rPr>
                      <w:sz w:val="21"/>
                    </w:rPr>
                    <w:t>2.规格:RVV-5*2.5</w:t>
                  </w:r>
                </w:p>
                <w:p>
                  <w:pPr>
                    <w:jc w:val="left"/>
                  </w:pPr>
                  <w:r>
                    <w:rPr>
                      <w:sz w:val="21"/>
                    </w:rPr>
                    <w:t>3.材质:铜芯</w:t>
                  </w:r>
                </w:p>
                <w:p>
                  <w:pPr>
                    <w:jc w:val="left"/>
                  </w:pPr>
                  <w:r>
                    <w:rPr>
                      <w:sz w:val="21"/>
                    </w:rPr>
                    <w:t>4.配线部位:按实际考虑</w:t>
                  </w:r>
                </w:p>
                <w:p>
                  <w:pPr>
                    <w:jc w:val="left"/>
                  </w:pPr>
                  <w:r>
                    <w:rPr>
                      <w:sz w:val="21"/>
                    </w:rPr>
                    <w:t>5.符合施工规范要求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3044</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电力电缆头</w:t>
                  </w:r>
                  <w:r>
                    <w:rPr>
                      <w:sz w:val="21"/>
                    </w:rPr>
                    <w:t>35mm2以下</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1.名称:铜芯干包电缆终端头</w:t>
                  </w:r>
                </w:p>
                <w:p>
                  <w:pPr>
                    <w:jc w:val="left"/>
                  </w:pPr>
                  <w:r>
                    <w:rPr>
                      <w:sz w:val="21"/>
                    </w:rPr>
                    <w:t>2.规格:35mm2以下</w:t>
                  </w:r>
                </w:p>
                <w:p>
                  <w:pPr>
                    <w:jc w:val="left"/>
                  </w:pPr>
                  <w:r>
                    <w:rPr>
                      <w:sz w:val="21"/>
                    </w:rPr>
                    <w:t>3.电压等级(kV):1kV以下</w:t>
                  </w:r>
                </w:p>
                <w:p>
                  <w:pPr>
                    <w:jc w:val="left"/>
                  </w:pPr>
                  <w:r>
                    <w:rPr>
                      <w:sz w:val="21"/>
                    </w:rPr>
                    <w:t>4.符合施工规范要求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8</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电缆中间头</w:t>
                  </w:r>
                  <w:r>
                    <w:rPr>
                      <w:sz w:val="21"/>
                    </w:rPr>
                    <w:t>35mm2以下</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1.名称:铜芯干包电缆中间头</w:t>
                  </w:r>
                </w:p>
                <w:p>
                  <w:pPr>
                    <w:jc w:val="left"/>
                  </w:pPr>
                  <w:r>
                    <w:rPr>
                      <w:sz w:val="21"/>
                    </w:rPr>
                    <w:t>2.规格:35mm2以下</w:t>
                  </w:r>
                </w:p>
                <w:p>
                  <w:pPr>
                    <w:jc w:val="left"/>
                  </w:pPr>
                  <w:r>
                    <w:rPr>
                      <w:sz w:val="21"/>
                    </w:rPr>
                    <w:t>3.电压等级(kV):1kV以下</w:t>
                  </w:r>
                </w:p>
                <w:p>
                  <w:pPr>
                    <w:jc w:val="left"/>
                  </w:pPr>
                  <w:r>
                    <w:rPr>
                      <w:sz w:val="21"/>
                    </w:rPr>
                    <w:t>4.符合施工规范要求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21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压铜接线端子</w:t>
                  </w:r>
                  <w:r>
                    <w:rPr>
                      <w:sz w:val="21"/>
                    </w:rPr>
                    <w:t>35mm2以下</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1.名称:压铜接线端子</w:t>
                  </w:r>
                </w:p>
                <w:p>
                  <w:pPr>
                    <w:jc w:val="left"/>
                  </w:pPr>
                  <w:r>
                    <w:rPr>
                      <w:sz w:val="21"/>
                    </w:rPr>
                    <w:t>2.规格:35mm2以下</w:t>
                  </w:r>
                </w:p>
                <w:p>
                  <w:pPr>
                    <w:jc w:val="left"/>
                  </w:pPr>
                  <w:r>
                    <w:rPr>
                      <w:sz w:val="21"/>
                    </w:rPr>
                    <w:t>3.符合施工规范要求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376</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户外路灯配电箱</w:t>
                  </w:r>
                  <w:r>
                    <w:rPr>
                      <w:sz w:val="21"/>
                    </w:rPr>
                    <w:t>(AL1)</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1.名称:户外路灯配电箱(AL1)</w:t>
                  </w:r>
                </w:p>
                <w:p>
                  <w:pPr>
                    <w:jc w:val="left"/>
                  </w:pPr>
                  <w:r>
                    <w:rPr>
                      <w:sz w:val="21"/>
                    </w:rPr>
                    <w:t>2.含总开、控开、交流接触器、时控等</w:t>
                  </w:r>
                </w:p>
                <w:p>
                  <w:pPr>
                    <w:jc w:val="left"/>
                  </w:pPr>
                  <w:r>
                    <w:rPr>
                      <w:sz w:val="21"/>
                    </w:rPr>
                    <w:t>3.符合施工规范要求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户外路灯配电箱</w:t>
                  </w:r>
                  <w:r>
                    <w:rPr>
                      <w:sz w:val="21"/>
                    </w:rPr>
                    <w:t>(AL2)</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1.名称:户外路灯配电箱(AL2)</w:t>
                  </w:r>
                </w:p>
                <w:p>
                  <w:pPr>
                    <w:jc w:val="left"/>
                  </w:pPr>
                  <w:r>
                    <w:rPr>
                      <w:sz w:val="21"/>
                    </w:rPr>
                    <w:t>2.含总开、控开、交流接触器、时控等</w:t>
                  </w:r>
                </w:p>
                <w:p>
                  <w:pPr>
                    <w:jc w:val="left"/>
                  </w:pPr>
                  <w:r>
                    <w:rPr>
                      <w:sz w:val="21"/>
                    </w:rPr>
                    <w:t>3.符合施工规范要求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户外路灯配电箱</w:t>
                  </w:r>
                  <w:r>
                    <w:rPr>
                      <w:sz w:val="21"/>
                    </w:rPr>
                    <w:t>(AL3)</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1.名称:户外路灯配电箱(AL3)</w:t>
                  </w:r>
                </w:p>
                <w:p>
                  <w:pPr>
                    <w:jc w:val="left"/>
                  </w:pPr>
                  <w:r>
                    <w:rPr>
                      <w:sz w:val="21"/>
                    </w:rPr>
                    <w:t>2.含总开、控开、交流接触器、时控等</w:t>
                  </w:r>
                </w:p>
                <w:p>
                  <w:pPr>
                    <w:jc w:val="left"/>
                  </w:pPr>
                  <w:r>
                    <w:rPr>
                      <w:sz w:val="21"/>
                    </w:rPr>
                    <w:t>3.符合施工规范要求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户外路灯配电箱</w:t>
                  </w:r>
                  <w:r>
                    <w:rPr>
                      <w:sz w:val="21"/>
                    </w:rPr>
                    <w:t>(AL4)</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1.名称:户外路灯配电箱(AL4)</w:t>
                  </w:r>
                </w:p>
                <w:p>
                  <w:pPr>
                    <w:jc w:val="left"/>
                  </w:pPr>
                  <w:r>
                    <w:rPr>
                      <w:sz w:val="21"/>
                    </w:rPr>
                    <w:t>2.含总开、控开、交流接触器、时控等</w:t>
                  </w:r>
                </w:p>
                <w:p>
                  <w:pPr>
                    <w:jc w:val="left"/>
                  </w:pPr>
                  <w:r>
                    <w:rPr>
                      <w:sz w:val="21"/>
                    </w:rPr>
                    <w:t>3.符合施工规范要求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配电箱基础</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1.名称:配电箱基础</w:t>
                  </w:r>
                </w:p>
                <w:p>
                  <w:pPr>
                    <w:jc w:val="left"/>
                  </w:pPr>
                  <w:r>
                    <w:rPr>
                      <w:sz w:val="21"/>
                    </w:rPr>
                    <w:t>2.混凝土强度等级:C25</w:t>
                  </w:r>
                </w:p>
                <w:p>
                  <w:pPr>
                    <w:jc w:val="left"/>
                  </w:pPr>
                  <w:r>
                    <w:rPr>
                      <w:sz w:val="21"/>
                    </w:rPr>
                    <w:t>3.D16圆钢接地网、角钢接地极 L50*50*5-2500</w:t>
                  </w:r>
                </w:p>
                <w:p>
                  <w:pPr>
                    <w:jc w:val="left"/>
                  </w:pPr>
                  <w:r>
                    <w:rPr>
                      <w:sz w:val="21"/>
                    </w:rPr>
                    <w:t>4.符合施工规范要求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接地装置调试</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1.名称:接地装置调试</w:t>
                  </w:r>
                </w:p>
                <w:p>
                  <w:pPr>
                    <w:jc w:val="left"/>
                  </w:pPr>
                  <w:r>
                    <w:rPr>
                      <w:sz w:val="21"/>
                    </w:rPr>
                    <w:t>2.符合施工规范要求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送配电装置系统调试</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1.名称:送配电装置系统调试</w:t>
                  </w:r>
                </w:p>
                <w:p>
                  <w:pPr>
                    <w:jc w:val="left"/>
                  </w:pPr>
                  <w:r>
                    <w:rPr>
                      <w:sz w:val="21"/>
                    </w:rPr>
                    <w:t>2.电压等级(kV):1kV以下</w:t>
                  </w:r>
                </w:p>
                <w:p>
                  <w:pPr>
                    <w:jc w:val="left"/>
                  </w:pPr>
                  <w:r>
                    <w:rPr>
                      <w:sz w:val="21"/>
                    </w:rPr>
                    <w:t>3.符合施工规范要求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拆除旧路灯</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1.名称:拆除旧路灯</w:t>
                  </w:r>
                </w:p>
                <w:p>
                  <w:pPr>
                    <w:jc w:val="left"/>
                  </w:pPr>
                  <w:r>
                    <w:rPr>
                      <w:sz w:val="21"/>
                    </w:rPr>
                    <w:t>2.12米单臂灯</w:t>
                  </w:r>
                </w:p>
                <w:p>
                  <w:pPr>
                    <w:jc w:val="left"/>
                  </w:pPr>
                  <w:r>
                    <w:rPr>
                      <w:sz w:val="21"/>
                    </w:rPr>
                    <w:t>3.外运:10km</w:t>
                  </w:r>
                </w:p>
                <w:p>
                  <w:pPr>
                    <w:jc w:val="left"/>
                  </w:pPr>
                  <w:r>
                    <w:rPr>
                      <w:sz w:val="21"/>
                    </w:rPr>
                    <w:t>4.符合施工规范要求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145</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拆除旧路灯</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1.名称:拆除旧路灯</w:t>
                  </w:r>
                </w:p>
                <w:p>
                  <w:pPr>
                    <w:jc w:val="left"/>
                  </w:pPr>
                  <w:r>
                    <w:rPr>
                      <w:sz w:val="21"/>
                    </w:rPr>
                    <w:t>2.高杆灯</w:t>
                  </w:r>
                </w:p>
                <w:p>
                  <w:pPr>
                    <w:jc w:val="left"/>
                  </w:pPr>
                  <w:r>
                    <w:rPr>
                      <w:sz w:val="21"/>
                    </w:rPr>
                    <w:t>3.外运:10km</w:t>
                  </w:r>
                </w:p>
                <w:p>
                  <w:pPr>
                    <w:jc w:val="left"/>
                  </w:pPr>
                  <w:r>
                    <w:rPr>
                      <w:sz w:val="21"/>
                    </w:rPr>
                    <w:t>4.符合施工规范要求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21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拆除旧路灯基础</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1.名称:拆除旧路灯基础</w:t>
                  </w:r>
                </w:p>
                <w:p>
                  <w:pPr>
                    <w:jc w:val="left"/>
                  </w:pPr>
                  <w:r>
                    <w:rPr>
                      <w:sz w:val="21"/>
                    </w:rPr>
                    <w:t>2.尺寸:1000*1000*1300</w:t>
                  </w:r>
                </w:p>
                <w:p>
                  <w:pPr>
                    <w:jc w:val="left"/>
                  </w:pPr>
                  <w:r>
                    <w:rPr>
                      <w:sz w:val="21"/>
                    </w:rPr>
                    <w:t>3.结构形式:钢筋混凝土</w:t>
                  </w:r>
                </w:p>
                <w:p>
                  <w:pPr>
                    <w:jc w:val="left"/>
                  </w:pPr>
                  <w:r>
                    <w:rPr>
                      <w:sz w:val="21"/>
                    </w:rPr>
                    <w:t>4.符合施工规范要求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63</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高压进线电缆</w:t>
                  </w:r>
                  <w:r>
                    <w:rPr>
                      <w:sz w:val="21"/>
                    </w:rPr>
                    <w:t>ZCYJV22-8.7/15kV-3*70mm²</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1.名称:电力电缆</w:t>
                  </w:r>
                </w:p>
                <w:p>
                  <w:pPr>
                    <w:jc w:val="left"/>
                  </w:pPr>
                  <w:r>
                    <w:rPr>
                      <w:sz w:val="21"/>
                    </w:rPr>
                    <w:t>2.规格:ZCYJV22-8.7/15kV-3*70mm²</w:t>
                  </w:r>
                </w:p>
                <w:p>
                  <w:pPr>
                    <w:jc w:val="left"/>
                  </w:pPr>
                  <w:r>
                    <w:rPr>
                      <w:sz w:val="21"/>
                    </w:rPr>
                    <w:t>3.材质:铜芯</w:t>
                  </w:r>
                </w:p>
                <w:p>
                  <w:pPr>
                    <w:jc w:val="left"/>
                  </w:pPr>
                  <w:r>
                    <w:rPr>
                      <w:sz w:val="21"/>
                    </w:rPr>
                    <w:t>4.敷设方式、部位:按实际考虑</w:t>
                  </w:r>
                </w:p>
                <w:p>
                  <w:pPr>
                    <w:jc w:val="left"/>
                  </w:pPr>
                  <w:r>
                    <w:rPr>
                      <w:sz w:val="21"/>
                    </w:rPr>
                    <w:t>5.符合施工规范要求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36</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电缆埋管</w:t>
                  </w:r>
                  <w:r>
                    <w:rPr>
                      <w:sz w:val="21"/>
                    </w:rPr>
                    <w:t>CPVC-Φ110</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1.名称:电缆保护管</w:t>
                  </w:r>
                </w:p>
                <w:p>
                  <w:pPr>
                    <w:jc w:val="left"/>
                  </w:pPr>
                  <w:r>
                    <w:rPr>
                      <w:sz w:val="21"/>
                    </w:rPr>
                    <w:t>2.材质:塑料管</w:t>
                  </w:r>
                </w:p>
                <w:p>
                  <w:pPr>
                    <w:jc w:val="left"/>
                  </w:pPr>
                  <w:r>
                    <w:rPr>
                      <w:sz w:val="21"/>
                    </w:rPr>
                    <w:t>3.规格:CPVC-Φ110</w:t>
                  </w:r>
                </w:p>
                <w:p>
                  <w:pPr>
                    <w:jc w:val="left"/>
                  </w:pPr>
                  <w:r>
                    <w:rPr>
                      <w:sz w:val="21"/>
                    </w:rPr>
                    <w:t>4.敷设方式:埋地敷设</w:t>
                  </w:r>
                </w:p>
                <w:p>
                  <w:pPr>
                    <w:jc w:val="left"/>
                  </w:pPr>
                  <w:r>
                    <w:rPr>
                      <w:sz w:val="21"/>
                    </w:rPr>
                    <w:t>5.符合施工规范要求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36</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电力电缆头</w:t>
                  </w:r>
                  <w:r>
                    <w:rPr>
                      <w:sz w:val="21"/>
                    </w:rPr>
                    <w:t>70mm2以下</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1.名称:热缩式电力电缆终端头</w:t>
                  </w:r>
                </w:p>
                <w:p>
                  <w:pPr>
                    <w:jc w:val="left"/>
                  </w:pPr>
                  <w:r>
                    <w:rPr>
                      <w:sz w:val="21"/>
                    </w:rPr>
                    <w:t>2.规格:70mm2以下</w:t>
                  </w:r>
                </w:p>
                <w:p>
                  <w:pPr>
                    <w:jc w:val="left"/>
                  </w:pPr>
                  <w:r>
                    <w:rPr>
                      <w:sz w:val="21"/>
                    </w:rPr>
                    <w:t>3.电压等级(kV):10kV以下</w:t>
                  </w:r>
                </w:p>
                <w:p>
                  <w:pPr>
                    <w:jc w:val="left"/>
                  </w:pPr>
                  <w:r>
                    <w:rPr>
                      <w:sz w:val="21"/>
                    </w:rPr>
                    <w:t>4.符合施工规范要求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28</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电力电缆头</w:t>
                  </w:r>
                  <w:r>
                    <w:rPr>
                      <w:sz w:val="21"/>
                    </w:rPr>
                    <w:t>70mm2以下</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1.名称:10kV模注熔接中间头</w:t>
                  </w:r>
                </w:p>
                <w:p>
                  <w:pPr>
                    <w:jc w:val="left"/>
                  </w:pPr>
                  <w:r>
                    <w:rPr>
                      <w:sz w:val="21"/>
                    </w:rPr>
                    <w:t>2.规格:3芯*70mm²</w:t>
                  </w:r>
                </w:p>
                <w:p>
                  <w:pPr>
                    <w:jc w:val="left"/>
                  </w:pPr>
                  <w:r>
                    <w:rPr>
                      <w:sz w:val="21"/>
                    </w:rPr>
                    <w:t>3.电压等级(kV):10kV以下</w:t>
                  </w:r>
                </w:p>
                <w:p>
                  <w:pPr>
                    <w:jc w:val="left"/>
                  </w:pPr>
                  <w:r>
                    <w:rPr>
                      <w:sz w:val="21"/>
                    </w:rPr>
                    <w:t>4.符合施工规范要求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29</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避雷器</w:t>
                  </w:r>
                  <w:r>
                    <w:rPr>
                      <w:sz w:val="21"/>
                    </w:rPr>
                    <w:t>HGW9-12/630A</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1.名称:避雷器</w:t>
                  </w:r>
                </w:p>
                <w:p>
                  <w:pPr>
                    <w:jc w:val="left"/>
                  </w:pPr>
                  <w:r>
                    <w:rPr>
                      <w:sz w:val="21"/>
                    </w:rPr>
                    <w:t>2.型号:HGW9-12/630A</w:t>
                  </w:r>
                </w:p>
                <w:p>
                  <w:pPr>
                    <w:jc w:val="left"/>
                  </w:pPr>
                  <w:r>
                    <w:rPr>
                      <w:sz w:val="21"/>
                    </w:rPr>
                    <w:t>3.符合施工规范要求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组</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绿化路面开挖与恢复（含防盗桩）</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1.名称:绿化路面开挖与恢复</w:t>
                  </w:r>
                </w:p>
                <w:p>
                  <w:pPr>
                    <w:jc w:val="left"/>
                  </w:pPr>
                  <w:r>
                    <w:rPr>
                      <w:sz w:val="21"/>
                    </w:rPr>
                    <w:t>2.规格参数:450*600,原土回填，压实绿化依旧，养护期3个月，中砂回填，压实度＞93%，100厚6%水泥石粉垫层，C20混凝土防盗柱，两盏路灯之间做两个300*200*150</w:t>
                  </w:r>
                </w:p>
                <w:p>
                  <w:pPr>
                    <w:jc w:val="left"/>
                  </w:pPr>
                  <w:r>
                    <w:rPr>
                      <w:sz w:val="21"/>
                    </w:rPr>
                    <w:t>3.符合施工规范要求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39.92</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31</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人行道砖路面开挖与恢复</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1.名称:人行道砖路面开挖与恢复</w:t>
                  </w:r>
                </w:p>
                <w:p>
                  <w:pPr>
                    <w:jc w:val="left"/>
                  </w:pPr>
                  <w:r>
                    <w:rPr>
                      <w:sz w:val="21"/>
                    </w:rPr>
                    <w:t>2.规格参数:600*650,200厚中砂回填，压实度＞93%,100厚6％水泥石粉垫底</w:t>
                  </w:r>
                </w:p>
                <w:p>
                  <w:pPr>
                    <w:jc w:val="left"/>
                  </w:pPr>
                  <w:r>
                    <w:rPr>
                      <w:sz w:val="21"/>
                    </w:rPr>
                    <w:t>3.备注:不含部分基础回填及路面修复，详见大样图</w:t>
                  </w:r>
                </w:p>
                <w:p>
                  <w:pPr>
                    <w:jc w:val="left"/>
                  </w:pPr>
                  <w:r>
                    <w:rPr>
                      <w:sz w:val="21"/>
                    </w:rPr>
                    <w:t>4.符合施工规范要求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1464.37</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32</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花岗岩路面开挖与恢复</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1.名称:花岗岩路面开挖与恢复</w:t>
                  </w:r>
                </w:p>
                <w:p>
                  <w:pPr>
                    <w:jc w:val="left"/>
                  </w:pPr>
                  <w:r>
                    <w:rPr>
                      <w:sz w:val="21"/>
                    </w:rPr>
                    <w:t>2.规格参数:600*650,200厚中砂回填，压实度＞93%,100厚6％水泥石粉垫底</w:t>
                  </w:r>
                </w:p>
                <w:p>
                  <w:pPr>
                    <w:jc w:val="left"/>
                  </w:pPr>
                  <w:r>
                    <w:rPr>
                      <w:sz w:val="21"/>
                    </w:rPr>
                    <w:t>3.备注:不含部分基础回填及路面修复，详见大样图</w:t>
                  </w:r>
                </w:p>
                <w:p>
                  <w:pPr>
                    <w:jc w:val="left"/>
                  </w:pPr>
                  <w:r>
                    <w:rPr>
                      <w:sz w:val="21"/>
                    </w:rPr>
                    <w:t>4.符合施工规范要求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2237.01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33</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箱变基础</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1.名称:箱变基础</w:t>
                  </w:r>
                </w:p>
                <w:p>
                  <w:pPr>
                    <w:jc w:val="left"/>
                  </w:pPr>
                  <w:r>
                    <w:rPr>
                      <w:sz w:val="21"/>
                    </w:rPr>
                    <w:t>2.设备基础:C25钢筋砼200厚</w:t>
                  </w:r>
                </w:p>
                <w:p>
                  <w:pPr>
                    <w:jc w:val="left"/>
                  </w:pPr>
                  <w:r>
                    <w:rPr>
                      <w:sz w:val="21"/>
                    </w:rPr>
                    <w:t>3.工作井基础:C25钢筋砼200厚</w:t>
                  </w:r>
                </w:p>
                <w:p>
                  <w:pPr>
                    <w:jc w:val="left"/>
                  </w:pPr>
                  <w:r>
                    <w:rPr>
                      <w:sz w:val="21"/>
                    </w:rPr>
                    <w:t>4.基础井壁:C25钢筋砼，内尺寸4100*1900*650</w:t>
                  </w:r>
                </w:p>
                <w:p>
                  <w:pPr>
                    <w:jc w:val="left"/>
                  </w:pPr>
                  <w:r>
                    <w:rPr>
                      <w:sz w:val="21"/>
                    </w:rPr>
                    <w:t>5.工作井井壁:C25素混凝土</w:t>
                  </w:r>
                </w:p>
                <w:p>
                  <w:pPr>
                    <w:jc w:val="left"/>
                  </w:pPr>
                  <w:r>
                    <w:rPr>
                      <w:sz w:val="21"/>
                    </w:rPr>
                    <w:t>6.井圈:C25钢筋砼，预埋#10槽钢</w:t>
                  </w:r>
                </w:p>
                <w:p>
                  <w:pPr>
                    <w:jc w:val="left"/>
                  </w:pPr>
                  <w:r>
                    <w:rPr>
                      <w:sz w:val="21"/>
                    </w:rPr>
                    <w:t>7.土方处理:挖、运、填土方，运距自行考虑</w:t>
                  </w:r>
                </w:p>
                <w:p>
                  <w:pPr>
                    <w:jc w:val="left"/>
                  </w:pPr>
                  <w:r>
                    <w:rPr>
                      <w:sz w:val="21"/>
                    </w:rPr>
                    <w:t>8.含集水口，通风口，活动盖板等附件制安</w:t>
                  </w:r>
                </w:p>
                <w:p>
                  <w:pPr>
                    <w:jc w:val="left"/>
                  </w:pPr>
                  <w:r>
                    <w:rPr>
                      <w:sz w:val="21"/>
                    </w:rPr>
                    <w:t>9.符合施工规范要求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34</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箱变基础接地装置</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1.名称:箱变基础接地装置</w:t>
                  </w:r>
                </w:p>
                <w:p>
                  <w:pPr>
                    <w:jc w:val="left"/>
                  </w:pPr>
                  <w:r>
                    <w:rPr>
                      <w:sz w:val="21"/>
                    </w:rPr>
                    <w:t>2.户外接地母线:镀锌圆钢φ16敷设，接地极L50*5*2500制作安装</w:t>
                  </w:r>
                </w:p>
                <w:p>
                  <w:pPr>
                    <w:jc w:val="left"/>
                  </w:pPr>
                  <w:r>
                    <w:rPr>
                      <w:sz w:val="21"/>
                    </w:rPr>
                    <w:t>3.符合设计及相关规范要求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35</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箱变基础围栏</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1.护栏高度:2550mm</w:t>
                  </w:r>
                </w:p>
                <w:p>
                  <w:pPr>
                    <w:jc w:val="left"/>
                  </w:pPr>
                  <w:r>
                    <w:rPr>
                      <w:sz w:val="21"/>
                    </w:rPr>
                    <w:t>2.防撞柱:成品φ150*5镀锌圆钢管</w:t>
                  </w:r>
                </w:p>
                <w:p>
                  <w:pPr>
                    <w:jc w:val="left"/>
                  </w:pPr>
                  <w:r>
                    <w:rPr>
                      <w:sz w:val="21"/>
                    </w:rPr>
                    <w:t>3.L50*5镀锌角钢骨架，5mm厚50*50镀锌</w:t>
                  </w:r>
                </w:p>
                <w:p>
                  <w:pPr>
                    <w:jc w:val="left"/>
                  </w:pPr>
                  <w:r>
                    <w:rPr>
                      <w:sz w:val="21"/>
                    </w:rPr>
                    <w:t>4.C25混凝土包柱脚</w:t>
                  </w:r>
                </w:p>
                <w:p>
                  <w:pPr>
                    <w:jc w:val="left"/>
                  </w:pPr>
                  <w:r>
                    <w:rPr>
                      <w:sz w:val="21"/>
                    </w:rPr>
                    <w:t>5.基础、垫层:C15混凝土垫层;围栏内浇150mm厚C15混凝土平台</w:t>
                  </w:r>
                </w:p>
                <w:p>
                  <w:pPr>
                    <w:jc w:val="left"/>
                  </w:pPr>
                  <w:r>
                    <w:rPr>
                      <w:sz w:val="21"/>
                    </w:rPr>
                    <w:t>6.含预埋件</w:t>
                  </w:r>
                </w:p>
                <w:p>
                  <w:pPr>
                    <w:jc w:val="left"/>
                  </w:pPr>
                  <w:r>
                    <w:rPr>
                      <w:sz w:val="21"/>
                    </w:rPr>
                    <w:t>7.符合施工规范要求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17.5</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36</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安健环</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1.名称:安健环</w:t>
                  </w:r>
                </w:p>
                <w:p>
                  <w:pPr>
                    <w:jc w:val="left"/>
                  </w:pPr>
                  <w:r>
                    <w:rPr>
                      <w:sz w:val="21"/>
                    </w:rPr>
                    <w:t>2.备注:含工具箱，灭火设备，标志牌等</w:t>
                  </w:r>
                </w:p>
                <w:p>
                  <w:pPr>
                    <w:jc w:val="left"/>
                  </w:pPr>
                  <w:r>
                    <w:rPr>
                      <w:sz w:val="21"/>
                    </w:rPr>
                    <w:t>3.符合施工规范要求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37</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拆除原有路灯箱变</w:t>
                  </w:r>
                  <w:r>
                    <w:rPr>
                      <w:sz w:val="21"/>
                    </w:rPr>
                    <w:t>200kVA</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1.名称:拆除原有路灯箱变</w:t>
                  </w:r>
                </w:p>
                <w:p>
                  <w:pPr>
                    <w:jc w:val="left"/>
                  </w:pPr>
                  <w:r>
                    <w:rPr>
                      <w:sz w:val="21"/>
                    </w:rPr>
                    <w:t>2.容量(KV·A):200kVA</w:t>
                  </w:r>
                </w:p>
                <w:p>
                  <w:pPr>
                    <w:jc w:val="left"/>
                  </w:pPr>
                  <w:r>
                    <w:rPr>
                      <w:sz w:val="21"/>
                    </w:rPr>
                    <w:t>3.符合施工规范要求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38</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路灯箱变</w:t>
                  </w:r>
                  <w:r>
                    <w:rPr>
                      <w:sz w:val="21"/>
                    </w:rPr>
                    <w:t>S11-M-400kVA/10</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1.名称:路灯箱变</w:t>
                  </w:r>
                </w:p>
                <w:p>
                  <w:pPr>
                    <w:jc w:val="left"/>
                  </w:pPr>
                  <w:r>
                    <w:rPr>
                      <w:sz w:val="21"/>
                    </w:rPr>
                    <w:t>2.型号:S11-M-400kVA/10</w:t>
                  </w:r>
                </w:p>
                <w:p>
                  <w:pPr>
                    <w:jc w:val="left"/>
                  </w:pPr>
                  <w:r>
                    <w:rPr>
                      <w:sz w:val="21"/>
                    </w:rPr>
                    <w:t>3.组合形式:带高低压开关柜</w:t>
                  </w:r>
                </w:p>
                <w:p>
                  <w:pPr>
                    <w:jc w:val="left"/>
                  </w:pPr>
                  <w:r>
                    <w:rPr>
                      <w:sz w:val="21"/>
                    </w:rPr>
                    <w:t>4.符合施工规范要求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39</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热熔中间头井</w:t>
                  </w:r>
                  <w:r>
                    <w:rPr>
                      <w:sz w:val="21"/>
                    </w:rPr>
                    <w:t>3180*1420*1000</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1.名称:热熔中间头井</w:t>
                  </w:r>
                </w:p>
                <w:p>
                  <w:pPr>
                    <w:jc w:val="left"/>
                  </w:pPr>
                  <w:r>
                    <w:rPr>
                      <w:sz w:val="21"/>
                    </w:rPr>
                    <w:t>2.外径尺寸:3180*1420*1000</w:t>
                  </w:r>
                </w:p>
                <w:p>
                  <w:pPr>
                    <w:jc w:val="left"/>
                  </w:pPr>
                  <w:r>
                    <w:rPr>
                      <w:sz w:val="21"/>
                    </w:rPr>
                    <w:t>3.井壁:M10水泥砂浆砌砖井壁，内外抹灰</w:t>
                  </w:r>
                </w:p>
                <w:p>
                  <w:pPr>
                    <w:jc w:val="left"/>
                  </w:pPr>
                  <w:r>
                    <w:rPr>
                      <w:sz w:val="21"/>
                    </w:rPr>
                    <w:t>4.混凝土强度等级:C20</w:t>
                  </w:r>
                </w:p>
                <w:p>
                  <w:pPr>
                    <w:jc w:val="left"/>
                  </w:pPr>
                  <w:r>
                    <w:rPr>
                      <w:sz w:val="21"/>
                    </w:rPr>
                    <w:t>5.井盖、井圈:C20砼盖板1160*300*100</w:t>
                  </w:r>
                </w:p>
                <w:p>
                  <w:pPr>
                    <w:jc w:val="left"/>
                  </w:pPr>
                  <w:r>
                    <w:rPr>
                      <w:sz w:val="21"/>
                    </w:rPr>
                    <w:t>6.符合施工规范要求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组合型成套箱式变电站系统调试</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1.名称:组合型成套箱式变电站系统调试</w:t>
                  </w:r>
                </w:p>
                <w:p>
                  <w:pPr>
                    <w:jc w:val="left"/>
                  </w:pPr>
                  <w:r>
                    <w:rPr>
                      <w:sz w:val="21"/>
                    </w:rPr>
                    <w:t>2.电压等级(kV):10kV</w:t>
                  </w:r>
                </w:p>
                <w:p>
                  <w:pPr>
                    <w:jc w:val="left"/>
                  </w:pPr>
                  <w:r>
                    <w:rPr>
                      <w:sz w:val="21"/>
                    </w:rPr>
                    <w:t>3.符合施工规范要求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41</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电缆试验</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1.名称:电缆试验</w:t>
                  </w:r>
                </w:p>
                <w:p>
                  <w:pPr>
                    <w:jc w:val="left"/>
                  </w:pPr>
                  <w:r>
                    <w:rPr>
                      <w:sz w:val="21"/>
                    </w:rPr>
                    <w:t>2.类型:10kV电缆交流耐压试验</w:t>
                  </w:r>
                </w:p>
                <w:p>
                  <w:pPr>
                    <w:jc w:val="left"/>
                  </w:pPr>
                  <w:r>
                    <w:rPr>
                      <w:sz w:val="21"/>
                    </w:rPr>
                    <w:t>3.符合施工规范要求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42</w:t>
                  </w:r>
                </w:p>
              </w:tc>
              <w:tc>
                <w:tcPr>
                  <w:tcW w:type="dxa" w:w="710"/>
                  <w:tcBorders>
                    <w:top w:val="none" w:color="000000" w:sz="4"/>
                    <w:left w:val="none" w:color="000000" w:sz="4"/>
                    <w:bottom w:val="single" w:color="000000" w:sz="4"/>
                    <w:right w:val="single" w:color="000000" w:sz="4"/>
                  </w:tcBorders>
                  <w:shd w:fill="FFFFFF"/>
                  <w:vAlign w:val="top"/>
                </w:tcPr>
                <w:p>
                  <w:pPr>
                    <w:jc w:val="center"/>
                  </w:pPr>
                  <w:r>
                    <w:rPr>
                      <w:sz w:val="21"/>
                    </w:rPr>
                    <w:t>10kV送配电装置系统</w:t>
                  </w:r>
                </w:p>
              </w:tc>
              <w:tc>
                <w:tcPr>
                  <w:tcW w:type="dxa" w:w="3299"/>
                  <w:tcBorders>
                    <w:top w:val="none" w:color="000000" w:sz="4"/>
                    <w:left w:val="none" w:color="000000" w:sz="4"/>
                    <w:bottom w:val="single" w:color="000000" w:sz="4"/>
                    <w:right w:val="single" w:color="000000" w:sz="4"/>
                  </w:tcBorders>
                  <w:shd w:fill="FFFFFF"/>
                  <w:vAlign w:val="top"/>
                </w:tcPr>
                <w:p>
                  <w:pPr>
                    <w:jc w:val="left"/>
                  </w:pPr>
                  <w:r>
                    <w:rPr>
                      <w:sz w:val="21"/>
                    </w:rPr>
                    <w:t>1.名称:10kV送配电装置系统调试</w:t>
                  </w:r>
                </w:p>
                <w:p>
                  <w:pPr>
                    <w:jc w:val="left"/>
                  </w:pPr>
                  <w:r>
                    <w:rPr>
                      <w:sz w:val="21"/>
                    </w:rPr>
                    <w:t>2.符合施工规范要求</w:t>
                  </w:r>
                </w:p>
              </w:tc>
              <w:tc>
                <w:tcPr>
                  <w:tcW w:type="dxa" w:w="480"/>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650"/>
                  <w:tcBorders>
                    <w:top w:val="none" w:color="000000" w:sz="4"/>
                    <w:left w:val="none" w:color="000000" w:sz="4"/>
                    <w:bottom w:val="single" w:color="000000" w:sz="4"/>
                    <w:right w:val="single" w:color="000000" w:sz="4"/>
                  </w:tcBorders>
                  <w:shd w:fill="FFFFFF"/>
                  <w:vAlign w:val="top"/>
                </w:tcPr>
                <w:p>
                  <w:pPr>
                    <w:jc w:val="center"/>
                  </w:pPr>
                  <w:r>
                    <w:rPr>
                      <w:sz w:val="21"/>
                    </w:rPr>
                    <w:t>1</w:t>
                  </w:r>
                </w:p>
              </w:tc>
            </w:tr>
          </w:tbl>
          <w:p>
            <w:r>
              <w:rPr/>
              <w:t xml:space="preserve"> </w:t>
            </w:r>
          </w:p>
          <w:p>
            <w:pPr>
              <w:ind w:firstLine="422"/>
            </w:pPr>
            <w:r>
              <w:rPr>
                <w:b/>
                <w:sz w:val="21"/>
              </w:rPr>
              <w:t>五、供货安装要求</w:t>
            </w:r>
          </w:p>
          <w:p>
            <w:pPr>
              <w:ind w:firstLine="420"/>
              <w:jc w:val="both"/>
            </w:pPr>
            <w:r>
              <w:rPr>
                <w:sz w:val="21"/>
              </w:rPr>
              <w:t>1、中标单位应负责承担范围内的设备供应（包括设备技术文件）、运输、检测、拆卸、安装、调试、通电、试运行、竣工验收、培训、技术服务和保修等工作。</w:t>
            </w:r>
          </w:p>
          <w:p>
            <w:pPr>
              <w:ind w:firstLine="420"/>
              <w:jc w:val="both"/>
            </w:pPr>
            <w:r>
              <w:rPr>
                <w:sz w:val="21"/>
              </w:rPr>
              <w:t>2、安装施工过程中必须采取足够的安全措施，确保施工的安全，并自行负责相关安全责任。</w:t>
            </w:r>
          </w:p>
          <w:p>
            <w:pPr>
              <w:ind w:firstLine="420"/>
              <w:jc w:val="both"/>
            </w:pPr>
            <w:r>
              <w:rPr>
                <w:sz w:val="21"/>
              </w:rPr>
              <w:t>3、交货安装位置为东莞市内采购方指定地点，由此产生的运费、施工费等所需费用由中标单位承担，报价应包含一切与项目工作相关的费用。中标单位应对安装现场进行清理，保证不对安装周围场地环境造成任何不良影响，产生相关清理费用的，由中标单位自行承担。</w:t>
            </w:r>
          </w:p>
          <w:p>
            <w:pPr>
              <w:ind w:firstLine="420"/>
              <w:jc w:val="both"/>
            </w:pPr>
            <w:r>
              <w:rPr>
                <w:sz w:val="21"/>
              </w:rPr>
              <w:t>4、中标人在施工过程中，如需对场地作局部破损，必须在施工前取得采购人的书面同意，并承诺负责恢复原状，采购人不另行支付任何费用。</w:t>
            </w:r>
          </w:p>
          <w:p>
            <w:pPr>
              <w:ind w:firstLine="420"/>
              <w:jc w:val="both"/>
            </w:pPr>
            <w:r>
              <w:rPr>
                <w:sz w:val="21"/>
              </w:rPr>
              <w:t>5、安装或维修现场应设置明显标志，放置警示标志文明用语提示，尽量减少对交通和卫生站正常营业的影响，并采取围档等有效的安全防护措施。</w:t>
            </w:r>
          </w:p>
          <w:p>
            <w:pPr>
              <w:ind w:firstLine="420"/>
              <w:jc w:val="both"/>
            </w:pPr>
            <w:r>
              <w:rPr>
                <w:sz w:val="21"/>
              </w:rPr>
              <w:t>6、作业人员须持证上岗，穿戴具有发光功能的安全工作服和安全帽，配备必要的防坠落、防触电设备，作业完毕及时整理现场卫生。</w:t>
            </w:r>
          </w:p>
          <w:p>
            <w:pPr>
              <w:ind w:firstLine="420"/>
              <w:jc w:val="both"/>
            </w:pPr>
            <w:r>
              <w:rPr>
                <w:sz w:val="21"/>
              </w:rPr>
              <w:t>7、避开交通及营业高峰期作业，影响交通及行人时应由专人疏导交通。</w:t>
            </w:r>
          </w:p>
          <w:p>
            <w:pPr>
              <w:ind w:firstLine="420"/>
              <w:jc w:val="both"/>
            </w:pPr>
            <w:r>
              <w:rPr>
                <w:sz w:val="21"/>
              </w:rPr>
              <w:t>8、提倡采用先进的机械、技术、提高工作效率，缩短安装时间。</w:t>
            </w:r>
          </w:p>
          <w:p>
            <w:pPr>
              <w:ind w:firstLine="420"/>
              <w:jc w:val="both"/>
            </w:pPr>
            <w:r>
              <w:rPr>
                <w:sz w:val="21"/>
              </w:rPr>
              <w:t>9、安装作业用料、机械、工具应摆放整齐，临时设施设置规范合理。</w:t>
            </w:r>
          </w:p>
          <w:p>
            <w:pPr>
              <w:ind w:firstLine="420"/>
              <w:jc w:val="both"/>
            </w:pPr>
            <w:r>
              <w:rPr>
                <w:sz w:val="21"/>
              </w:rPr>
              <w:t>10、安装维修应当严格遵守安全规程，作业现场必须设安全监护人。</w:t>
            </w:r>
          </w:p>
          <w:p>
            <w:pPr>
              <w:ind w:firstLine="420"/>
              <w:jc w:val="both"/>
            </w:pPr>
            <w:r>
              <w:rPr>
                <w:sz w:val="21"/>
              </w:rPr>
              <w:t>11、本项目不举行现场考察和开标答疑会，投标人可自行到现场考察。</w:t>
            </w:r>
          </w:p>
          <w:p>
            <w:pPr>
              <w:ind w:firstLine="420"/>
              <w:jc w:val="both"/>
            </w:pPr>
            <w:r>
              <w:rPr>
                <w:sz w:val="21"/>
              </w:rPr>
              <w:t>12、本照明部分实施时，应要求灯具投标商作照度复核计算，并提供相关实验数据，以达到设计技术标准所要求之照明效果。</w:t>
            </w:r>
          </w:p>
          <w:p>
            <w:pPr>
              <w:ind w:firstLine="420"/>
              <w:jc w:val="both"/>
            </w:pPr>
            <w:r>
              <w:rPr>
                <w:sz w:val="21"/>
              </w:rPr>
              <w:t>13、灯具中标商应向灯杆制造商提供基础安装图、灯具安装仰角及安装口径，试灯后应进行照度实测复核并记录。</w:t>
            </w:r>
          </w:p>
          <w:p>
            <w:pPr>
              <w:ind w:firstLine="420"/>
              <w:jc w:val="both"/>
            </w:pPr>
            <w:r>
              <w:rPr>
                <w:sz w:val="21"/>
              </w:rPr>
              <w:t>14、中标人应与采购人在横穿管施工前落实好箱变的具体位置和电源的具体接入点。</w:t>
            </w:r>
          </w:p>
          <w:p>
            <w:pPr>
              <w:ind w:firstLine="420"/>
              <w:jc w:val="both"/>
            </w:pPr>
            <w:r>
              <w:rPr>
                <w:sz w:val="21"/>
              </w:rPr>
              <w:t>15、电缆敷设时不经同意不允许开断施工，电缆对接及终端应采用电缆附件加热缩绝缘工艺。</w:t>
            </w:r>
          </w:p>
          <w:p>
            <w:pPr>
              <w:ind w:firstLine="420"/>
              <w:jc w:val="both"/>
            </w:pPr>
            <w:r>
              <w:rPr>
                <w:sz w:val="21"/>
              </w:rPr>
              <w:t>16、本项目实施所用器具和材料均应有出厂合格证明，必要时可增加工地现场的抽样实测。</w:t>
            </w:r>
          </w:p>
          <w:p>
            <w:pPr>
              <w:ind w:firstLine="420"/>
              <w:jc w:val="both"/>
            </w:pPr>
            <w:r>
              <w:rPr>
                <w:sz w:val="21"/>
              </w:rPr>
              <w:t>17、路灯管沟开挖回填土需按道路密实度要求进行夯实，夯实过程中注意对管群的影响，不得破坏现状管线。</w:t>
            </w:r>
          </w:p>
          <w:p>
            <w:pPr>
              <w:ind w:firstLine="420"/>
              <w:jc w:val="both"/>
            </w:pPr>
            <w:r>
              <w:rPr>
                <w:sz w:val="21"/>
              </w:rPr>
              <w:t>18、未尽事宜应严格按照国家现行有关规程、规范执行。</w:t>
            </w:r>
          </w:p>
          <w:p>
            <w:pPr>
              <w:ind w:firstLine="420"/>
            </w:pPr>
            <w:r>
              <w:rPr>
                <w:sz w:val="21"/>
              </w:rPr>
              <w:t>19、中标人提供的灯具灯饰须符合采购文件要求，如实施过程中发现中标人提供的灯具灯饰有损坏、破漆等现象，采购人有权不进行验收并要求中标人更换。如中标人拒不更换的，采购人有权取消中标人中标资格。</w:t>
            </w:r>
          </w:p>
          <w:p>
            <w:r>
              <w:rPr>
                <w:sz w:val="21"/>
              </w:rPr>
              <w:t xml:space="preserve">    20</w:t>
            </w:r>
            <w:r>
              <w:rPr>
                <w:sz w:val="21"/>
              </w:rPr>
              <w:t>、</w:t>
            </w:r>
            <w:r>
              <w:rPr>
                <w:sz w:val="21"/>
              </w:rPr>
              <w:t>本项目产品技术参数及功能要求仅供投标人参考，涉及具体品牌、型号、产地的产品，仅作为项目质量水平与配置的参考，在不低于此基准的前提下，投标人可以选用同档次或更优的同类产品替代。</w:t>
            </w:r>
          </w:p>
          <w:p>
            <w:pPr>
              <w:ind w:firstLine="422"/>
            </w:pPr>
            <w:r>
              <w:rPr>
                <w:b/>
                <w:sz w:val="21"/>
              </w:rPr>
              <w:t>六、其他要求</w:t>
            </w:r>
          </w:p>
          <w:p>
            <w:pPr>
              <w:ind w:firstLine="420"/>
              <w:jc w:val="both"/>
            </w:pPr>
            <w:r>
              <w:rPr>
                <w:sz w:val="21"/>
              </w:rPr>
              <w:t>1、免费质保期一年，项目验收通过后开始计算。质量保证：凡所提供的设备，质保期内因质量问题而发生零配件损坏，均由中标人免费更换；如因厂家设备更新换代，中标人可以用对等型号或更高级的型号更换。</w:t>
            </w:r>
          </w:p>
          <w:p>
            <w:pPr>
              <w:ind w:firstLine="420"/>
              <w:jc w:val="both"/>
            </w:pPr>
            <w:r>
              <w:rPr>
                <w:sz w:val="21"/>
              </w:rPr>
              <w:t>2、质量保证：凡所提供的设备：质保期内因质量问题而发生零配件损坏，均由中标人免费更换；如因厂家设备更新换代，中标人可以用对等型号或更高级的型号更换。</w:t>
            </w:r>
          </w:p>
          <w:p>
            <w:pPr>
              <w:ind w:firstLine="420"/>
              <w:jc w:val="both"/>
            </w:pPr>
            <w:r>
              <w:rPr>
                <w:sz w:val="21"/>
              </w:rPr>
              <w:t>2、中标人提供的货物必须是原厂生产的、全新的、未使用过的，并完全符合原厂质量检测标准和国家质量检测标准 、行业标准。</w:t>
            </w:r>
          </w:p>
          <w:p>
            <w:pPr>
              <w:ind w:firstLine="420"/>
              <w:jc w:val="both"/>
            </w:pPr>
            <w:r>
              <w:rPr>
                <w:sz w:val="21"/>
              </w:rPr>
              <w:t>3、中标单位在供货安装过程中必须采取足够的安全措施，确保施工的安全，并自行负责相关安全责任。</w:t>
            </w:r>
          </w:p>
          <w:p>
            <w:pPr>
              <w:ind w:firstLine="420"/>
              <w:jc w:val="both"/>
            </w:pPr>
            <w:r>
              <w:rPr>
                <w:sz w:val="21"/>
              </w:rPr>
              <w:t>4、中标单位在安装过程中，如需对场地作局部破损，必须在供货安装实施前取得采购人的书面同意，并承诺负责恢复原状，采购人不另行支付任何费用</w:t>
            </w:r>
          </w:p>
          <w:p>
            <w:pPr>
              <w:ind w:firstLine="420"/>
              <w:jc w:val="both"/>
            </w:pPr>
            <w:r>
              <w:rPr>
                <w:sz w:val="21"/>
              </w:rPr>
              <w:t>5、供货安装及维护过程中，中标单位必须合理安排工作时段，施工过程中做好行人行车安全防范提示等工作，尽量减少施工过程对道路交通行驶秩序的影响，施工过程中所产生的一切负面影响将由中标单位承担。</w:t>
            </w:r>
          </w:p>
          <w:p>
            <w:pPr>
              <w:ind w:firstLine="420"/>
              <w:jc w:val="both"/>
            </w:pPr>
            <w:r>
              <w:rPr>
                <w:sz w:val="21"/>
              </w:rPr>
              <w:t>6、项目施工应严格按照《城市道路照明项目施工及验收规程》进行。</w:t>
            </w:r>
          </w:p>
          <w:p>
            <w:pPr>
              <w:ind w:firstLine="420"/>
              <w:jc w:val="both"/>
            </w:pPr>
            <w:r>
              <w:rPr>
                <w:sz w:val="21"/>
              </w:rPr>
              <w:t>7、结合相交道路的实际情况，做好管线的预埋，尽可能避免二次开挖。</w:t>
            </w:r>
          </w:p>
          <w:p>
            <w:pPr>
              <w:ind w:firstLine="420"/>
              <w:jc w:val="both"/>
            </w:pPr>
            <w:r>
              <w:rPr>
                <w:sz w:val="21"/>
              </w:rPr>
              <w:t>8、在路口机动车道开挖恢复施工过程中注意文明施工，做好交通疏解。</w:t>
            </w:r>
          </w:p>
          <w:p>
            <w:r>
              <w:rPr>
                <w:sz w:val="21"/>
              </w:rPr>
              <w:t xml:space="preserve">   9、项目未尽事宜将在采购合同中另行约定，</w:t>
            </w:r>
            <w:r>
              <w:rPr>
                <w:sz w:val="21"/>
              </w:rPr>
              <w:t>中标人</w:t>
            </w:r>
            <w:r>
              <w:rPr>
                <w:sz w:val="21"/>
              </w:rPr>
              <w:t>需无条件同意</w:t>
            </w:r>
            <w:r>
              <w:rPr>
                <w:sz w:val="21"/>
              </w:rPr>
              <w:t>采购人</w:t>
            </w:r>
            <w:r>
              <w:rPr>
                <w:sz w:val="21"/>
              </w:rPr>
              <w:t>基于为顺利完成本项目所提出的各项合理要求。</w:t>
            </w:r>
          </w:p>
          <w:p>
            <w:r>
              <w:rPr/>
              <w:t xml:space="preserve"> </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东莞市厚街镇工程建设中心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采购包1：保证金人民币：120,000.00元整。</w:t>
            </w:r>
          </w:p>
          <w:p>
            <w:r>
              <w:rPr/>
              <w:t>开户单位：</w:t>
            </w:r>
            <w:r>
              <w:rPr/>
              <w:t>广东政通招标有限公司</w:t>
            </w:r>
          </w:p>
          <w:p>
            <w:r>
              <w:rPr/>
              <w:t>开户账号：</w:t>
            </w:r>
            <w:r>
              <w:rPr/>
              <w:t>6232590699050053782</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(2022年厚街镇非机动车道建设工程灯具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采购包1（2022年厚街镇非机动车道建设工程灯具采购项目）：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采购包1（2022年厚街镇非机动车道建设工程灯具采购项目）：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投标人须具有以下有效期内的任一资质证书： （1）机电设备安装工程专业承包贰级（或以上）资质证书； （2）机电工程施工总承包乙级（或以上）资质证书【或更换资质证书前机电工程施工总承包叁级（或以上）资质证书】； （3）建筑机电工程专业承包乙级（或以上）资质证书【或更换资质证书前城市及道路照明工程专业承包贰级（或以上）资质证书或更换资质证书前建筑机电安装工程专业承包贰级（或以上）资质证书】； （4）市政公用工程施工总承包乙级（或以上）资质证书【或更换资质证书前有效期内市政公用工程施工总承包叁级（或以上）资质证书】； （5）《承装（修、试）电力设施许可证》五级（或以上）证书。 注：上述资质要求，依据住房和城乡建设部2020年11月30日关于印发《建设工程企业资质管理制度改革方案》的通知，在更换资质证书前有效期内适用于本项目资质证书的均为有效资格条件。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采购包1（2022年厚街镇非机动车道建设工程灯具采购项目）：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采购包12022年厚街镇非机动车道建设工程灯具采购项目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对项目现状的了解与认识 (8.0分)</w:t>
            </w:r>
            <w:r>
              <w:rPr/>
              <w:t>，（等次分值选择：</w:t>
            </w:r>
            <w:r>
              <w:rPr/>
              <w:t>0.0;</w:t>
            </w:r>
            <w:r>
              <w:rPr/>
              <w:t>1.0;</w:t>
            </w:r>
            <w:r>
              <w:rPr/>
              <w:t>3.0;</w:t>
            </w:r>
            <w:r>
              <w:rPr/>
              <w:t>5.0;</w:t>
            </w:r>
            <w:r>
              <w:rPr/>
              <w:t>8.0;</w:t>
            </w:r>
            <w:r>
              <w:rPr/>
              <w:t>）</w:t>
            </w:r>
          </w:p>
        </w:tc>
        <w:tc>
          <w:tcPr>
            <w:tcW w:type="dxa" w:w="5076"/>
          </w:tcPr>
          <w:p>
            <w:pPr>
              <w:jc w:val="left"/>
            </w:pPr>
            <w:r>
              <w:rPr/>
              <w:t>根据投标人对项目现状的认识，基础资料调查等情况进行综合评审：  项目现状认识深刻，基础资料调查详细、完整，得8分；  项目现状认识较为深刻，基础资料调查较详细、较完整，得5分；  项目现状认识一般，基础资料调查基本完整，得3分；  项目现状认识偏弱，基础资料调查不完整，得1分；  未提供不得分。</w:t>
            </w:r>
          </w:p>
        </w:tc>
      </w:tr>
      <w:tr>
        <w:tc>
          <w:tcPr>
            <w:tcW w:type="dxa" w:w="922"/>
            <w:gridSpan w:val="2"/>
            <w:vMerge/>
          </w:tcPr>
          <w:p/>
        </w:tc>
        <w:tc>
          <w:tcPr>
            <w:tcW w:type="dxa" w:w="2307"/>
          </w:tcPr>
          <w:p>
            <w:pPr>
              <w:jc w:val="left"/>
            </w:pPr>
            <w:r>
              <w:rPr/>
              <w:t>项目的重点难点分析 (8.0分)</w:t>
            </w:r>
            <w:r>
              <w:rPr/>
              <w:t>，（等次分值选择：</w:t>
            </w:r>
            <w:r>
              <w:rPr/>
              <w:t>0.0;</w:t>
            </w:r>
            <w:r>
              <w:rPr/>
              <w:t>1.0;</w:t>
            </w:r>
            <w:r>
              <w:rPr/>
              <w:t>3.0;</w:t>
            </w:r>
            <w:r>
              <w:rPr/>
              <w:t>5.0;</w:t>
            </w:r>
            <w:r>
              <w:rPr/>
              <w:t>8.0;</w:t>
            </w:r>
            <w:r>
              <w:rPr/>
              <w:t>）</w:t>
            </w:r>
          </w:p>
        </w:tc>
        <w:tc>
          <w:tcPr>
            <w:tcW w:type="dxa" w:w="5076"/>
          </w:tcPr>
          <w:p>
            <w:pPr>
              <w:jc w:val="left"/>
            </w:pPr>
            <w:r>
              <w:rPr/>
              <w:t>投标人对本项目现场的重点和难点的分析，以及根据项目重点和难点所采取的措施等进行综合评审： 重点和难点分析合理、所采取的应对措施可行性强，得8分； 重点和难点分析较合理、所采取的应对措施可行性较强，得5分； 重点和难点分析基本合理性、所采取的应对措施可行性一般，得3分； 重点和难点分析不合理、所采取的应对措施可行性差，得1分； 未提供不得分。</w:t>
            </w:r>
          </w:p>
        </w:tc>
      </w:tr>
      <w:tr>
        <w:tc>
          <w:tcPr>
            <w:tcW w:type="dxa" w:w="922"/>
            <w:gridSpan w:val="2"/>
            <w:vMerge/>
          </w:tcPr>
          <w:p/>
        </w:tc>
        <w:tc>
          <w:tcPr>
            <w:tcW w:type="dxa" w:w="2307"/>
          </w:tcPr>
          <w:p>
            <w:pPr>
              <w:jc w:val="left"/>
            </w:pPr>
            <w:r>
              <w:rPr/>
              <w:t>项目方案 (12.0分)</w:t>
            </w:r>
            <w:r>
              <w:rPr/>
              <w:t>，（等次分值选择：</w:t>
            </w:r>
            <w:r>
              <w:rPr/>
              <w:t>0.0;</w:t>
            </w:r>
            <w:r>
              <w:rPr/>
              <w:t>1.0;</w:t>
            </w:r>
            <w:r>
              <w:rPr/>
              <w:t>4.0;</w:t>
            </w:r>
            <w:r>
              <w:rPr/>
              <w:t>8.0;</w:t>
            </w:r>
            <w:r>
              <w:rPr/>
              <w:t>12.0;</w:t>
            </w:r>
            <w:r>
              <w:rPr/>
              <w:t>）</w:t>
            </w:r>
          </w:p>
        </w:tc>
        <w:tc>
          <w:tcPr>
            <w:tcW w:type="dxa" w:w="5076"/>
          </w:tcPr>
          <w:p>
            <w:pPr>
              <w:jc w:val="left"/>
            </w:pPr>
            <w:r>
              <w:rPr/>
              <w:t>根据投标人提供方案计划（包括但不限于进度目标、整体进度计划、关键节点和供电线路的保证措施）进行综合评审： 进度目标非常明确、整体进度计划安排非常合理、关键节点和供电线路的保证措施非常可行，得12分； 进度目标较为明确、整体进度计划安排较合理、关键节点和供电线路的保证措施较可行，得8分； 进度目标基本明确、整体进度计划安排一般、关键节点和供电线路的保证措施一般，得4分； 进度目标基本明确、整体进度计划安排较差、关键节点和供电线路的保证措施较差，得1分； 未提供不得分。</w:t>
            </w:r>
          </w:p>
        </w:tc>
      </w:tr>
      <w:tr>
        <w:tc>
          <w:tcPr>
            <w:tcW w:type="dxa" w:w="922"/>
            <w:gridSpan w:val="2"/>
            <w:vMerge/>
          </w:tcPr>
          <w:p/>
        </w:tc>
        <w:tc>
          <w:tcPr>
            <w:tcW w:type="dxa" w:w="2307"/>
          </w:tcPr>
          <w:p>
            <w:pPr>
              <w:jc w:val="left"/>
            </w:pPr>
            <w:r>
              <w:rPr/>
              <w:t>质量保证措施 (10.0分)</w:t>
            </w:r>
            <w:r>
              <w:rPr/>
              <w:t>，（等次分值选择：</w:t>
            </w:r>
            <w:r>
              <w:rPr/>
              <w:t>0.0;</w:t>
            </w:r>
            <w:r>
              <w:rPr/>
              <w:t>1.0;</w:t>
            </w:r>
            <w:r>
              <w:rPr/>
              <w:t>3.0;</w:t>
            </w:r>
            <w:r>
              <w:rPr/>
              <w:t>6.0;</w:t>
            </w:r>
            <w:r>
              <w:rPr/>
              <w:t>10.0;</w:t>
            </w:r>
            <w:r>
              <w:rPr/>
              <w:t>）</w:t>
            </w:r>
          </w:p>
        </w:tc>
        <w:tc>
          <w:tcPr>
            <w:tcW w:type="dxa" w:w="5076"/>
          </w:tcPr>
          <w:p>
            <w:pPr>
              <w:jc w:val="left"/>
            </w:pPr>
            <w:r>
              <w:rPr/>
              <w:t>根据投标人提供质量保障措施方案（包括但不限于质量目标、质量的控制和检验手段）进行综合评审：  质量目标非常明确，质量的控制非常详细，检验手段可行性强，得10分；  质量目标较为明确，质量的控制较为详细，检验手段可行性较强，得6分；  质量目标基本明确，质量的控制一般，检验手段可行性一般，得3分；  质量目标不明确，质量的控制差，检验手段可行性差，得1分；  未提供不得分。</w:t>
            </w:r>
          </w:p>
        </w:tc>
      </w:tr>
      <w:tr>
        <w:tc>
          <w:tcPr>
            <w:tcW w:type="dxa" w:w="922"/>
            <w:gridSpan w:val="2"/>
            <w:vMerge/>
          </w:tcPr>
          <w:p/>
        </w:tc>
        <w:tc>
          <w:tcPr>
            <w:tcW w:type="dxa" w:w="2307"/>
          </w:tcPr>
          <w:p>
            <w:pPr>
              <w:jc w:val="left"/>
            </w:pPr>
            <w:r>
              <w:rPr/>
              <w:t>应急响应方案 (10.0分)</w:t>
            </w:r>
            <w:r>
              <w:rPr/>
              <w:t>，（等次分值选择：</w:t>
            </w:r>
            <w:r>
              <w:rPr/>
              <w:t>0.0;</w:t>
            </w:r>
            <w:r>
              <w:rPr/>
              <w:t>1.0;</w:t>
            </w:r>
            <w:r>
              <w:rPr/>
              <w:t>3.0;</w:t>
            </w:r>
            <w:r>
              <w:rPr/>
              <w:t>6.0;</w:t>
            </w:r>
            <w:r>
              <w:rPr/>
              <w:t>10.0;</w:t>
            </w:r>
            <w:r>
              <w:rPr/>
              <w:t>）</w:t>
            </w:r>
          </w:p>
        </w:tc>
        <w:tc>
          <w:tcPr>
            <w:tcW w:type="dxa" w:w="5076"/>
          </w:tcPr>
          <w:p>
            <w:pPr>
              <w:jc w:val="left"/>
            </w:pPr>
            <w:r>
              <w:rPr/>
              <w:t>根据投标人提供的应急响应方案进行综合评审： 方案合理、完整全面，可行性强，可操性强，得10分； 方案较合理、较完整，可行性较强，可操性较强，得6分； 方案基本合理、基本完整，可行性一般，可操作性一般，得3分； 方案不完整，可行性差，可操行差，得1分； 未提供不得分。</w:t>
            </w:r>
          </w:p>
        </w:tc>
      </w:tr>
      <w:tr>
        <w:tc>
          <w:tcPr>
            <w:tcW w:type="dxa" w:w="922"/>
            <w:gridSpan w:val="2"/>
            <w:vMerge/>
          </w:tcPr>
          <w:p/>
        </w:tc>
        <w:tc>
          <w:tcPr>
            <w:tcW w:type="dxa" w:w="2307"/>
          </w:tcPr>
          <w:p>
            <w:pPr>
              <w:jc w:val="left"/>
            </w:pPr>
            <w:r>
              <w:rPr/>
              <w:t>技术力量 (7.0分)</w:t>
            </w:r>
          </w:p>
        </w:tc>
        <w:tc>
          <w:tcPr>
            <w:tcW w:type="dxa" w:w="5076"/>
          </w:tcPr>
          <w:p>
            <w:pPr>
              <w:jc w:val="left"/>
            </w:pPr>
            <w:r>
              <w:rPr/>
              <w:t>1、拟投入的项目负责人（仅1人）： 同时具有二级（或以上）注册建造师证书及中级（或以上）工程师职称证书的，得4分，本项最高得4分。 2、拟投入技术人员（项目负责人除外）： 具有特种作业操作证（高处作业或电工作业）的，每提供一人得1分，本项最高3分。 注：（1）以上项目负责人、技术人员的不重复计分。（2）须提供以上人员有效证书复印件及投标人为其购买距开标前6个月内（不含开标当月）任意1个月社保证明资料复印件加盖投标人公章。</w:t>
            </w:r>
          </w:p>
        </w:tc>
      </w:tr>
      <w:tr>
        <w:tc>
          <w:tcPr>
            <w:tcW w:type="dxa" w:w="922"/>
            <w:gridSpan w:val="2"/>
            <w:vMerge w:val="restart"/>
          </w:tcPr>
          <w:p>
            <w:pPr>
              <w:jc w:val="center"/>
            </w:pPr>
            <w:r>
              <w:rPr/>
              <w:t>商务部分</w:t>
            </w:r>
          </w:p>
        </w:tc>
        <w:tc>
          <w:tcPr>
            <w:tcW w:type="dxa" w:w="2307"/>
          </w:tcPr>
          <w:p>
            <w:pPr>
              <w:jc w:val="left"/>
            </w:pPr>
            <w:r>
              <w:rPr/>
              <w:t>体系认证 (3.0分)</w:t>
            </w:r>
          </w:p>
        </w:tc>
        <w:tc>
          <w:tcPr>
            <w:tcW w:type="dxa" w:w="5076"/>
          </w:tcPr>
          <w:p>
            <w:pPr>
              <w:jc w:val="left"/>
            </w:pPr>
            <w:r>
              <w:rPr/>
              <w:t>投标人具有由国家认监委批准设立的认证机构颁发并在有效期内的质量管理体系认证、环境管理体系认证、职业健康安全管理体系认证的，每具有一个得1分，本项最高得3分。 注：须提供有效证书复印件并加盖投标人公章，不符合以上要求的不得分。</w:t>
            </w:r>
          </w:p>
        </w:tc>
      </w:tr>
      <w:tr>
        <w:tc>
          <w:tcPr>
            <w:tcW w:type="dxa" w:w="922"/>
            <w:gridSpan w:val="2"/>
            <w:vMerge/>
          </w:tcPr>
          <w:p/>
        </w:tc>
        <w:tc>
          <w:tcPr>
            <w:tcW w:type="dxa" w:w="2307"/>
          </w:tcPr>
          <w:p>
            <w:pPr>
              <w:jc w:val="left"/>
            </w:pPr>
            <w:r>
              <w:rPr/>
              <w:t>项目业绩 (10.0分)</w:t>
            </w:r>
          </w:p>
        </w:tc>
        <w:tc>
          <w:tcPr>
            <w:tcW w:type="dxa" w:w="5076"/>
          </w:tcPr>
          <w:p>
            <w:pPr>
              <w:jc w:val="left"/>
            </w:pPr>
            <w:r>
              <w:rPr/>
              <w:t>根据投标人具有照明工程（或路灯升级改造或路灯维护或灯具安装或电力工程）类项目业绩进行评审，每提供一个业绩合同得2.5分，本项最高得10分。  注：须提供合同复印件加盖投标人公章，否则不得分。</w:t>
            </w:r>
          </w:p>
        </w:tc>
      </w:tr>
      <w:tr>
        <w:tc>
          <w:tcPr>
            <w:tcW w:type="dxa" w:w="922"/>
            <w:gridSpan w:val="2"/>
            <w:vMerge/>
          </w:tcPr>
          <w:p/>
        </w:tc>
        <w:tc>
          <w:tcPr>
            <w:tcW w:type="dxa" w:w="2307"/>
          </w:tcPr>
          <w:p>
            <w:pPr>
              <w:jc w:val="left"/>
            </w:pPr>
            <w:r>
              <w:rPr/>
              <w:t>服务响应 (2.0分)</w:t>
            </w:r>
          </w:p>
        </w:tc>
        <w:tc>
          <w:tcPr>
            <w:tcW w:type="dxa" w:w="5076"/>
          </w:tcPr>
          <w:p>
            <w:pPr>
              <w:jc w:val="left"/>
            </w:pPr>
            <w:r>
              <w:rPr/>
              <w:t>根据投标人提供的服务响应时间承诺进行评分。 投标人承诺在接到采购人通知后1小时（含）内到现场，得2分； 投标人承诺在接到采购人通知后2小时（含）内到现场，得1分； 投标人承诺在接到采购人通知后3小时（含）内到现场，得0.5分； 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441900029-2022-01374</w:t>
      </w:r>
    </w:p>
    <w:p>
      <w:pPr>
        <w:jc w:val="center"/>
      </w:pPr>
      <w:r>
        <w:rPr>
          <w:b/>
          <w:sz w:val="24"/>
        </w:rPr>
        <w:t>采购项目编号：</w:t>
      </w:r>
      <w:r>
        <w:rPr>
          <w:b/>
          <w:sz w:val="24"/>
        </w:rPr>
        <w:t>441900029-2022-01374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2022年厚街镇非机动车道建设工程灯具采购项目</w:t>
      </w:r>
      <w:r>
        <w:rPr>
          <w:u w:val="single"/>
        </w:rPr>
        <w:t>”</w:t>
      </w:r>
      <w:r>
        <w:rPr/>
        <w:t>项目的招标[采购项目编号为：</w:t>
      </w:r>
      <w:r>
        <w:rPr>
          <w:u w:val="single"/>
        </w:rPr>
        <w:t>441900029-2022-01374</w:t>
      </w:r>
      <w:r>
        <w:rPr/>
        <w:t>]，我方愿参与投标。</w:t>
      </w:r>
    </w:p>
    <w:p>
      <w:pPr>
        <w:ind w:firstLine="480"/>
      </w:pPr>
      <w:r>
        <w:rPr/>
        <w:t>我方确认收到贵方提供的</w:t>
      </w:r>
      <w:r>
        <w:rPr>
          <w:u w:val="single"/>
        </w:rPr>
        <w:t>“</w:t>
      </w:r>
      <w:r>
        <w:rPr>
          <w:u w:val="single"/>
        </w:rPr>
        <w:t>2022年厚街镇非机动车道建设工程灯具采购项目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2022年厚街镇非机动车道建设工程灯具采购项目</w:t>
      </w:r>
      <w:r>
        <w:rPr/>
        <w:t>”项目采购[采购项目编号为</w:t>
      </w:r>
      <w:r>
        <w:rPr/>
        <w:t>441900029-2022-01374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东莞市厚街镇工程建设中心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2022年厚街镇非机动车道建设工程灯具采购项目</w:t>
      </w:r>
      <w:r>
        <w:rPr/>
        <w:t>招标中获中标（采购项目编号：</w:t>
      </w:r>
      <w:r>
        <w:rPr/>
        <w:t>441900029-2022-01374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2022年厚街镇非机动车道建设工程灯具采购项目</w:t>
      </w:r>
      <w:r>
        <w:rPr/>
        <w:t>”项目（采购项目编号：</w:t>
      </w:r>
      <w:r>
        <w:rPr/>
        <w:t>441900029-2022-01374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jpe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