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441900014-2022-00603</w:t>
      </w:r>
    </w:p>
    <w:p>
      <w:pPr>
        <w:jc w:val="center"/>
      </w:pPr>
      <w:r>
        <w:rPr>
          <w:b/>
          <w:sz w:val="24"/>
        </w:rPr>
        <w:t>采购项目编号：</w:t>
      </w:r>
      <w:r>
        <w:rPr>
          <w:b/>
          <w:sz w:val="24"/>
        </w:rPr>
        <w:t>441900014-2022-00603</w:t>
      </w:r>
    </w:p>
    <w:p>
      <w:pPr>
        <w:jc w:val="center"/>
      </w:pPr>
      <w:r>
        <w:rPr>
          <w:b/>
          <w:sz w:val="24"/>
        </w:rPr>
        <w:t>项目名称：</w:t>
      </w:r>
      <w:r>
        <w:rPr>
          <w:b/>
          <w:sz w:val="24"/>
        </w:rPr>
        <w:t>横沥镇政府饭堂食材配送服务采购项目(二次)</w:t>
      </w:r>
    </w:p>
    <w:p>
      <w:pPr>
        <w:jc w:val="center"/>
      </w:pPr>
      <w:r>
        <w:rPr>
          <w:b/>
          <w:sz w:val="24"/>
        </w:rPr>
        <w:t>采购人：</w:t>
      </w:r>
      <w:r>
        <w:rPr>
          <w:b/>
          <w:sz w:val="24"/>
        </w:rPr>
        <w:t>横沥镇机关事务管理中心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横沥镇机关事务管理中心</w:t>
      </w:r>
      <w:r>
        <w:rPr/>
        <w:t>的委托，采用</w:t>
      </w:r>
      <w:r>
        <w:rPr/>
        <w:t>公开招标</w:t>
      </w:r>
      <w:r>
        <w:rPr/>
        <w:t>方式组织采购</w:t>
      </w:r>
      <w:r>
        <w:rPr/>
        <w:t>横沥镇政府饭堂食材配送服务采购项目(二次)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横沥镇政府饭堂食材配送服务采购项目(二次)</w:t>
      </w:r>
    </w:p>
    <w:p>
      <w:pPr>
        <w:ind w:firstLine="480"/>
      </w:pPr>
      <w:r>
        <w:rPr/>
        <w:t>采购计划编号：</w:t>
      </w:r>
      <w:r>
        <w:rPr/>
        <w:t>441900014-2022-00603</w:t>
      </w:r>
    </w:p>
    <w:p>
      <w:pPr>
        <w:ind w:firstLine="480"/>
      </w:pPr>
      <w:r>
        <w:rPr/>
        <w:t>采购项目编号：</w:t>
      </w:r>
      <w:r>
        <w:rPr/>
        <w:t>441900014-2022-00603</w:t>
      </w:r>
    </w:p>
    <w:p>
      <w:pPr>
        <w:ind w:firstLine="480"/>
      </w:pPr>
      <w:r>
        <w:rPr/>
        <w:t>采购方式：</w:t>
      </w:r>
      <w:r>
        <w:rPr/>
        <w:t>公开招标</w:t>
      </w:r>
    </w:p>
    <w:p>
      <w:pPr>
        <w:ind w:firstLine="480"/>
      </w:pPr>
      <w:r>
        <w:rPr/>
        <w:t>预算金额：</w:t>
      </w:r>
      <w:r>
        <w:rPr/>
        <w:t>5,500,000.00</w:t>
      </w:r>
      <w:r>
        <w:rPr/>
        <w:t>元</w:t>
      </w:r>
    </w:p>
    <w:p>
      <w:r>
        <w:rPr>
          <w:b/>
          <w:sz w:val="24"/>
        </w:rPr>
        <w:t>2.项目内容及需求情况（采购项目技术规格、参数及要求）</w:t>
      </w:r>
    </w:p>
    <w:p>
      <w:pPr>
        <w:ind w:firstLine="480"/>
      </w:pPr>
    </w:p>
    <w:p/>
    <w:p>
      <w:r>
        <w:rPr/>
        <w:t>采购包1(横沥镇政府饭堂食材配送服务采购（偶数月）):</w:t>
      </w:r>
    </w:p>
    <w:p>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横沥镇政府饭堂食材配送服务采购（偶数月）</w:t>
            </w:r>
          </w:p>
        </w:tc>
        <w:tc>
          <w:tcPr>
            <w:tcW w:type="dxa" w:w="977"/>
          </w:tcPr>
          <w:p>
            <w:r>
              <w:rPr/>
              <w:t>1.0000(项)</w:t>
            </w:r>
          </w:p>
        </w:tc>
        <w:tc>
          <w:tcPr>
            <w:tcW w:type="dxa" w:w="977"/>
          </w:tcPr>
          <w:p>
            <w:r>
              <w:rPr/>
              <w:t>详见第二章</w:t>
            </w:r>
          </w:p>
        </w:tc>
        <w:tc>
          <w:tcPr>
            <w:tcW w:type="dxa" w:w="977"/>
          </w:tcPr>
          <w:p>
            <w:r>
              <w:rPr/>
              <w:t>5,500,000.00</w:t>
            </w:r>
          </w:p>
        </w:tc>
        <w:tc>
          <w:tcPr>
            <w:tcW w:type="dxa" w:w="977"/>
          </w:tcPr>
          <w:p>
            <w:r>
              <w:rPr/>
              <w:t>否</w:t>
            </w:r>
          </w:p>
        </w:tc>
      </w:tr>
    </w:tbl>
    <w:p/>
    <w:p>
      <w:r>
        <w:rPr/>
        <w:t>本采购包接受联合体投标</w:t>
      </w:r>
    </w:p>
    <w:p/>
    <w:p>
      <w:r>
        <w:rPr/>
        <w:t>合同履行期限：自合同签订之日起两年。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采购包1（横沥镇政府饭堂食材配送服务采购（偶数月））：</w:t>
      </w:r>
      <w:r>
        <w:rPr/>
        <w:t>本项目不属于专门面向中小企业采购的项目。</w:t>
      </w:r>
    </w:p>
    <w:p/>
    <w:p>
      <w:r>
        <w:rPr>
          <w:b/>
          <w:sz w:val="24"/>
        </w:rPr>
        <w:t>3.本项目特定的资格要求：</w:t>
      </w:r>
    </w:p>
    <w:p>
      <w:pPr>
        <w:ind w:firstLine="480"/>
      </w:pPr>
    </w:p>
    <w:p/>
    <w:p>
      <w:r>
        <w:rPr/>
        <w:t>采购包1（横沥镇政府饭堂食材配送服务采购（偶数月））：</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3)投标人须具有行政主管部门颁发有效期内的《食品流通许可证》或《食品经营许可证》。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横沥镇机关事务管理中心</w:t>
      </w:r>
    </w:p>
    <w:p>
      <w:pPr>
        <w:ind w:firstLine="480"/>
      </w:pPr>
      <w:r>
        <w:rPr/>
        <w:t>地址：</w:t>
      </w:r>
      <w:r>
        <w:rPr/>
        <w:t>东莞市横沥镇中山路419号</w:t>
      </w:r>
    </w:p>
    <w:p>
      <w:pPr>
        <w:ind w:firstLine="480"/>
      </w:pPr>
      <w:r>
        <w:rPr/>
        <w:t>联系方式：</w:t>
      </w:r>
      <w:r>
        <w:rPr/>
        <w:t>0769-83722880</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本项目采购包为横沥镇政府饭堂食材配送服务采购（偶数月）。</w:t>
      </w:r>
      <w:r>
        <w:br/>
      </w:r>
      <w:r>
        <w:rPr/>
        <w:t xml:space="preserve"> </w:t>
      </w:r>
    </w:p>
    <w:p/>
    <w:p>
      <w:pPr>
        <w:ind w:firstLine="480"/>
      </w:pPr>
    </w:p>
    <w:p/>
    <w:p>
      <w:r>
        <w:rPr/>
        <w:t>采购包1（横沥镇政府饭堂食材配送服务采购（偶数月））：</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自合同签订之日起两年。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tc>
      </w:tr>
      <w:tr>
        <w:tc>
          <w:tcPr>
            <w:tcW w:type="dxa" w:w="4153"/>
          </w:tcPr>
          <w:p>
            <w:r>
              <w:rPr/>
              <w:t>验收要求</w:t>
            </w:r>
          </w:p>
        </w:tc>
        <w:tc>
          <w:tcPr>
            <w:tcW w:type="dxa" w:w="4153"/>
          </w:tcPr>
          <w:p>
            <w:pPr>
              <w:jc w:val="left"/>
            </w:pPr>
          </w:p>
          <w:p/>
          <w:p/>
          <w:p>
            <w:r>
              <w:rPr/>
              <w:t>1期：A类（粮油干货类） 1.粮食大米类 1.1 由正规厂家出厂、颜色品质纯正，米粒形均匀、整齐、重量大没有碎米和爆腰。 1.2 有清香味和光泽，无米糠和其它杂质、无虫害、无异味、无霉味，用手摸时滑爽、干燥。 1.3 符合食品卫生标准，无毒、无污染。 2.食用油类 2.1 由正规厂家生产的植物油，非转基因类。 2.2 色泽纯正，透明度好。 3.、调味品类 3.1 由正规厂家生产、颜色品质纯正。 4.干货、杂货、副食品类 4.1 必须选用符合国家食品卫生法规相关标准的商品，选用无毒、无害、无污染、可朔源的食品。掺假、掺杂食品坚决不能使用。 4.2 副食品等级标准要相符，其包装盒或标签上须注明食品名称、生产厂家、厂址、生产日期、食品的主要原料成份和食品保质期等信息，注明不详或没有注明的商品不予验收。 4.3 副食品表面外观新鲜、完整，无霉变异味，无砂粒杂质，无虫尸鼠粪等不洁卫生问题。 5.米粉面粉类 5.1 米粉面粉类及其制品颜色品质要纯正，不掺假、掺杂。 5.2 符合食品卫生标准，粉质细腻干爽无异物、无毒、无污染。 5.3 制成品不能出现异味、霉变结块、虫尸鼠粪等不洁的卫生问题。 上述货品必须符合国家食品卫生法规相关标准，符合采购人使用要求，货品必须保证有三分之二以上保质期（如货品有保质期）。 B类（肉类） 1.猪肉类 1.1 具有当天卫生监督部门发放的“动物检疫合格证明”，肉体印有检疫章。 1.2 表皮干爽、肌体结实、肉质紧密、肉色淡红新鲜，肥肉洁白而细腻。 1.3 外观检测无异味、无寄生虫、无粘液、无渗出液体、指压反弹迅速、具有猪肉自然气味。 1.4 运输设备具备恒温保鲜，存放容器保持清洁卫生，包装合理且材料无污染。 2.牛肉类 2.1 具有当天卫生监督部门发放的“动物检疫合格证明”，外观检测新鲜肉质柔软有光泽、无腐臭变质异味、无寄生虫、无粘液、无渗出液体。 2.2 牛肉色泽棕红，脂肪呈淡黄色或深黄色，肉质坚硬，弹性足。 2.3运输设备具备恒温保鲜，存放容器保持清洁卫生，包装合理且材料无污染。 3.羊肉类 3.1 具有当天卫生监督部门发放的“动物检疫合格证明”。 3.2 羊肉色泽暗红，纤维细而软，肌间少脂肪。 3.3运输设备具备恒温保鲜，存放容器保持清洁卫生，包装合理且材料无污染。 4.水产品类 4.1 必须鲜活。 4.2 鲜鱼鳞片完整，有光泽无脱落，鳃口紧闭，眼球光亮透明，鱼鳃鲜红，鳍尾完整，确保新鲜。 4.3 身体饱满结实，无腐烂异味，肉质紧密有弹性，无离骨脱刺现象。 4.4 来源可靠放心，无毒、无害、无污染。 5.三鸟类（屠杀好的） ①具有当天卫生监督部门发放的“动物检疫合格证明”。 ②肉质新鲜柔软有光泽，质地紧密，脂肪呈白色或淡黄色，肉质细腻、无腐烂异味， 肉体结实，内脏清掏干净，肉质弹性足无明显渗出液体，总体无粘液。 ③运输设备具备恒温保鲜，存放容器保持清洁卫生，包装合理，来源可靠放心，无毒、无害、无污染。 6.零星冻品副食品类 6.1 必须选用符合国家食品卫生法规相关标准的商品，选用无毒、无害、无污染、可朔源的副食品。掺假、掺杂副食品坚决不能使用。 6.2 食品等级标准要相符，其包装盒或标签上须注明食品名称，生产厂家、厂址、生产日期、食品的主要原料成份和食品保质期等信息，注明不详或没有注明的商品不予验收。 6.3 冻肉类产品中间不能有过多冰块，重量必须和包装箱上标明的重量一致。 6.4 奶制品色泽乳白，口味鲜香，包装完整，无破损，验收每批在保质期二分之一以上，符合国家规定的质量卫生标准。 C类：蔬果类 1.应保持较好的色泽和新鲜度。 2.符合国家食品卫生标准，蔬菜不得有黄叶；不得腐烂和泥沙等现象。 3.无公害、农药残留不得超标，提供农药残留检测证明。</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报价要求:（1）★本项目采用优惠率报价，结算时统一采用以下方式计算费用：供货单价=（1-中标优惠率）*基准价。 （2）基准价：原则上以东莞物价专栏(http://dgdp.dg.gov.cn/jggl/jgjc/gdsclzjgjcb/index.html)中《广东省城市居民食品零售价格监测表》（东莞市菜篮子价格监测日报表）最新公布本期价格作为基准价；若东莞物价专栏无采购人所需的相同品种，则采购人将对邻近市场（横沥市场、常平木伦市场、村尾市场）的市场零售价（精品零售价）进行抽样调查，对比相同品种的市场平均价格（则基准价=市场平均价=3个市场抽样价格之和÷3）。 （3）临时委托采购：中标人必须按照采购人急需餐料物资品种、数量、送货时间、地点等在4小时内进行供货，若急需餐料物资不在供货物资清单表上，其供货价格采购人在2个工作日内给予复核。 （4）定价周期： 1. A类（粮油干货类）每半月更新一次，中标人每月13日前、28日前提交下半月报价给采购人审核； 2. B类（肉类）每半月更新一次，中标人每月13日前、28日前提交下半月报价给采购人审核； 3. C类（蔬果类）价格每半月更新一次，中标人每月13日前、28日前提交下半月报价给采购人审核； （5）各类食品的单价以不得高于市场同等级同规格的市场零售价。 （6）具体采购金额、数量以采购人实际需求为准。 （7）本项目须预留金额用于扶贫农副产品购置。</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横沥镇政府饭堂食材配送服务采购（偶数月）</w:t>
            </w:r>
          </w:p>
        </w:tc>
        <w:tc>
          <w:tcPr>
            <w:tcW w:type="dxa" w:w="363"/>
          </w:tcPr>
          <w:p>
            <w:r>
              <w:rPr/>
              <w:t>项</w:t>
            </w:r>
          </w:p>
        </w:tc>
        <w:tc>
          <w:tcPr>
            <w:tcW w:type="dxa" w:w="660"/>
          </w:tcPr>
          <w:p>
            <w:pPr>
              <w:jc w:val="right"/>
            </w:pPr>
            <w:r>
              <w:rPr/>
              <w:t>1.0000</w:t>
            </w:r>
          </w:p>
        </w:tc>
        <w:tc>
          <w:tcPr>
            <w:tcW w:type="dxa" w:w="660"/>
          </w:tcPr>
          <w:p>
            <w:pPr>
              <w:jc w:val="right"/>
            </w:pPr>
            <w:r>
              <w:rPr/>
              <w:t>5,500,000.00</w:t>
            </w:r>
          </w:p>
        </w:tc>
        <w:tc>
          <w:tcPr>
            <w:tcW w:type="dxa" w:w="660"/>
          </w:tcPr>
          <w:p>
            <w:pPr>
              <w:jc w:val="right"/>
            </w:pPr>
            <w:r>
              <w:rPr/>
              <w:t>5,500,000.00</w:t>
            </w:r>
          </w:p>
        </w:tc>
        <w:tc>
          <w:tcPr>
            <w:tcW w:type="dxa" w:w="660"/>
          </w:tcPr>
          <w:p>
            <w:r>
              <w:rPr/>
              <w:t>100.0</w:t>
            </w:r>
          </w:p>
        </w:tc>
        <w:tc>
          <w:tcPr>
            <w:tcW w:type="dxa" w:w="726"/>
          </w:tcPr>
          <w:p>
            <w:r>
              <w:rPr/>
              <w:t>餐饮业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横沥镇政府饭堂食材配送服务采购（偶数月）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pPr>
            <w:r>
              <w:rPr>
                <w:sz w:val="21"/>
              </w:rPr>
              <w:t>为了做好食堂规范管理工作，确保食品安全、卫生，拟对食品原材料等配送进行招标。</w:t>
            </w:r>
          </w:p>
          <w:p>
            <w:pPr>
              <w:ind w:firstLine="420"/>
            </w:pPr>
            <w:r>
              <w:rPr>
                <w:sz w:val="21"/>
              </w:rPr>
              <w:t>本采购包</w:t>
            </w:r>
            <w:r>
              <w:rPr>
                <w:sz w:val="21"/>
              </w:rPr>
              <w:t>配送地点为</w:t>
            </w:r>
            <w:r>
              <w:rPr>
                <w:sz w:val="21"/>
              </w:rPr>
              <w:t>东莞市横沥镇政府食堂</w:t>
            </w:r>
            <w:r>
              <w:rPr>
                <w:sz w:val="21"/>
              </w:rPr>
              <w:t>，招募</w:t>
            </w:r>
            <w:r>
              <w:rPr>
                <w:sz w:val="21"/>
              </w:rPr>
              <w:t>一家</w:t>
            </w:r>
            <w:r>
              <w:rPr>
                <w:sz w:val="21"/>
              </w:rPr>
              <w:t>食堂餐饮食品配送公司</w:t>
            </w:r>
            <w:r>
              <w:rPr>
                <w:sz w:val="21"/>
              </w:rPr>
              <w:t>为政府</w:t>
            </w:r>
            <w:r>
              <w:rPr>
                <w:sz w:val="21"/>
              </w:rPr>
              <w:t>配送。</w:t>
            </w:r>
          </w:p>
          <w:p/>
          <w:p>
            <w:r>
              <w:rPr>
                <w:b/>
                <w:sz w:val="24"/>
              </w:rPr>
              <w:t>二、总体要求</w:t>
            </w:r>
          </w:p>
          <w:p>
            <w:pPr>
              <w:ind w:firstLine="420"/>
            </w:pPr>
            <w:r>
              <w:rPr>
                <w:sz w:val="21"/>
              </w:rPr>
              <w:t>本采购包</w:t>
            </w:r>
            <w:r>
              <w:rPr>
                <w:sz w:val="21"/>
              </w:rPr>
              <w:t>通过招标确定</w:t>
            </w:r>
            <w:r>
              <w:rPr>
                <w:sz w:val="21"/>
              </w:rPr>
              <w:t>一</w:t>
            </w:r>
            <w:r>
              <w:rPr>
                <w:sz w:val="21"/>
              </w:rPr>
              <w:t>家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r>
              <w:rPr>
                <w:b/>
                <w:sz w:val="24"/>
              </w:rPr>
              <w:t>三、具体要求</w:t>
            </w:r>
          </w:p>
          <w:p>
            <w:pPr>
              <w:ind w:firstLine="422"/>
            </w:pPr>
            <w:r>
              <w:rPr>
                <w:b/>
                <w:sz w:val="21"/>
              </w:rPr>
              <w:t>（一）采购内容</w:t>
            </w:r>
          </w:p>
          <w:p>
            <w:pPr>
              <w:ind w:firstLine="420"/>
            </w:pPr>
            <w:r>
              <w:rPr>
                <w:sz w:val="21"/>
              </w:rPr>
              <w:t>本采购包</w:t>
            </w:r>
            <w:r>
              <w:rPr>
                <w:sz w:val="21"/>
              </w:rPr>
              <w:t>主要是为</w:t>
            </w:r>
            <w:r>
              <w:rPr>
                <w:sz w:val="21"/>
              </w:rPr>
              <w:t>东莞市横沥镇政府</w:t>
            </w:r>
            <w:r>
              <w:rPr>
                <w:sz w:val="21"/>
              </w:rPr>
              <w:t>食堂提食材配送服务，投标人根据自身能力进行投标，供货内容如下：</w:t>
            </w:r>
          </w:p>
          <w:p>
            <w:pPr>
              <w:ind w:firstLine="420"/>
            </w:pPr>
            <w:r>
              <w:rPr>
                <w:sz w:val="21"/>
              </w:rPr>
              <w:t>A类：粮油干货类──大米、食用油、调味品、干货、杂货、副食品、米粉面粉类等食品材料；</w:t>
            </w:r>
          </w:p>
          <w:p>
            <w:pPr>
              <w:ind w:firstLine="420"/>
            </w:pPr>
            <w:r>
              <w:rPr>
                <w:sz w:val="21"/>
              </w:rPr>
              <w:t>B类：肉类──新鲜猪肉、牛肉、羊肉、水产品、三鸟、零星冻品副食品类等食品材料；</w:t>
            </w:r>
          </w:p>
          <w:p>
            <w:pPr>
              <w:ind w:firstLine="420"/>
            </w:pPr>
            <w:r>
              <w:rPr>
                <w:sz w:val="21"/>
              </w:rPr>
              <w:t>C类：蔬果类──蔬菜、菇菌等食品材料。</w:t>
            </w:r>
          </w:p>
          <w:p>
            <w:pPr>
              <w:ind w:firstLine="420"/>
            </w:pPr>
            <w:r>
              <w:rPr>
                <w:sz w:val="21"/>
              </w:rPr>
              <w:t>注：投标人必须同时对以上三个类别的全部食品材料进行投标，否则其投标将被拒绝。</w:t>
            </w:r>
          </w:p>
          <w:p>
            <w:pPr>
              <w:ind w:firstLine="422"/>
            </w:pPr>
            <w:r>
              <w:rPr>
                <w:b/>
                <w:sz w:val="21"/>
              </w:rPr>
              <w:t>（二）就餐人数</w:t>
            </w:r>
          </w:p>
          <w:p>
            <w:pPr>
              <w:ind w:firstLine="420"/>
            </w:pPr>
            <w:r>
              <w:rPr>
                <w:sz w:val="21"/>
              </w:rPr>
              <w:t>东莞市横沥镇政府</w:t>
            </w:r>
            <w:r>
              <w:rPr>
                <w:sz w:val="21"/>
              </w:rPr>
              <w:t>食堂</w:t>
            </w:r>
            <w:r>
              <w:rPr>
                <w:sz w:val="21"/>
              </w:rPr>
              <w:t>工作日</w:t>
            </w:r>
            <w:r>
              <w:rPr>
                <w:sz w:val="21"/>
              </w:rPr>
              <w:t>用餐人数约</w:t>
            </w:r>
            <w:r>
              <w:rPr>
                <w:sz w:val="21"/>
              </w:rPr>
              <w:t>720人/日</w:t>
            </w:r>
            <w:r>
              <w:rPr>
                <w:sz w:val="21"/>
              </w:rPr>
              <w:t>。</w:t>
            </w:r>
          </w:p>
          <w:p>
            <w:pPr>
              <w:ind w:firstLine="422"/>
            </w:pPr>
            <w:r>
              <w:rPr>
                <w:b/>
                <w:sz w:val="21"/>
              </w:rPr>
              <w:t>（三）供货地点</w:t>
            </w:r>
          </w:p>
          <w:p>
            <w:pPr>
              <w:ind w:firstLine="420"/>
            </w:pPr>
            <w:r>
              <w:rPr>
                <w:sz w:val="21"/>
              </w:rPr>
              <w:t>东莞市横沥镇政府</w:t>
            </w:r>
            <w:r>
              <w:rPr>
                <w:sz w:val="21"/>
              </w:rPr>
              <w:t>食堂。</w:t>
            </w:r>
          </w:p>
          <w:p>
            <w:pPr>
              <w:ind w:firstLine="422"/>
            </w:pPr>
            <w:r>
              <w:rPr>
                <w:b/>
                <w:sz w:val="21"/>
              </w:rPr>
              <w:t>（</w:t>
            </w:r>
            <w:r>
              <w:rPr>
                <w:b/>
                <w:sz w:val="21"/>
              </w:rPr>
              <w:t>四</w:t>
            </w:r>
            <w:r>
              <w:rPr>
                <w:b/>
                <w:sz w:val="21"/>
              </w:rPr>
              <w:t>）</w:t>
            </w:r>
            <w:r>
              <w:rPr>
                <w:b/>
                <w:sz w:val="21"/>
              </w:rPr>
              <w:t>其他要求</w:t>
            </w:r>
          </w:p>
          <w:p>
            <w:pPr>
              <w:ind w:firstLine="420"/>
            </w:pPr>
            <w:r>
              <w:rPr>
                <w:sz w:val="21"/>
              </w:rPr>
              <w:t>1.中标人按照采购人提出的物品订货清单，不论数量多少，必须保证在规定的时间、地点送货。</w:t>
            </w:r>
          </w:p>
          <w:p>
            <w:pPr>
              <w:ind w:firstLine="420"/>
            </w:pPr>
            <w:r>
              <w:rPr>
                <w:sz w:val="21"/>
              </w:rPr>
              <w:t>2.中标人对采购人提出的临时性服务要求应按采购人要求按时、按质、按量将货品送到指定地点。</w:t>
            </w:r>
          </w:p>
          <w:p>
            <w:pPr>
              <w:ind w:firstLine="420"/>
            </w:pPr>
            <w:r>
              <w:rPr>
                <w:sz w:val="21"/>
              </w:rPr>
              <w:t>3.中标人提供的货品必须符合国家食品卫生法规相关标准，保质、保量，不合格的货品，中标人必须包退包换。</w:t>
            </w:r>
          </w:p>
          <w:p>
            <w:pPr>
              <w:ind w:firstLine="420"/>
            </w:pPr>
            <w:r>
              <w:rPr>
                <w:sz w:val="21"/>
              </w:rPr>
              <w:t>4.中标人提供的货品必须出示真实有效的检验合格报告。</w:t>
            </w:r>
          </w:p>
          <w:p>
            <w:pPr>
              <w:ind w:firstLine="420"/>
            </w:pPr>
            <w:r>
              <w:rPr>
                <w:sz w:val="21"/>
              </w:rPr>
              <w:t>4</w:t>
            </w:r>
            <w:r>
              <w:rPr>
                <w:sz w:val="21"/>
              </w:rPr>
              <w:t>.1 粮油、干货、副食品、粉、面类等餐料按采购人要求定期提供有效检验合格报告；</w:t>
            </w:r>
          </w:p>
          <w:p>
            <w:pPr>
              <w:ind w:firstLine="420"/>
            </w:pPr>
            <w:r>
              <w:rPr>
                <w:sz w:val="21"/>
              </w:rPr>
              <w:t>4</w:t>
            </w:r>
            <w:r>
              <w:rPr>
                <w:sz w:val="21"/>
              </w:rPr>
              <w:t>.2 凡国家有明文规定的必须提供产品检验报告交饭堂存档，符合国家朔源制度规定。</w:t>
            </w:r>
          </w:p>
          <w:p>
            <w:pPr>
              <w:ind w:firstLine="420"/>
            </w:pPr>
            <w:r>
              <w:rPr>
                <w:sz w:val="21"/>
              </w:rPr>
              <w:t>5</w:t>
            </w:r>
            <w:r>
              <w:rPr>
                <w:sz w:val="21"/>
              </w:rPr>
              <w:t>.中标人每次送货应有相应的送货清单（盖有中标人的有效</w:t>
            </w:r>
            <w:r>
              <w:rPr>
                <w:sz w:val="21"/>
              </w:rPr>
              <w:t>送货</w:t>
            </w:r>
            <w:r>
              <w:rPr>
                <w:sz w:val="21"/>
              </w:rPr>
              <w:t>章），且必须提供合法的进货单据。</w:t>
            </w:r>
          </w:p>
          <w:p>
            <w:pPr>
              <w:ind w:firstLine="420"/>
            </w:pPr>
            <w:r>
              <w:rPr>
                <w:sz w:val="21"/>
              </w:rPr>
              <w:t>6</w:t>
            </w:r>
            <w:r>
              <w:rPr>
                <w:sz w:val="21"/>
              </w:rPr>
              <w:t>.中标人提供的货品导致采购人有任何食物安全事件出现，由中标人承担全部责任及赔偿采购人一切损失，采购人保留法律追究权利。</w:t>
            </w:r>
          </w:p>
          <w:p>
            <w:pPr>
              <w:ind w:firstLine="420"/>
            </w:pPr>
            <w:r>
              <w:rPr>
                <w:sz w:val="21"/>
              </w:rPr>
              <w:t>7</w:t>
            </w:r>
            <w:r>
              <w:rPr>
                <w:sz w:val="21"/>
              </w:rPr>
              <w:t>.中标人应按照采购人指定时间内对下月供货价格进行签字确认。</w:t>
            </w:r>
          </w:p>
          <w:p>
            <w:pPr>
              <w:ind w:firstLine="420"/>
            </w:pPr>
            <w:r>
              <w:rPr>
                <w:sz w:val="21"/>
              </w:rPr>
              <w:t>8</w:t>
            </w:r>
            <w:r>
              <w:rPr>
                <w:sz w:val="21"/>
              </w:rPr>
              <w:t>.中标人的供货价应包含货品交给采购人之前的一切费用，包括运输费、储存费等，并承担送货途中的一切风险。</w:t>
            </w:r>
          </w:p>
          <w:p>
            <w:pPr>
              <w:ind w:firstLine="420"/>
            </w:pPr>
            <w:r>
              <w:rPr>
                <w:sz w:val="21"/>
              </w:rPr>
              <w:t>9</w:t>
            </w:r>
            <w:r>
              <w:rPr>
                <w:sz w:val="21"/>
              </w:rPr>
              <w:t>.未列入物资明细表内又需要购买的货品，其单价由双方以本用户需求书规定的定价原则确定供货价格。</w:t>
            </w:r>
          </w:p>
          <w:p>
            <w:pPr>
              <w:ind w:firstLine="420"/>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
            <w:r>
              <w:rPr>
                <w:b/>
                <w:sz w:val="24"/>
              </w:rPr>
              <w:t>四、其他要求</w:t>
            </w:r>
          </w:p>
          <w:p>
            <w:pPr>
              <w:ind w:firstLine="420"/>
            </w:pPr>
            <w:r>
              <w:rPr>
                <w:sz w:val="21"/>
              </w:rPr>
              <w:t>1</w:t>
            </w:r>
            <w:r>
              <w:rPr>
                <w:sz w:val="21"/>
              </w:rPr>
              <w:t>、所有产品标准必须符合国家标准及相关规定。</w:t>
            </w:r>
          </w:p>
          <w:p>
            <w:pPr>
              <w:ind w:firstLine="420"/>
            </w:pPr>
            <w:r>
              <w:rPr>
                <w:sz w:val="21"/>
              </w:rPr>
              <w:t>2</w:t>
            </w:r>
            <w:r>
              <w:rPr>
                <w:sz w:val="21"/>
              </w:rPr>
              <w:t>、投标人应根据采购要求，在投标文件中提供切实可行的实施服务方案。</w:t>
            </w:r>
          </w:p>
          <w:p>
            <w:pPr>
              <w:ind w:firstLine="420"/>
            </w:pPr>
            <w:r>
              <w:rPr>
                <w:sz w:val="21"/>
              </w:rPr>
              <w:t>3</w:t>
            </w:r>
            <w:r>
              <w:rPr>
                <w:sz w:val="21"/>
              </w:rPr>
              <w:t>、中标单位在供货过程中必须采取足够的安全措施，确保</w:t>
            </w:r>
            <w:r>
              <w:rPr>
                <w:sz w:val="21"/>
              </w:rPr>
              <w:t>服务</w:t>
            </w:r>
            <w:r>
              <w:rPr>
                <w:sz w:val="21"/>
              </w:rPr>
              <w:t>的安全，并自行负责相关安全责任。</w:t>
            </w:r>
          </w:p>
          <w:p>
            <w:pPr>
              <w:ind w:firstLine="420"/>
            </w:pPr>
            <w:r>
              <w:rPr>
                <w:sz w:val="21"/>
              </w:rPr>
              <w:t>4</w:t>
            </w:r>
            <w:r>
              <w:rPr>
                <w:sz w:val="21"/>
              </w:rPr>
              <w:t>、项目未尽事宜将在采购合同中另行约定，中标单位需无条件同意采购人基于为顺利完成</w:t>
            </w:r>
            <w:r>
              <w:rPr>
                <w:sz w:val="21"/>
              </w:rPr>
              <w:t>本采购包</w:t>
            </w:r>
            <w:r>
              <w:rPr>
                <w:sz w:val="21"/>
              </w:rPr>
              <w:t>所提出的各项合理要求。</w:t>
            </w:r>
          </w:p>
          <w:p>
            <w:pPr>
              <w:ind w:firstLine="420"/>
            </w:pPr>
            <w:r>
              <w:rPr>
                <w:sz w:val="21"/>
              </w:rPr>
              <w:t>5</w:t>
            </w:r>
            <w:r>
              <w:rPr>
                <w:sz w:val="21"/>
              </w:rPr>
              <w:t>、项目清单为本次采购最低要求，各供应商可以自行优化供货计划，为</w:t>
            </w:r>
            <w:r>
              <w:rPr>
                <w:sz w:val="21"/>
              </w:rPr>
              <w:t>本采购包</w:t>
            </w:r>
            <w:r>
              <w:rPr>
                <w:sz w:val="21"/>
              </w:rPr>
              <w:t>设计最优投标方案。</w:t>
            </w:r>
          </w:p>
          <w:p>
            <w:pPr>
              <w:ind w:firstLine="422"/>
            </w:pPr>
          </w:p>
          <w:p>
            <w:pPr>
              <w:ind w:firstLine="422"/>
            </w:pPr>
            <w:r>
              <w:rPr>
                <w:b/>
                <w:sz w:val="21"/>
              </w:rPr>
              <w:t>注：不满足招标文件中</w:t>
            </w:r>
            <w:r>
              <w:rPr>
                <w:b/>
                <w:sz w:val="21"/>
              </w:rPr>
              <w:t>“★”条款的投标文件将作无效投标处理。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横沥镇机关事务管理中心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采购包1：优惠率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采购包1：保证金人民币：55,000.00元整。</w:t>
            </w:r>
          </w:p>
          <w:p>
            <w:r>
              <w:rPr/>
              <w:t>开户单位：</w:t>
            </w:r>
            <w:r>
              <w:rPr/>
              <w:t>广东政通招标有限公司</w:t>
            </w:r>
          </w:p>
          <w:p>
            <w:r>
              <w:rPr/>
              <w:t>开户账号：</w:t>
            </w:r>
            <w:r>
              <w:rPr/>
              <w:t>6232590699050051224</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采购机构代理服务收费标准：本项目固定收取中标服务费金额为人民币叁万元整 （¥30,000.00），向中标单位收取。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横沥镇政府饭堂食材配送服务采购（偶数月）)：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采购包1（横沥镇政府饭堂食材配送服务采购（偶数月））：</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4%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采购包1（横沥镇政府饭堂食材配送服务采购（偶数月））：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投标人须具有行政主管部门颁发有效期内的《食品流通许可证》或《食品经营许可证》。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采购包1（横沥镇政府饭堂食材配送服务采购（偶数月））：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横沥镇政府饭堂食材配送服务采购（偶数月）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对项目重点难点分析 (10.0分)</w:t>
            </w:r>
            <w:r>
              <w:rPr/>
              <w:t>，（等次分值选择：</w:t>
            </w:r>
            <w:r>
              <w:rPr/>
              <w:t>0.0;</w:t>
            </w:r>
            <w:r>
              <w:rPr/>
              <w:t>1.0;</w:t>
            </w:r>
            <w:r>
              <w:rPr/>
              <w:t>3.0;</w:t>
            </w:r>
            <w:r>
              <w:rPr/>
              <w:t>6.0;</w:t>
            </w:r>
            <w:r>
              <w:rPr/>
              <w:t>10.0;</w:t>
            </w:r>
            <w:r>
              <w:rPr/>
              <w:t>）</w:t>
            </w:r>
          </w:p>
        </w:tc>
        <w:tc>
          <w:tcPr>
            <w:tcW w:type="dxa" w:w="5076"/>
          </w:tcPr>
          <w:p>
            <w:pPr>
              <w:jc w:val="left"/>
            </w:pPr>
            <w:r>
              <w:rPr/>
              <w:t>根据供应商对项目重点难点分析的详细、透彻程度及能否结合本项目实际情况分析等情况进行综合评审：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5)无相关内容的，得0分。</w:t>
            </w:r>
          </w:p>
        </w:tc>
      </w:tr>
      <w:tr>
        <w:tc>
          <w:tcPr>
            <w:tcW w:type="dxa" w:w="922"/>
            <w:gridSpan w:val="2"/>
            <w:vMerge/>
          </w:tcPr>
          <w:p/>
        </w:tc>
        <w:tc>
          <w:tcPr>
            <w:tcW w:type="dxa" w:w="2307"/>
          </w:tcPr>
          <w:p>
            <w:pPr>
              <w:jc w:val="left"/>
            </w:pPr>
            <w:r>
              <w:rPr/>
              <w:t>投标产品的质量保证和食品安全保障措施方案 (15.0分)</w:t>
            </w:r>
            <w:r>
              <w:rPr/>
              <w:t>，（等次分值选择：</w:t>
            </w:r>
            <w:r>
              <w:rPr/>
              <w:t>0.0;</w:t>
            </w:r>
            <w:r>
              <w:rPr/>
              <w:t>1.0;</w:t>
            </w:r>
            <w:r>
              <w:rPr/>
              <w:t>5.0;</w:t>
            </w:r>
            <w:r>
              <w:rPr/>
              <w:t>10.0;</w:t>
            </w:r>
            <w:r>
              <w:rPr/>
              <w:t>15.0;</w:t>
            </w:r>
            <w:r>
              <w:rPr/>
              <w:t>）</w:t>
            </w:r>
          </w:p>
        </w:tc>
        <w:tc>
          <w:tcPr>
            <w:tcW w:type="dxa" w:w="5076"/>
          </w:tcPr>
          <w:p>
            <w:pPr>
              <w:jc w:val="left"/>
            </w:pPr>
            <w:r>
              <w:rPr/>
              <w:t>根据供应商对投标产品的质量保证和食品安全保障措施方案进行综合评审： 1)投标产品的来源回溯、加工、运储、仓储各环节的质量保证及食品安全保障措施完整、科学、合理的得15分； 2)投标产品的来源回溯、加工、运储、仓储各环节的质量保证及食品安全保障措施完整、较科学、合理的得10分； 3)投标产品的来源回溯、加工、运储、仓储各环节的质量保证及食品安全保障措施基本完整、基本科学、合理的得5分； 4)投标产品的来源回溯、加工、运储、仓储各环节的质量保证及食品安全保障措施不完整、缺乏科学合理性的得1分； 5)无相关内容的，得0分。</w:t>
            </w:r>
          </w:p>
        </w:tc>
      </w:tr>
      <w:tr>
        <w:tc>
          <w:tcPr>
            <w:tcW w:type="dxa" w:w="922"/>
            <w:gridSpan w:val="2"/>
            <w:vMerge/>
          </w:tcPr>
          <w:p/>
        </w:tc>
        <w:tc>
          <w:tcPr>
            <w:tcW w:type="dxa" w:w="2307"/>
          </w:tcPr>
          <w:p>
            <w:pPr>
              <w:jc w:val="left"/>
            </w:pPr>
            <w:r>
              <w:rPr/>
              <w:t>配送服务方案 (15.0分)</w:t>
            </w:r>
            <w:r>
              <w:rPr/>
              <w:t>，（等次分值选择：</w:t>
            </w:r>
            <w:r>
              <w:rPr/>
              <w:t>0.0;</w:t>
            </w:r>
            <w:r>
              <w:rPr/>
              <w:t>1.0;</w:t>
            </w:r>
            <w:r>
              <w:rPr/>
              <w:t>5.0;</w:t>
            </w:r>
            <w:r>
              <w:rPr/>
              <w:t>10.0;</w:t>
            </w:r>
            <w:r>
              <w:rPr/>
              <w:t>15.0;</w:t>
            </w:r>
            <w:r>
              <w:rPr/>
              <w:t>）</w:t>
            </w:r>
          </w:p>
        </w:tc>
        <w:tc>
          <w:tcPr>
            <w:tcW w:type="dxa" w:w="5076"/>
          </w:tcPr>
          <w:p>
            <w:pPr>
              <w:jc w:val="left"/>
            </w:pPr>
            <w:r>
              <w:rPr/>
              <w:t>根据供应商提供的配送服务方案进行综合评审： 1)方案内容完整、详细、表述清晰、科学合理、切实可行，得15分； 2)方案内容比较完整、详细、表述比较清晰、合理、可行，得10分；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jc w:val="left"/>
            </w:pPr>
            <w:r>
              <w:rPr/>
              <w:t>出现产品质量问题退换货方案 (10.0分)</w:t>
            </w:r>
            <w:r>
              <w:rPr/>
              <w:t>，（等次分值选择：</w:t>
            </w:r>
            <w:r>
              <w:rPr/>
              <w:t>0.0;</w:t>
            </w:r>
            <w:r>
              <w:rPr/>
              <w:t>1.0;</w:t>
            </w:r>
            <w:r>
              <w:rPr/>
              <w:t>3.0;</w:t>
            </w:r>
            <w:r>
              <w:rPr/>
              <w:t>6.0;</w:t>
            </w:r>
            <w:r>
              <w:rPr/>
              <w:t>10.0;</w:t>
            </w:r>
            <w:r>
              <w:rPr/>
              <w:t>）</w:t>
            </w:r>
          </w:p>
        </w:tc>
        <w:tc>
          <w:tcPr>
            <w:tcW w:type="dxa" w:w="5076"/>
          </w:tcPr>
          <w:p>
            <w:pPr>
              <w:jc w:val="left"/>
            </w:pPr>
            <w:r>
              <w:rPr/>
              <w:t>根据供应商提供的退换方案（包含：退换流程）及措施进行综合评审： 1)退换货方案全面、详细具体、流程科学（合理）、退换货周期快速，得10分； 2)退换货方案较全面、较具体、流程较合理、退换货周期快速，得6分； 3)退换货方案不够全面、简略一般、流程基本合理、退换货周期一般，得3分； 4)退换货方案存在重大缺陷、流程具有重大漏洞的、退换货周期慢，得1分； 5)其他或无响应，得0分。</w:t>
            </w:r>
          </w:p>
        </w:tc>
      </w:tr>
      <w:tr>
        <w:tc>
          <w:tcPr>
            <w:tcW w:type="dxa" w:w="922"/>
            <w:gridSpan w:val="2"/>
            <w:vMerge/>
          </w:tcPr>
          <w:p/>
        </w:tc>
        <w:tc>
          <w:tcPr>
            <w:tcW w:type="dxa" w:w="2307"/>
          </w:tcPr>
          <w:p>
            <w:pPr>
              <w:jc w:val="left"/>
            </w:pPr>
            <w:r>
              <w:rPr/>
              <w:t>突发事件的应急响应方案 (15.0分)</w:t>
            </w:r>
            <w:r>
              <w:rPr/>
              <w:t>，（等次分值选择：</w:t>
            </w:r>
            <w:r>
              <w:rPr/>
              <w:t>0.0;</w:t>
            </w:r>
            <w:r>
              <w:rPr/>
              <w:t>1.0;</w:t>
            </w:r>
            <w:r>
              <w:rPr/>
              <w:t>5.0;</w:t>
            </w:r>
            <w:r>
              <w:rPr/>
              <w:t>10.0;</w:t>
            </w:r>
            <w:r>
              <w:rPr/>
              <w:t>15.0;</w:t>
            </w:r>
            <w:r>
              <w:rPr/>
              <w:t>）</w:t>
            </w:r>
          </w:p>
        </w:tc>
        <w:tc>
          <w:tcPr>
            <w:tcW w:type="dxa" w:w="5076"/>
          </w:tcPr>
          <w:p>
            <w:pPr>
              <w:jc w:val="left"/>
            </w:pPr>
            <w:r>
              <w:rPr/>
              <w:t>根据供应商提供的项目实施应急服务预案进行综合评审：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jc w:val="center"/>
            </w:pPr>
            <w:r>
              <w:rPr/>
              <w:t>商务部分</w:t>
            </w:r>
          </w:p>
        </w:tc>
        <w:tc>
          <w:tcPr>
            <w:tcW w:type="dxa" w:w="2307"/>
          </w:tcPr>
          <w:p>
            <w:pPr>
              <w:jc w:val="left"/>
            </w:pPr>
            <w:r>
              <w:rPr/>
              <w:t>企业认证 (10.0分)</w:t>
            </w:r>
            <w:r>
              <w:rPr/>
              <w:t>，（等次分值选择：</w:t>
            </w:r>
            <w:r>
              <w:rPr/>
              <w:t>0.0;</w:t>
            </w:r>
            <w:r>
              <w:rPr/>
              <w:t>2.0;</w:t>
            </w:r>
            <w:r>
              <w:rPr/>
              <w:t>4.0;</w:t>
            </w:r>
            <w:r>
              <w:rPr/>
              <w:t>6.0;</w:t>
            </w:r>
            <w:r>
              <w:rPr/>
              <w:t>8.0;</w:t>
            </w:r>
            <w:r>
              <w:rPr/>
              <w:t>10.0;</w:t>
            </w:r>
            <w:r>
              <w:rPr/>
              <w:t>）</w:t>
            </w:r>
          </w:p>
        </w:tc>
        <w:tc>
          <w:tcPr>
            <w:tcW w:type="dxa" w:w="5076"/>
          </w:tcPr>
          <w:p>
            <w:pPr>
              <w:jc w:val="left"/>
            </w:pPr>
            <w:r>
              <w:rPr/>
              <w:t>投标人具有由国家认证认可监督管理部门批准设立的认证机构颁发并在有效期内的证书：  （1）质量管理体系认证；  （2）食品安全管理体系认证；  （3）环境管理体系认证；  （4）职业健康安全管理体系认证；  （5）危害分析与关键控制点（HACCP）体系认证；  以上证书，每提供一类得2分，本项最高得10分。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投标人具有食堂（饭堂）食材配送项目业绩，每个业绩得1分，本项最高得8分。  注：须同时提供合同关键页复印件及合同期内任意一个月（或季度）发票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车辆情况 (4.0分)</w:t>
            </w:r>
            <w:r>
              <w:rPr/>
              <w:t>，（等次分值选择：</w:t>
            </w:r>
            <w:r>
              <w:rPr/>
              <w:t>0.0;</w:t>
            </w:r>
            <w:r>
              <w:rPr/>
              <w:t>1.0;</w:t>
            </w:r>
            <w:r>
              <w:rPr/>
              <w:t>2.0;</w:t>
            </w:r>
            <w:r>
              <w:rPr/>
              <w:t>3.0;</w:t>
            </w:r>
            <w:r>
              <w:rPr/>
              <w:t>4.0;</w:t>
            </w:r>
            <w:r>
              <w:rPr/>
              <w:t>）</w:t>
            </w:r>
          </w:p>
        </w:tc>
        <w:tc>
          <w:tcPr>
            <w:tcW w:type="dxa" w:w="5076"/>
          </w:tcPr>
          <w:p>
            <w:pPr>
              <w:jc w:val="left"/>
            </w:pPr>
            <w:r>
              <w:rPr/>
              <w:t>根据投标人投入本项目的厢式运输车辆(自有或租赁)数量情况进行评审： （1）每台运输车辆计1分，本项最高得2分。 （2）配送车中含有冷链配送车的，每辆加1分，本项最高得2分。 注：自有车辆须提供车辆行驶证复印件（车辆所有人为投标人）并加盖投标人公章，否则不得分；租赁配送车辆须提供车辆租赁合同及车辆行驶证复印件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(3.0分)</w:t>
            </w:r>
            <w:r>
              <w:rPr/>
              <w:t>，（等次分值选择：</w:t>
            </w:r>
            <w:r>
              <w:rPr/>
              <w:t>0.0;</w:t>
            </w:r>
            <w:r>
              <w:rPr/>
              <w:t>1.0;</w:t>
            </w:r>
            <w:r>
              <w:rPr/>
              <w:t>2.0;</w:t>
            </w:r>
            <w:r>
              <w:rPr/>
              <w:t>3.0;</w:t>
            </w:r>
            <w:r>
              <w:rPr/>
              <w:t>）</w:t>
            </w:r>
          </w:p>
        </w:tc>
        <w:tc>
          <w:tcPr>
            <w:tcW w:type="dxa" w:w="5076"/>
          </w:tcPr>
          <w:p>
            <w:pPr>
              <w:jc w:val="left"/>
            </w:pPr>
            <w:r>
              <w:rPr/>
              <w:t>根据供应商提供的服务响应时间承诺进行评审： （1）供应商承诺在接到采购人通知后1小时内到现场，得3分； （2）供应商承诺在接到采购人通知后2小时内到现场，得2分；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441900014-2022-00603</w:t>
      </w:r>
    </w:p>
    <w:p>
      <w:pPr>
        <w:jc w:val="center"/>
      </w:pPr>
      <w:r>
        <w:rPr>
          <w:b/>
          <w:sz w:val="24"/>
        </w:rPr>
        <w:t>采购项目编号：</w:t>
      </w:r>
      <w:r>
        <w:rPr>
          <w:b/>
          <w:sz w:val="24"/>
        </w:rPr>
        <w:t>441900014-2022-00603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横沥镇政府饭堂食材配送服务采购项目(二次)</w:t>
      </w:r>
      <w:r>
        <w:rPr/>
        <w:t>项目的招标[采购项目编号为：</w:t>
      </w:r>
      <w:r>
        <w:rPr>
          <w:u w:val="single"/>
        </w:rPr>
        <w:t>441900014-2022-00603</w:t>
      </w:r>
      <w:r>
        <w:rPr/>
        <w:t>]，我方愿参与投标。</w:t>
      </w:r>
    </w:p>
    <w:p>
      <w:pPr>
        <w:ind w:firstLine="480"/>
      </w:pPr>
      <w:r>
        <w:rPr/>
        <w:t>我方确认收到贵方提供的</w:t>
      </w:r>
      <w:r>
        <w:rPr>
          <w:u w:val="single"/>
        </w:rPr>
        <w:t>横沥镇政府饭堂食材配送服务采购项目(二次)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横沥镇政府饭堂食材配送服务采购项目(二次)</w:t>
      </w:r>
      <w:r>
        <w:rPr/>
        <w:t>项目采购[采购项目编号为</w:t>
      </w:r>
      <w:r>
        <w:rPr/>
        <w:t>441900014-2022-00603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横沥镇机关事务管理中心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横沥镇政府饭堂食材配送服务采购项目(二次)</w:t>
      </w:r>
      <w:r>
        <w:rPr/>
        <w:t>招标中获中标（采购项目编号：</w:t>
      </w:r>
      <w:r>
        <w:rPr/>
        <w:t>441900014-2022-00603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横沥镇政府饭堂食材配送服务采购项目(二次)</w:t>
      </w:r>
      <w:r>
        <w:rPr/>
        <w:t>项目（采购项目编号：</w:t>
      </w:r>
      <w:r>
        <w:rPr/>
        <w:t>441900014-2022-00603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